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E90" w:rsidRPr="00E72276" w:rsidRDefault="00057E90" w:rsidP="00E72276">
      <w:pPr>
        <w:spacing w:line="360" w:lineRule="auto"/>
        <w:jc w:val="center"/>
        <w:rPr>
          <w:b/>
          <w:snapToGrid w:val="0"/>
          <w:sz w:val="28"/>
          <w:szCs w:val="28"/>
          <w:lang w:eastAsia="en-US"/>
        </w:rPr>
      </w:pPr>
      <w:r w:rsidRPr="00E72276">
        <w:rPr>
          <w:b/>
          <w:snapToGrid w:val="0"/>
          <w:sz w:val="28"/>
          <w:szCs w:val="28"/>
          <w:lang w:eastAsia="en-US"/>
        </w:rPr>
        <w:t>ФЕДЕРАЛЬНОЕ АГЕНТСТВО ПО ОБРАЗОВАНИЮ</w:t>
      </w:r>
    </w:p>
    <w:p w:rsidR="00057E90" w:rsidRPr="00E72276" w:rsidRDefault="00057E90" w:rsidP="00E72276">
      <w:pPr>
        <w:spacing w:line="360" w:lineRule="auto"/>
        <w:jc w:val="center"/>
        <w:rPr>
          <w:bCs/>
          <w:snapToGrid w:val="0"/>
          <w:sz w:val="28"/>
          <w:szCs w:val="28"/>
          <w:lang w:eastAsia="en-US"/>
        </w:rPr>
      </w:pPr>
      <w:r w:rsidRPr="00E72276">
        <w:rPr>
          <w:bCs/>
          <w:snapToGrid w:val="0"/>
          <w:sz w:val="28"/>
          <w:szCs w:val="28"/>
          <w:lang w:eastAsia="en-US"/>
        </w:rPr>
        <w:t>Государственное образовательное учреждение высшего профессионального образования</w:t>
      </w:r>
    </w:p>
    <w:p w:rsidR="00057E90" w:rsidRPr="00E72276" w:rsidRDefault="00057E90" w:rsidP="00E72276">
      <w:pPr>
        <w:spacing w:line="360" w:lineRule="auto"/>
        <w:jc w:val="center"/>
        <w:rPr>
          <w:b/>
          <w:snapToGrid w:val="0"/>
          <w:sz w:val="28"/>
          <w:szCs w:val="28"/>
          <w:lang w:eastAsia="en-US"/>
        </w:rPr>
      </w:pPr>
      <w:r w:rsidRPr="00E72276">
        <w:rPr>
          <w:b/>
          <w:snapToGrid w:val="0"/>
          <w:sz w:val="28"/>
          <w:szCs w:val="28"/>
          <w:lang w:eastAsia="en-US"/>
        </w:rPr>
        <w:t>РОССИЙСКИЙ ГОСУДАРСТВЕННЫЙ ГУМАНИТАРНЫЙ УНИВЕРСИТЕТ</w:t>
      </w:r>
    </w:p>
    <w:p w:rsidR="00057E90" w:rsidRPr="00E72276" w:rsidRDefault="00057E90" w:rsidP="00E72276">
      <w:pPr>
        <w:spacing w:line="360" w:lineRule="auto"/>
        <w:jc w:val="center"/>
        <w:rPr>
          <w:bCs/>
          <w:snapToGrid w:val="0"/>
          <w:sz w:val="28"/>
          <w:szCs w:val="28"/>
          <w:lang w:eastAsia="en-US"/>
        </w:rPr>
      </w:pPr>
      <w:r w:rsidRPr="00E72276">
        <w:rPr>
          <w:bCs/>
          <w:snapToGrid w:val="0"/>
          <w:sz w:val="28"/>
          <w:szCs w:val="28"/>
          <w:lang w:eastAsia="en-US"/>
        </w:rPr>
        <w:t>ИНСТИТУТ ЭКОНОМИКИ, УПРАВЛЕНИЯ И ПРАВА</w:t>
      </w:r>
    </w:p>
    <w:p w:rsidR="00057E90" w:rsidRPr="00E72276" w:rsidRDefault="00057E90" w:rsidP="00E72276">
      <w:pPr>
        <w:spacing w:line="360" w:lineRule="auto"/>
        <w:jc w:val="center"/>
        <w:rPr>
          <w:bCs/>
          <w:snapToGrid w:val="0"/>
          <w:sz w:val="28"/>
          <w:szCs w:val="28"/>
          <w:lang w:eastAsia="en-US"/>
        </w:rPr>
      </w:pPr>
      <w:r w:rsidRPr="00E72276">
        <w:rPr>
          <w:bCs/>
          <w:snapToGrid w:val="0"/>
          <w:sz w:val="28"/>
          <w:szCs w:val="28"/>
          <w:lang w:eastAsia="en-US"/>
        </w:rPr>
        <w:t>ЭКОНОМИЧЕСКИЙ ФАКУЛЬТЕТ</w:t>
      </w:r>
    </w:p>
    <w:p w:rsidR="00057E90" w:rsidRPr="00E72276" w:rsidRDefault="00057E90" w:rsidP="00E72276">
      <w:pPr>
        <w:spacing w:line="360" w:lineRule="auto"/>
        <w:jc w:val="center"/>
        <w:rPr>
          <w:b/>
          <w:snapToGrid w:val="0"/>
          <w:sz w:val="28"/>
          <w:szCs w:val="28"/>
          <w:lang w:eastAsia="en-US"/>
        </w:rPr>
      </w:pPr>
    </w:p>
    <w:p w:rsidR="00057E90" w:rsidRPr="00E72276" w:rsidRDefault="00057E90" w:rsidP="00E72276">
      <w:pPr>
        <w:spacing w:line="360" w:lineRule="auto"/>
        <w:jc w:val="center"/>
        <w:rPr>
          <w:sz w:val="28"/>
          <w:szCs w:val="28"/>
        </w:rPr>
      </w:pPr>
    </w:p>
    <w:p w:rsidR="00057E90" w:rsidRPr="00E72276" w:rsidRDefault="00057E90" w:rsidP="00E72276">
      <w:pPr>
        <w:spacing w:line="360" w:lineRule="auto"/>
        <w:jc w:val="center"/>
        <w:rPr>
          <w:sz w:val="28"/>
          <w:szCs w:val="28"/>
        </w:rPr>
      </w:pPr>
    </w:p>
    <w:p w:rsidR="00057E90" w:rsidRPr="00E72276" w:rsidRDefault="00057E90" w:rsidP="00E72276">
      <w:pPr>
        <w:spacing w:line="360" w:lineRule="auto"/>
        <w:jc w:val="center"/>
        <w:rPr>
          <w:sz w:val="28"/>
          <w:szCs w:val="28"/>
        </w:rPr>
      </w:pPr>
    </w:p>
    <w:p w:rsidR="00057E90" w:rsidRPr="00E72276" w:rsidRDefault="00057E90" w:rsidP="00E72276">
      <w:pPr>
        <w:spacing w:line="360" w:lineRule="auto"/>
        <w:jc w:val="center"/>
        <w:rPr>
          <w:sz w:val="28"/>
          <w:szCs w:val="28"/>
        </w:rPr>
      </w:pPr>
    </w:p>
    <w:p w:rsidR="00057E90" w:rsidRPr="00E72276" w:rsidRDefault="00057E90" w:rsidP="00E72276">
      <w:pPr>
        <w:spacing w:line="360" w:lineRule="auto"/>
        <w:jc w:val="center"/>
        <w:rPr>
          <w:sz w:val="28"/>
          <w:szCs w:val="28"/>
        </w:rPr>
      </w:pPr>
    </w:p>
    <w:p w:rsidR="00057E90" w:rsidRPr="00E72276" w:rsidRDefault="00057E90" w:rsidP="00E72276">
      <w:pPr>
        <w:spacing w:line="360" w:lineRule="auto"/>
        <w:jc w:val="center"/>
        <w:rPr>
          <w:sz w:val="28"/>
          <w:szCs w:val="28"/>
        </w:rPr>
      </w:pPr>
    </w:p>
    <w:p w:rsidR="00E72276" w:rsidRDefault="00E72276" w:rsidP="00E72276">
      <w:pPr>
        <w:spacing w:line="360" w:lineRule="auto"/>
        <w:jc w:val="center"/>
        <w:rPr>
          <w:snapToGrid w:val="0"/>
          <w:sz w:val="28"/>
          <w:szCs w:val="28"/>
          <w:lang w:eastAsia="en-US"/>
        </w:rPr>
      </w:pPr>
    </w:p>
    <w:p w:rsidR="00057E90" w:rsidRPr="00E72276" w:rsidRDefault="00E72276" w:rsidP="00E72276">
      <w:pPr>
        <w:spacing w:line="360" w:lineRule="auto"/>
        <w:jc w:val="center"/>
        <w:rPr>
          <w:sz w:val="28"/>
          <w:szCs w:val="28"/>
        </w:rPr>
      </w:pPr>
      <w:r w:rsidRPr="00E72276">
        <w:rPr>
          <w:snapToGrid w:val="0"/>
          <w:sz w:val="28"/>
          <w:szCs w:val="28"/>
          <w:lang w:eastAsia="en-US"/>
        </w:rPr>
        <w:t>Реферат</w:t>
      </w:r>
    </w:p>
    <w:p w:rsidR="00057E90" w:rsidRPr="00E72276" w:rsidRDefault="00057E90" w:rsidP="00E72276">
      <w:pPr>
        <w:spacing w:line="360" w:lineRule="auto"/>
        <w:jc w:val="center"/>
        <w:rPr>
          <w:snapToGrid w:val="0"/>
          <w:sz w:val="28"/>
          <w:szCs w:val="28"/>
          <w:lang w:eastAsia="en-US"/>
        </w:rPr>
      </w:pPr>
      <w:r w:rsidRPr="00E72276">
        <w:rPr>
          <w:snapToGrid w:val="0"/>
          <w:sz w:val="28"/>
          <w:szCs w:val="28"/>
          <w:lang w:eastAsia="en-US"/>
        </w:rPr>
        <w:t>Перспективы сотрудничества России со странами ЕС и СНГ</w:t>
      </w:r>
    </w:p>
    <w:p w:rsidR="00057E90" w:rsidRPr="00E72276" w:rsidRDefault="00057E90" w:rsidP="00E72276">
      <w:pPr>
        <w:spacing w:line="360" w:lineRule="auto"/>
        <w:jc w:val="center"/>
        <w:rPr>
          <w:snapToGrid w:val="0"/>
          <w:sz w:val="28"/>
          <w:szCs w:val="28"/>
          <w:lang w:eastAsia="en-US"/>
        </w:rPr>
      </w:pPr>
    </w:p>
    <w:p w:rsidR="00057E90" w:rsidRPr="00E72276" w:rsidRDefault="00057E90" w:rsidP="00E72276">
      <w:pPr>
        <w:spacing w:line="360" w:lineRule="auto"/>
        <w:jc w:val="center"/>
        <w:rPr>
          <w:snapToGrid w:val="0"/>
          <w:sz w:val="28"/>
          <w:szCs w:val="28"/>
          <w:lang w:eastAsia="en-US"/>
        </w:rPr>
      </w:pPr>
    </w:p>
    <w:p w:rsidR="00057E90" w:rsidRPr="00E72276" w:rsidRDefault="00057E90" w:rsidP="00E72276">
      <w:pPr>
        <w:spacing w:line="360" w:lineRule="auto"/>
        <w:rPr>
          <w:snapToGrid w:val="0"/>
          <w:sz w:val="28"/>
          <w:szCs w:val="28"/>
          <w:lang w:eastAsia="en-US"/>
        </w:rPr>
      </w:pPr>
      <w:r w:rsidRPr="00E72276">
        <w:rPr>
          <w:snapToGrid w:val="0"/>
          <w:sz w:val="28"/>
          <w:szCs w:val="28"/>
          <w:lang w:eastAsia="en-US"/>
        </w:rPr>
        <w:t>студента 1 груп</w:t>
      </w:r>
      <w:r w:rsidR="00976EE2" w:rsidRPr="00E72276">
        <w:rPr>
          <w:snapToGrid w:val="0"/>
          <w:sz w:val="28"/>
          <w:szCs w:val="28"/>
          <w:lang w:eastAsia="en-US"/>
        </w:rPr>
        <w:t>п</w:t>
      </w:r>
      <w:r w:rsidRPr="00E72276">
        <w:rPr>
          <w:snapToGrid w:val="0"/>
          <w:sz w:val="28"/>
          <w:szCs w:val="28"/>
          <w:lang w:eastAsia="en-US"/>
        </w:rPr>
        <w:t>ы</w:t>
      </w:r>
    </w:p>
    <w:p w:rsidR="00057E90" w:rsidRPr="00E72276" w:rsidRDefault="00057E90" w:rsidP="00E72276">
      <w:pPr>
        <w:spacing w:line="360" w:lineRule="auto"/>
        <w:rPr>
          <w:snapToGrid w:val="0"/>
          <w:sz w:val="28"/>
          <w:szCs w:val="28"/>
          <w:lang w:eastAsia="en-US"/>
        </w:rPr>
      </w:pPr>
      <w:r w:rsidRPr="00E72276">
        <w:rPr>
          <w:snapToGrid w:val="0"/>
          <w:sz w:val="28"/>
          <w:szCs w:val="28"/>
          <w:lang w:eastAsia="en-US"/>
        </w:rPr>
        <w:t>4-го курса очной формы обучения</w:t>
      </w:r>
    </w:p>
    <w:p w:rsidR="00E72276" w:rsidRPr="00E72276" w:rsidRDefault="00E72276" w:rsidP="00E72276">
      <w:pPr>
        <w:pStyle w:val="4"/>
        <w:spacing w:before="0" w:after="0" w:line="360" w:lineRule="auto"/>
      </w:pPr>
      <w:r w:rsidRPr="00E72276">
        <w:t>Ивакин Михаил Викторович</w:t>
      </w:r>
    </w:p>
    <w:p w:rsidR="00057E90" w:rsidRPr="00E72276" w:rsidRDefault="00057E90" w:rsidP="00E72276">
      <w:pPr>
        <w:spacing w:line="360" w:lineRule="auto"/>
        <w:rPr>
          <w:snapToGrid w:val="0"/>
          <w:sz w:val="28"/>
          <w:szCs w:val="28"/>
          <w:lang w:eastAsia="en-US"/>
        </w:rPr>
      </w:pPr>
    </w:p>
    <w:p w:rsidR="00057E90" w:rsidRPr="00E72276" w:rsidRDefault="00057E90" w:rsidP="00E72276">
      <w:pPr>
        <w:spacing w:line="360" w:lineRule="auto"/>
        <w:jc w:val="center"/>
        <w:rPr>
          <w:snapToGrid w:val="0"/>
          <w:sz w:val="28"/>
          <w:szCs w:val="28"/>
          <w:lang w:eastAsia="en-US"/>
        </w:rPr>
      </w:pPr>
    </w:p>
    <w:p w:rsidR="00057E90" w:rsidRPr="00E72276" w:rsidRDefault="00057E90" w:rsidP="00E72276">
      <w:pPr>
        <w:spacing w:line="360" w:lineRule="auto"/>
        <w:jc w:val="center"/>
        <w:rPr>
          <w:snapToGrid w:val="0"/>
          <w:sz w:val="28"/>
          <w:szCs w:val="28"/>
          <w:lang w:eastAsia="en-US"/>
        </w:rPr>
      </w:pPr>
    </w:p>
    <w:p w:rsidR="00057E90" w:rsidRPr="00E72276" w:rsidRDefault="00057E90" w:rsidP="00E72276">
      <w:pPr>
        <w:spacing w:line="360" w:lineRule="auto"/>
        <w:jc w:val="center"/>
        <w:rPr>
          <w:b/>
          <w:snapToGrid w:val="0"/>
          <w:sz w:val="28"/>
          <w:szCs w:val="28"/>
          <w:lang w:eastAsia="en-US"/>
        </w:rPr>
      </w:pPr>
    </w:p>
    <w:p w:rsidR="00057E90" w:rsidRPr="00E72276" w:rsidRDefault="00057E90" w:rsidP="00E72276">
      <w:pPr>
        <w:spacing w:line="360" w:lineRule="auto"/>
        <w:jc w:val="center"/>
        <w:rPr>
          <w:b/>
          <w:snapToGrid w:val="0"/>
          <w:sz w:val="28"/>
          <w:szCs w:val="28"/>
          <w:lang w:val="en-US" w:eastAsia="en-US"/>
        </w:rPr>
      </w:pPr>
    </w:p>
    <w:p w:rsidR="00057E90" w:rsidRPr="00E72276" w:rsidRDefault="00057E90" w:rsidP="00E72276">
      <w:pPr>
        <w:spacing w:line="360" w:lineRule="auto"/>
        <w:jc w:val="center"/>
        <w:rPr>
          <w:snapToGrid w:val="0"/>
          <w:sz w:val="28"/>
          <w:szCs w:val="28"/>
          <w:lang w:eastAsia="en-US"/>
        </w:rPr>
      </w:pPr>
      <w:r w:rsidRPr="00E72276">
        <w:rPr>
          <w:b/>
          <w:snapToGrid w:val="0"/>
          <w:sz w:val="28"/>
          <w:szCs w:val="28"/>
          <w:lang w:eastAsia="en-US"/>
        </w:rPr>
        <w:t>Москва</w:t>
      </w:r>
      <w:r w:rsidR="00E72276">
        <w:rPr>
          <w:b/>
          <w:snapToGrid w:val="0"/>
          <w:sz w:val="28"/>
          <w:szCs w:val="28"/>
          <w:lang w:eastAsia="en-US"/>
        </w:rPr>
        <w:t xml:space="preserve"> </w:t>
      </w:r>
      <w:r w:rsidRPr="00E72276">
        <w:rPr>
          <w:b/>
          <w:snapToGrid w:val="0"/>
          <w:sz w:val="28"/>
          <w:szCs w:val="28"/>
          <w:lang w:eastAsia="en-US"/>
        </w:rPr>
        <w:t>2010</w:t>
      </w:r>
    </w:p>
    <w:p w:rsidR="000C0F64" w:rsidRDefault="000C0F64" w:rsidP="00E72276">
      <w:pPr>
        <w:spacing w:line="360" w:lineRule="auto"/>
        <w:jc w:val="center"/>
        <w:rPr>
          <w:b/>
          <w:sz w:val="28"/>
          <w:szCs w:val="28"/>
        </w:rPr>
      </w:pPr>
    </w:p>
    <w:p w:rsidR="000C0F64" w:rsidRDefault="00E72276" w:rsidP="00E72276">
      <w:pPr>
        <w:spacing w:line="360" w:lineRule="auto"/>
        <w:ind w:firstLine="709"/>
        <w:rPr>
          <w:b/>
          <w:sz w:val="28"/>
          <w:szCs w:val="28"/>
        </w:rPr>
      </w:pPr>
      <w:r>
        <w:rPr>
          <w:b/>
          <w:sz w:val="28"/>
          <w:szCs w:val="28"/>
        </w:rPr>
        <w:br w:type="page"/>
      </w:r>
      <w:r w:rsidR="000C0F64" w:rsidRPr="00E72276">
        <w:rPr>
          <w:b/>
          <w:sz w:val="28"/>
          <w:szCs w:val="28"/>
        </w:rPr>
        <w:t>Содержание работы</w:t>
      </w:r>
    </w:p>
    <w:p w:rsidR="00E72276" w:rsidRPr="00E72276" w:rsidRDefault="00E72276" w:rsidP="00E72276">
      <w:pPr>
        <w:spacing w:line="360" w:lineRule="auto"/>
        <w:jc w:val="center"/>
        <w:rPr>
          <w:b/>
          <w:sz w:val="28"/>
          <w:szCs w:val="28"/>
        </w:rPr>
      </w:pPr>
    </w:p>
    <w:p w:rsidR="000C0F64" w:rsidRPr="00E72276" w:rsidRDefault="000C0F64" w:rsidP="00E72276">
      <w:pPr>
        <w:spacing w:line="360" w:lineRule="auto"/>
        <w:jc w:val="both"/>
        <w:rPr>
          <w:sz w:val="28"/>
          <w:szCs w:val="28"/>
        </w:rPr>
      </w:pPr>
      <w:r w:rsidRPr="00E72276">
        <w:rPr>
          <w:sz w:val="28"/>
          <w:szCs w:val="28"/>
        </w:rPr>
        <w:t>Введение</w:t>
      </w:r>
    </w:p>
    <w:p w:rsidR="000C0F64" w:rsidRPr="00E72276" w:rsidRDefault="000C0F64" w:rsidP="00E72276">
      <w:pPr>
        <w:spacing w:line="360" w:lineRule="auto"/>
        <w:jc w:val="both"/>
        <w:rPr>
          <w:sz w:val="28"/>
          <w:szCs w:val="28"/>
        </w:rPr>
      </w:pPr>
      <w:r w:rsidRPr="00E72276">
        <w:rPr>
          <w:sz w:val="28"/>
          <w:szCs w:val="28"/>
        </w:rPr>
        <w:t>Сферы сотрудничества России с Европейским союзом</w:t>
      </w:r>
    </w:p>
    <w:p w:rsidR="000C0F64" w:rsidRPr="00E72276" w:rsidRDefault="000C0F64" w:rsidP="00E72276">
      <w:pPr>
        <w:spacing w:line="360" w:lineRule="auto"/>
        <w:jc w:val="both"/>
        <w:rPr>
          <w:sz w:val="28"/>
          <w:szCs w:val="28"/>
        </w:rPr>
      </w:pPr>
      <w:r w:rsidRPr="00E72276">
        <w:rPr>
          <w:rStyle w:val="a5"/>
          <w:b w:val="0"/>
          <w:sz w:val="28"/>
          <w:szCs w:val="28"/>
        </w:rPr>
        <w:t>Интеграция на микроэкономическом уровне и перспективы сотрудничества России со странами ЕС</w:t>
      </w:r>
    </w:p>
    <w:p w:rsidR="000C0F64" w:rsidRPr="00E72276" w:rsidRDefault="000C0F64" w:rsidP="00E72276">
      <w:pPr>
        <w:spacing w:line="360" w:lineRule="auto"/>
        <w:jc w:val="both"/>
        <w:rPr>
          <w:sz w:val="28"/>
          <w:szCs w:val="28"/>
        </w:rPr>
      </w:pPr>
      <w:r w:rsidRPr="00E72276">
        <w:rPr>
          <w:sz w:val="28"/>
          <w:szCs w:val="28"/>
        </w:rPr>
        <w:t>Сотрудничество России со странами СНГ</w:t>
      </w:r>
    </w:p>
    <w:p w:rsidR="000C0F64" w:rsidRPr="00E72276" w:rsidRDefault="000C0F64" w:rsidP="00E72276">
      <w:pPr>
        <w:spacing w:line="360" w:lineRule="auto"/>
        <w:jc w:val="both"/>
        <w:rPr>
          <w:sz w:val="28"/>
          <w:szCs w:val="28"/>
        </w:rPr>
      </w:pPr>
      <w:r w:rsidRPr="00E72276">
        <w:rPr>
          <w:sz w:val="28"/>
          <w:szCs w:val="28"/>
        </w:rPr>
        <w:t>Перспективы сотрудничества России и СНГ</w:t>
      </w:r>
    </w:p>
    <w:p w:rsidR="000C0F64" w:rsidRPr="00E72276" w:rsidRDefault="000C0F64" w:rsidP="00E72276">
      <w:pPr>
        <w:spacing w:line="360" w:lineRule="auto"/>
        <w:jc w:val="both"/>
        <w:rPr>
          <w:sz w:val="28"/>
          <w:szCs w:val="28"/>
        </w:rPr>
      </w:pPr>
      <w:r w:rsidRPr="00E72276">
        <w:rPr>
          <w:sz w:val="28"/>
          <w:szCs w:val="28"/>
        </w:rPr>
        <w:t>Проблемы сотрудничества России с ЕС и СНГ</w:t>
      </w:r>
    </w:p>
    <w:p w:rsidR="000C0F64" w:rsidRPr="00E72276" w:rsidRDefault="000C0F64" w:rsidP="00E72276">
      <w:pPr>
        <w:widowControl w:val="0"/>
        <w:spacing w:line="360" w:lineRule="auto"/>
        <w:jc w:val="both"/>
        <w:rPr>
          <w:sz w:val="28"/>
          <w:szCs w:val="28"/>
        </w:rPr>
      </w:pPr>
      <w:r w:rsidRPr="00E72276">
        <w:rPr>
          <w:sz w:val="28"/>
          <w:szCs w:val="28"/>
        </w:rPr>
        <w:t>Список использованных источников и литературы</w:t>
      </w:r>
    </w:p>
    <w:p w:rsidR="000C0F64" w:rsidRPr="00E72276" w:rsidRDefault="000C0F64" w:rsidP="00E72276">
      <w:pPr>
        <w:spacing w:line="360" w:lineRule="auto"/>
        <w:ind w:firstLine="709"/>
        <w:jc w:val="both"/>
        <w:rPr>
          <w:b/>
          <w:sz w:val="28"/>
          <w:szCs w:val="28"/>
        </w:rPr>
      </w:pPr>
    </w:p>
    <w:p w:rsidR="005268C5" w:rsidRPr="00E72276" w:rsidRDefault="00E72276" w:rsidP="00E72276">
      <w:pPr>
        <w:spacing w:line="360" w:lineRule="auto"/>
        <w:ind w:firstLine="709"/>
        <w:jc w:val="both"/>
        <w:rPr>
          <w:b/>
          <w:sz w:val="28"/>
          <w:szCs w:val="28"/>
        </w:rPr>
      </w:pPr>
      <w:r>
        <w:rPr>
          <w:b/>
          <w:sz w:val="28"/>
          <w:szCs w:val="28"/>
        </w:rPr>
        <w:br w:type="page"/>
      </w:r>
      <w:r w:rsidR="005268C5" w:rsidRPr="00E72276">
        <w:rPr>
          <w:b/>
          <w:sz w:val="28"/>
          <w:szCs w:val="28"/>
        </w:rPr>
        <w:t>Введение</w:t>
      </w:r>
    </w:p>
    <w:p w:rsidR="00E72276" w:rsidRDefault="00E72276" w:rsidP="00E72276">
      <w:pPr>
        <w:spacing w:line="360" w:lineRule="auto"/>
        <w:ind w:firstLine="709"/>
        <w:jc w:val="both"/>
        <w:rPr>
          <w:sz w:val="28"/>
          <w:szCs w:val="28"/>
        </w:rPr>
      </w:pPr>
    </w:p>
    <w:p w:rsidR="00534E0D" w:rsidRPr="00E72276" w:rsidRDefault="00534E0D" w:rsidP="00E72276">
      <w:pPr>
        <w:spacing w:line="360" w:lineRule="auto"/>
        <w:ind w:firstLine="709"/>
        <w:jc w:val="both"/>
        <w:rPr>
          <w:sz w:val="28"/>
          <w:szCs w:val="28"/>
        </w:rPr>
      </w:pPr>
      <w:r w:rsidRPr="00E72276">
        <w:rPr>
          <w:sz w:val="28"/>
          <w:szCs w:val="28"/>
        </w:rPr>
        <w:t>Сегодня каждый из нас живет в эру глобализации – сложнейшего процесса интеграции государств в единое мировое экономическое, политическое и культурное пространство на земле. Суть этого процесса заключается в резком расширении и усложнении взаимосвязей и взаимозависимости как между отдельными странами, так и между отдельными людьми. Главной формой при этом всегда оставалась и остается экономическая глобализация.</w:t>
      </w:r>
    </w:p>
    <w:p w:rsidR="00534E0D" w:rsidRPr="00E72276" w:rsidRDefault="00534E0D" w:rsidP="00E72276">
      <w:pPr>
        <w:spacing w:line="360" w:lineRule="auto"/>
        <w:ind w:firstLine="709"/>
        <w:jc w:val="both"/>
        <w:rPr>
          <w:sz w:val="28"/>
          <w:szCs w:val="28"/>
        </w:rPr>
      </w:pPr>
      <w:r w:rsidRPr="00E72276">
        <w:rPr>
          <w:sz w:val="28"/>
          <w:szCs w:val="28"/>
        </w:rPr>
        <w:t>Экономическая глобализация означает не просто сближение или даже интеграцию экономик отдельных стран. Изменяются качественные характеристики этих экономик, когда из так или иначе замкнутых систем они превращаются в звенья единого хозяйства, единой экономической структуры. Поэтому неудивительно, что глобализация приводит к</w:t>
      </w:r>
      <w:r w:rsidR="00E72276">
        <w:rPr>
          <w:sz w:val="28"/>
          <w:szCs w:val="28"/>
        </w:rPr>
        <w:t xml:space="preserve"> </w:t>
      </w:r>
      <w:r w:rsidRPr="00E72276">
        <w:rPr>
          <w:sz w:val="28"/>
          <w:szCs w:val="28"/>
        </w:rPr>
        <w:t>большей открытости национальных экономик</w:t>
      </w:r>
      <w:r w:rsidR="00097320" w:rsidRPr="00E72276">
        <w:rPr>
          <w:rStyle w:val="af3"/>
          <w:sz w:val="28"/>
          <w:szCs w:val="28"/>
        </w:rPr>
        <w:footnoteReference w:id="1"/>
      </w:r>
      <w:r w:rsidRPr="00E72276">
        <w:rPr>
          <w:sz w:val="28"/>
          <w:szCs w:val="28"/>
        </w:rPr>
        <w:t>.</w:t>
      </w:r>
    </w:p>
    <w:p w:rsidR="00534E0D" w:rsidRPr="00E72276" w:rsidRDefault="00534E0D" w:rsidP="00E72276">
      <w:pPr>
        <w:spacing w:line="360" w:lineRule="auto"/>
        <w:ind w:firstLine="709"/>
        <w:jc w:val="both"/>
        <w:rPr>
          <w:sz w:val="28"/>
          <w:szCs w:val="28"/>
        </w:rPr>
      </w:pPr>
      <w:r w:rsidRPr="00E72276">
        <w:rPr>
          <w:sz w:val="28"/>
          <w:szCs w:val="28"/>
        </w:rPr>
        <w:t>Отчего же это происходит? Прежде всего, от специализации каждой из стран. Государство, как правило, выходит на рынок с тем товаром, производить которой она может лучше всех других стран-конкурентов, а потому и стремиться извлечь из этого как можно большую прибыль. Таким образом, происходит товарообмен и формируется мировой рынок, единый для всех стран, на котором каждое государство может предложить свою продукцию. Но эта продукция должна отвечать определенным требованиям и стандартам и должна быть интересна для стран покупателей. И вот именно здесь и формируются такие проблемы, как цена, качество товаров, объем продаж и т.д. Со временем люди начинают понимать, что легче и выгоднее действовать сообща, т.е. вместе продавать различные или схожие товары, согласованно устанавливать цены, а также легче всем вместе переживать какие-либо трудности, чем поодиночке. И вот и рождается интернационализация обособленных хозяйств в единый экономический субъект.</w:t>
      </w:r>
      <w:r w:rsidR="00D37054" w:rsidRPr="00E72276">
        <w:rPr>
          <w:rStyle w:val="af3"/>
          <w:sz w:val="28"/>
          <w:szCs w:val="28"/>
        </w:rPr>
        <w:footnoteReference w:id="2"/>
      </w:r>
    </w:p>
    <w:p w:rsidR="002B7A36" w:rsidRPr="00E72276" w:rsidRDefault="00534E0D" w:rsidP="00E72276">
      <w:pPr>
        <w:spacing w:line="360" w:lineRule="auto"/>
        <w:ind w:firstLine="709"/>
        <w:jc w:val="both"/>
        <w:rPr>
          <w:sz w:val="28"/>
          <w:szCs w:val="28"/>
        </w:rPr>
      </w:pPr>
      <w:r w:rsidRPr="00E72276">
        <w:rPr>
          <w:sz w:val="28"/>
          <w:szCs w:val="28"/>
        </w:rPr>
        <w:t>Встав на путь экономических преобразований в начале 1990-х годов, Россия, действуя в духе времени, также заявила о своем намерении активно интегрироваться в мировую экономику.</w:t>
      </w:r>
      <w:r w:rsidR="00E72276">
        <w:rPr>
          <w:sz w:val="28"/>
          <w:szCs w:val="28"/>
        </w:rPr>
        <w:t xml:space="preserve"> </w:t>
      </w:r>
      <w:r w:rsidRPr="00E72276">
        <w:rPr>
          <w:sz w:val="28"/>
          <w:szCs w:val="28"/>
        </w:rPr>
        <w:t>После распада СССР роль отправной точки в интеграционном движении независимой России досталась СНГ. Но и здесь общую динамику развития событий за прошедшие годы вряд ли можно признать удовлетворительной: вот уже почти десять лет товарооборот стран Содружества неуклонно сокращается, а его члены все больше отдаляются друг от друга, попадая в сферы влияния своих более развитых иностранных партнеров.</w:t>
      </w:r>
      <w:r w:rsidR="00E72276">
        <w:rPr>
          <w:sz w:val="28"/>
          <w:szCs w:val="28"/>
        </w:rPr>
        <w:t xml:space="preserve"> </w:t>
      </w:r>
      <w:r w:rsidRPr="00E72276">
        <w:rPr>
          <w:sz w:val="28"/>
          <w:szCs w:val="28"/>
        </w:rPr>
        <w:t>Подобные тенденции серьезно угрожают политической стабильности на постсоветском пространстве. Поэтому все эти годы наша страна стремилась укреплять хозяйственные связи внутри Содружества.</w:t>
      </w:r>
    </w:p>
    <w:p w:rsidR="00534E0D" w:rsidRPr="00E72276" w:rsidRDefault="00534E0D" w:rsidP="00E72276">
      <w:pPr>
        <w:pStyle w:val="a3"/>
        <w:spacing w:before="0" w:beforeAutospacing="0" w:after="0" w:afterAutospacing="0" w:line="360" w:lineRule="auto"/>
        <w:ind w:firstLine="709"/>
        <w:jc w:val="both"/>
        <w:rPr>
          <w:sz w:val="28"/>
          <w:szCs w:val="28"/>
        </w:rPr>
      </w:pPr>
      <w:r w:rsidRPr="00E72276">
        <w:rPr>
          <w:sz w:val="28"/>
          <w:szCs w:val="28"/>
        </w:rPr>
        <w:t xml:space="preserve">Что касается сотрудничества России с Европейским союзом, то здесь необходимо сказать, что Россия вместе с другими бывшими советскими республиками оказалась преемницей Соглашения СССР с ЕС «О торговле, экономическом и коммерческом сотрудничестве», подписанного в </w:t>
      </w:r>
      <w:smartTag w:uri="urn:schemas-microsoft-com:office:smarttags" w:element="metricconverter">
        <w:smartTagPr>
          <w:attr w:name="ProductID" w:val="1989 г"/>
        </w:smartTagPr>
        <w:r w:rsidRPr="00E72276">
          <w:rPr>
            <w:sz w:val="28"/>
            <w:szCs w:val="28"/>
          </w:rPr>
          <w:t>1989 г</w:t>
        </w:r>
      </w:smartTag>
      <w:r w:rsidRPr="00E72276">
        <w:rPr>
          <w:sz w:val="28"/>
          <w:szCs w:val="28"/>
        </w:rPr>
        <w:t>.</w:t>
      </w:r>
      <w:r w:rsidR="00E72276">
        <w:rPr>
          <w:sz w:val="28"/>
          <w:szCs w:val="28"/>
        </w:rPr>
        <w:t xml:space="preserve"> </w:t>
      </w:r>
      <w:r w:rsidRPr="00E72276">
        <w:rPr>
          <w:sz w:val="28"/>
          <w:szCs w:val="28"/>
        </w:rPr>
        <w:t>В этом документе европейское интеграционное объединение впервые получило официальное признание со стороны СССР. Впоследствии Россия и ЕС подтвердили приверженность достигнутым договоренностям, что позволяет продолжать развитие взаимных связей. Однако данный правовой акт не отвечал изменившимся условиям. Он регламентировал взаимодействие государств с различными экономическими системами, ограничивался вопросами торгового режима и носил во многом дискриминационный для России характер.</w:t>
      </w:r>
      <w:r w:rsidR="002B7A36" w:rsidRPr="00E72276">
        <w:rPr>
          <w:sz w:val="28"/>
          <w:szCs w:val="28"/>
        </w:rPr>
        <w:t xml:space="preserve"> И в целом налаживание партнерских отношений между столь различными субъектами международных отношений - процесс сложный, требующий нестандартных подходов и решений. Успех предполагает наличие двух условий - высокой степени взаимной заинтересованности в сотрудничестве и достаточно эффективного механизма взаимодействия</w:t>
      </w:r>
    </w:p>
    <w:p w:rsidR="002B7A36" w:rsidRPr="00E72276" w:rsidRDefault="002B7A36" w:rsidP="00E72276">
      <w:pPr>
        <w:spacing w:line="360" w:lineRule="auto"/>
        <w:ind w:firstLine="709"/>
        <w:jc w:val="both"/>
        <w:rPr>
          <w:sz w:val="28"/>
          <w:szCs w:val="28"/>
        </w:rPr>
      </w:pPr>
      <w:r w:rsidRPr="00E72276">
        <w:rPr>
          <w:sz w:val="28"/>
          <w:szCs w:val="28"/>
        </w:rPr>
        <w:t>Каковы же в этих условиях проблемы и перспективы сотрудничества России со странами СНГ и ЕС? На этот вопрос мы и ответим в этой работе.</w:t>
      </w:r>
    </w:p>
    <w:p w:rsidR="00050911" w:rsidRPr="00E72276" w:rsidRDefault="00050911" w:rsidP="00E72276">
      <w:pPr>
        <w:spacing w:line="360" w:lineRule="auto"/>
        <w:ind w:firstLine="709"/>
        <w:jc w:val="both"/>
        <w:rPr>
          <w:sz w:val="28"/>
          <w:szCs w:val="28"/>
        </w:rPr>
      </w:pPr>
    </w:p>
    <w:p w:rsidR="005268C5" w:rsidRPr="00E72276" w:rsidRDefault="00E72276" w:rsidP="00E72276">
      <w:pPr>
        <w:spacing w:line="360" w:lineRule="auto"/>
        <w:ind w:firstLine="709"/>
        <w:jc w:val="both"/>
        <w:rPr>
          <w:b/>
          <w:sz w:val="28"/>
          <w:szCs w:val="28"/>
        </w:rPr>
      </w:pPr>
      <w:r>
        <w:rPr>
          <w:b/>
          <w:sz w:val="28"/>
          <w:szCs w:val="28"/>
        </w:rPr>
        <w:br w:type="page"/>
      </w:r>
      <w:r w:rsidR="005268C5" w:rsidRPr="00E72276">
        <w:rPr>
          <w:b/>
          <w:sz w:val="28"/>
          <w:szCs w:val="28"/>
        </w:rPr>
        <w:t>Сферы сотрудничества России с Европейским союзом</w:t>
      </w:r>
    </w:p>
    <w:p w:rsidR="00E72276" w:rsidRDefault="00E72276" w:rsidP="00E72276">
      <w:pPr>
        <w:pStyle w:val="a3"/>
        <w:spacing w:before="0" w:beforeAutospacing="0" w:after="0" w:afterAutospacing="0" w:line="360" w:lineRule="auto"/>
        <w:ind w:firstLine="709"/>
        <w:jc w:val="both"/>
        <w:rPr>
          <w:sz w:val="28"/>
          <w:szCs w:val="28"/>
        </w:rPr>
      </w:pPr>
    </w:p>
    <w:p w:rsidR="002B7A36" w:rsidRPr="00E72276" w:rsidRDefault="005B180E" w:rsidP="00E72276">
      <w:pPr>
        <w:pStyle w:val="a3"/>
        <w:spacing w:before="0" w:beforeAutospacing="0" w:after="0" w:afterAutospacing="0" w:line="360" w:lineRule="auto"/>
        <w:ind w:firstLine="709"/>
        <w:jc w:val="both"/>
        <w:rPr>
          <w:sz w:val="28"/>
          <w:szCs w:val="28"/>
        </w:rPr>
      </w:pPr>
      <w:r w:rsidRPr="00E72276">
        <w:rPr>
          <w:sz w:val="28"/>
          <w:szCs w:val="28"/>
        </w:rPr>
        <w:t>Как уже было сказано выше,</w:t>
      </w:r>
      <w:r w:rsidR="00E72276">
        <w:rPr>
          <w:sz w:val="28"/>
          <w:szCs w:val="28"/>
        </w:rPr>
        <w:t xml:space="preserve"> </w:t>
      </w:r>
      <w:r w:rsidRPr="00E72276">
        <w:rPr>
          <w:sz w:val="28"/>
          <w:szCs w:val="28"/>
        </w:rPr>
        <w:t xml:space="preserve">25 июня 1988 года было подписано соглашение о торговле и сотрудничестве между </w:t>
      </w:r>
      <w:r w:rsidRPr="0085385E">
        <w:rPr>
          <w:sz w:val="28"/>
          <w:szCs w:val="28"/>
        </w:rPr>
        <w:t>ЕЭС</w:t>
      </w:r>
      <w:r w:rsidRPr="00E72276">
        <w:rPr>
          <w:sz w:val="28"/>
          <w:szCs w:val="28"/>
        </w:rPr>
        <w:t xml:space="preserve"> и </w:t>
      </w:r>
      <w:r w:rsidRPr="0085385E">
        <w:rPr>
          <w:sz w:val="28"/>
          <w:szCs w:val="28"/>
        </w:rPr>
        <w:t>СССР</w:t>
      </w:r>
      <w:r w:rsidRPr="00E72276">
        <w:rPr>
          <w:sz w:val="28"/>
          <w:szCs w:val="28"/>
        </w:rPr>
        <w:t xml:space="preserve">, а </w:t>
      </w:r>
      <w:r w:rsidRPr="0085385E">
        <w:rPr>
          <w:sz w:val="28"/>
          <w:szCs w:val="28"/>
        </w:rPr>
        <w:t>24 июня</w:t>
      </w:r>
      <w:r w:rsidRPr="00E72276">
        <w:rPr>
          <w:sz w:val="28"/>
          <w:szCs w:val="28"/>
        </w:rPr>
        <w:t xml:space="preserve"> </w:t>
      </w:r>
      <w:r w:rsidRPr="0085385E">
        <w:rPr>
          <w:sz w:val="28"/>
          <w:szCs w:val="28"/>
        </w:rPr>
        <w:t>1994</w:t>
      </w:r>
      <w:r w:rsidRPr="00E72276">
        <w:rPr>
          <w:sz w:val="28"/>
          <w:szCs w:val="28"/>
        </w:rPr>
        <w:t xml:space="preserve"> — двустороннее соглашение о партнёрстве и сотрудничестве между Европейским Союзом и Россией, которое вступило в силу </w:t>
      </w:r>
      <w:r w:rsidRPr="0085385E">
        <w:rPr>
          <w:sz w:val="28"/>
          <w:szCs w:val="28"/>
        </w:rPr>
        <w:t>1 декабря</w:t>
      </w:r>
      <w:r w:rsidRPr="00E72276">
        <w:rPr>
          <w:sz w:val="28"/>
          <w:szCs w:val="28"/>
        </w:rPr>
        <w:t xml:space="preserve"> </w:t>
      </w:r>
      <w:r w:rsidRPr="0085385E">
        <w:rPr>
          <w:sz w:val="28"/>
          <w:szCs w:val="28"/>
        </w:rPr>
        <w:t>1997</w:t>
      </w:r>
      <w:r w:rsidRPr="00E72276">
        <w:rPr>
          <w:sz w:val="28"/>
          <w:szCs w:val="28"/>
        </w:rPr>
        <w:t xml:space="preserve">. </w:t>
      </w:r>
      <w:r w:rsidR="002B7A36" w:rsidRPr="00E72276">
        <w:rPr>
          <w:sz w:val="28"/>
          <w:szCs w:val="28"/>
        </w:rPr>
        <w:t xml:space="preserve">Соглашением 2005 года предусматривалось осуществлять партнёрство </w:t>
      </w:r>
      <w:r w:rsidRPr="00E72276">
        <w:rPr>
          <w:sz w:val="28"/>
          <w:szCs w:val="28"/>
        </w:rPr>
        <w:t>в сфере</w:t>
      </w:r>
      <w:r w:rsidR="002B7A36" w:rsidRPr="00E72276">
        <w:rPr>
          <w:sz w:val="28"/>
          <w:szCs w:val="28"/>
        </w:rPr>
        <w:t>:</w:t>
      </w:r>
    </w:p>
    <w:p w:rsidR="002B7A36" w:rsidRPr="00E72276" w:rsidRDefault="005B180E" w:rsidP="00E72276">
      <w:pPr>
        <w:numPr>
          <w:ilvl w:val="0"/>
          <w:numId w:val="1"/>
        </w:numPr>
        <w:tabs>
          <w:tab w:val="clear" w:pos="720"/>
        </w:tabs>
        <w:spacing w:line="360" w:lineRule="auto"/>
        <w:ind w:left="0" w:firstLine="709"/>
        <w:jc w:val="both"/>
        <w:rPr>
          <w:sz w:val="28"/>
          <w:szCs w:val="28"/>
        </w:rPr>
      </w:pPr>
      <w:r w:rsidRPr="00E72276">
        <w:rPr>
          <w:sz w:val="28"/>
          <w:szCs w:val="28"/>
        </w:rPr>
        <w:t>э</w:t>
      </w:r>
      <w:r w:rsidR="002B7A36" w:rsidRPr="00E72276">
        <w:rPr>
          <w:sz w:val="28"/>
          <w:szCs w:val="28"/>
        </w:rPr>
        <w:t>кономического</w:t>
      </w:r>
      <w:r w:rsidRPr="00E72276">
        <w:rPr>
          <w:sz w:val="28"/>
          <w:szCs w:val="28"/>
        </w:rPr>
        <w:t xml:space="preserve"> сотрудничества</w:t>
      </w:r>
      <w:r w:rsidR="002B7A36" w:rsidRPr="00E72276">
        <w:rPr>
          <w:sz w:val="28"/>
          <w:szCs w:val="28"/>
        </w:rPr>
        <w:t>,</w:t>
      </w:r>
    </w:p>
    <w:p w:rsidR="002B7A36" w:rsidRPr="00E72276" w:rsidRDefault="002B7A36" w:rsidP="00E72276">
      <w:pPr>
        <w:numPr>
          <w:ilvl w:val="0"/>
          <w:numId w:val="1"/>
        </w:numPr>
        <w:tabs>
          <w:tab w:val="clear" w:pos="720"/>
        </w:tabs>
        <w:spacing w:line="360" w:lineRule="auto"/>
        <w:ind w:left="0" w:firstLine="709"/>
        <w:jc w:val="both"/>
        <w:rPr>
          <w:sz w:val="28"/>
          <w:szCs w:val="28"/>
        </w:rPr>
      </w:pPr>
      <w:r w:rsidRPr="00E72276">
        <w:rPr>
          <w:sz w:val="28"/>
          <w:szCs w:val="28"/>
        </w:rPr>
        <w:t>внутренней безопасности и правосудия,</w:t>
      </w:r>
    </w:p>
    <w:p w:rsidR="002B7A36" w:rsidRPr="00E72276" w:rsidRDefault="002B7A36" w:rsidP="00E72276">
      <w:pPr>
        <w:numPr>
          <w:ilvl w:val="0"/>
          <w:numId w:val="1"/>
        </w:numPr>
        <w:tabs>
          <w:tab w:val="clear" w:pos="720"/>
        </w:tabs>
        <w:spacing w:line="360" w:lineRule="auto"/>
        <w:ind w:left="0" w:firstLine="709"/>
        <w:jc w:val="both"/>
        <w:rPr>
          <w:sz w:val="28"/>
          <w:szCs w:val="28"/>
        </w:rPr>
      </w:pPr>
      <w:r w:rsidRPr="00E72276">
        <w:rPr>
          <w:sz w:val="28"/>
          <w:szCs w:val="28"/>
        </w:rPr>
        <w:t>внешней безопасности,</w:t>
      </w:r>
    </w:p>
    <w:p w:rsidR="002B7A36" w:rsidRPr="00E72276" w:rsidRDefault="002B7A36" w:rsidP="00E72276">
      <w:pPr>
        <w:numPr>
          <w:ilvl w:val="0"/>
          <w:numId w:val="1"/>
        </w:numPr>
        <w:tabs>
          <w:tab w:val="clear" w:pos="720"/>
        </w:tabs>
        <w:spacing w:line="360" w:lineRule="auto"/>
        <w:ind w:left="0" w:firstLine="709"/>
        <w:jc w:val="both"/>
        <w:rPr>
          <w:sz w:val="28"/>
          <w:szCs w:val="28"/>
        </w:rPr>
      </w:pPr>
      <w:r w:rsidRPr="00E72276">
        <w:rPr>
          <w:sz w:val="28"/>
          <w:szCs w:val="28"/>
        </w:rPr>
        <w:t>науки и образования.</w:t>
      </w:r>
    </w:p>
    <w:p w:rsidR="005B180E" w:rsidRPr="00E72276" w:rsidRDefault="005B180E" w:rsidP="00E72276">
      <w:pPr>
        <w:pStyle w:val="a3"/>
        <w:spacing w:before="0" w:beforeAutospacing="0" w:after="0" w:afterAutospacing="0" w:line="360" w:lineRule="auto"/>
        <w:ind w:firstLine="709"/>
        <w:jc w:val="both"/>
        <w:rPr>
          <w:sz w:val="28"/>
          <w:szCs w:val="28"/>
        </w:rPr>
      </w:pPr>
      <w:r w:rsidRPr="00E72276">
        <w:rPr>
          <w:sz w:val="28"/>
          <w:szCs w:val="28"/>
        </w:rPr>
        <w:t>В практическом плане это должно было вылиться в сближение экономик России и Евросоюза, углубление совместного сотрудничества в борьбе с организованной преступностью, терроризмом, незаконной миграцией, а в перспективе — и в отмену визового режима. Общее пространство внешней безопасности предполагало наращивание сотрудничества сторон в решении международных проблем.</w:t>
      </w:r>
    </w:p>
    <w:p w:rsidR="002B7A36" w:rsidRPr="00E72276" w:rsidRDefault="002B7A36" w:rsidP="00E72276">
      <w:pPr>
        <w:pStyle w:val="a3"/>
        <w:spacing w:before="0" w:beforeAutospacing="0" w:after="0" w:afterAutospacing="0" w:line="360" w:lineRule="auto"/>
        <w:ind w:firstLine="709"/>
        <w:jc w:val="both"/>
        <w:rPr>
          <w:sz w:val="28"/>
          <w:szCs w:val="28"/>
        </w:rPr>
      </w:pPr>
      <w:r w:rsidRPr="00E72276">
        <w:rPr>
          <w:sz w:val="28"/>
          <w:szCs w:val="28"/>
        </w:rPr>
        <w:t xml:space="preserve">Идею </w:t>
      </w:r>
      <w:r w:rsidR="005B180E" w:rsidRPr="00E72276">
        <w:rPr>
          <w:sz w:val="28"/>
          <w:szCs w:val="28"/>
        </w:rPr>
        <w:t>Объединенного европейского экономического пространства была</w:t>
      </w:r>
      <w:r w:rsidRPr="00E72276">
        <w:rPr>
          <w:sz w:val="28"/>
          <w:szCs w:val="28"/>
        </w:rPr>
        <w:t xml:space="preserve"> предлож</w:t>
      </w:r>
      <w:r w:rsidR="005B180E" w:rsidRPr="00E72276">
        <w:rPr>
          <w:sz w:val="28"/>
          <w:szCs w:val="28"/>
        </w:rPr>
        <w:t>ена</w:t>
      </w:r>
      <w:r w:rsidRPr="00E72276">
        <w:rPr>
          <w:sz w:val="28"/>
          <w:szCs w:val="28"/>
        </w:rPr>
        <w:t xml:space="preserve"> в </w:t>
      </w:r>
      <w:smartTag w:uri="urn:schemas-microsoft-com:office:smarttags" w:element="metricconverter">
        <w:smartTagPr>
          <w:attr w:name="ProductID" w:val="2001 г"/>
        </w:smartTagPr>
        <w:r w:rsidRPr="00E72276">
          <w:rPr>
            <w:sz w:val="28"/>
            <w:szCs w:val="28"/>
          </w:rPr>
          <w:t>2001 г</w:t>
        </w:r>
      </w:smartTag>
      <w:r w:rsidRPr="00E72276">
        <w:rPr>
          <w:sz w:val="28"/>
          <w:szCs w:val="28"/>
        </w:rPr>
        <w:t xml:space="preserve">. на саммите ЕС — Россия. Но до настоящего времени эта идея не может быть осуществлена, так как между ЕС и Россией не существует даже </w:t>
      </w:r>
      <w:r w:rsidR="005B180E" w:rsidRPr="0085385E">
        <w:rPr>
          <w:sz w:val="28"/>
          <w:szCs w:val="28"/>
        </w:rPr>
        <w:t>зоны</w:t>
      </w:r>
      <w:r w:rsidRPr="0085385E">
        <w:rPr>
          <w:sz w:val="28"/>
          <w:szCs w:val="28"/>
        </w:rPr>
        <w:t xml:space="preserve"> свободной торговли</w:t>
      </w:r>
      <w:r w:rsidRPr="00E72276">
        <w:rPr>
          <w:sz w:val="28"/>
          <w:szCs w:val="28"/>
        </w:rPr>
        <w:t>.</w:t>
      </w:r>
    </w:p>
    <w:p w:rsidR="005B180E" w:rsidRPr="00E72276" w:rsidRDefault="002B7A36" w:rsidP="00E72276">
      <w:pPr>
        <w:spacing w:line="360" w:lineRule="auto"/>
        <w:ind w:firstLine="709"/>
        <w:jc w:val="both"/>
        <w:rPr>
          <w:sz w:val="28"/>
          <w:szCs w:val="28"/>
        </w:rPr>
      </w:pPr>
      <w:r w:rsidRPr="00E72276">
        <w:rPr>
          <w:sz w:val="28"/>
          <w:szCs w:val="28"/>
        </w:rPr>
        <w:t>ЕС – крупнейший торговый партнер России, на долю Евросоюза приходится 52% товарооборота России. Россия</w:t>
      </w:r>
      <w:r w:rsidR="005B180E" w:rsidRPr="00E72276">
        <w:rPr>
          <w:sz w:val="28"/>
          <w:szCs w:val="28"/>
        </w:rPr>
        <w:t xml:space="preserve"> в свою очередь</w:t>
      </w:r>
      <w:r w:rsidRPr="00E72276">
        <w:rPr>
          <w:sz w:val="28"/>
          <w:szCs w:val="28"/>
        </w:rPr>
        <w:t xml:space="preserve"> устойчиво занимает 3-е место среди торговых партнеров ЕС (после США и Китая). В структуре поставок из ЕС 36% приходится на машины</w:t>
      </w:r>
      <w:r w:rsidR="005B180E" w:rsidRPr="00E72276">
        <w:rPr>
          <w:sz w:val="28"/>
          <w:szCs w:val="28"/>
        </w:rPr>
        <w:t xml:space="preserve"> и продукцию машиностроения</w:t>
      </w:r>
      <w:r w:rsidRPr="00E72276">
        <w:rPr>
          <w:sz w:val="28"/>
          <w:szCs w:val="28"/>
        </w:rPr>
        <w:t>, 14% – на химические товары, 11% – на готовые изделия, 10% – на транспортное оборудование, 7% – на живых животных и продукты питания – 7%, в то время как доминирующую роль в российском экспорте продолжают занимать топливно-энергетические товары – 65%; на готовые изделия приходится 9%, сырьевые товары – 6%, химические товары – 3%. Россия – крупнейший поставщик в ЕС изделий из стали, один из крупных поставщиков цветных метал</w:t>
      </w:r>
      <w:r w:rsidR="005B180E" w:rsidRPr="00E72276">
        <w:rPr>
          <w:sz w:val="28"/>
          <w:szCs w:val="28"/>
        </w:rPr>
        <w:t>лов.</w:t>
      </w:r>
    </w:p>
    <w:p w:rsidR="00692F3E" w:rsidRPr="00E72276" w:rsidRDefault="002B7A36" w:rsidP="00E72276">
      <w:pPr>
        <w:spacing w:line="360" w:lineRule="auto"/>
        <w:ind w:firstLine="709"/>
        <w:jc w:val="both"/>
        <w:rPr>
          <w:sz w:val="28"/>
          <w:szCs w:val="28"/>
        </w:rPr>
      </w:pPr>
      <w:r w:rsidRPr="00E72276">
        <w:rPr>
          <w:sz w:val="28"/>
          <w:szCs w:val="28"/>
        </w:rPr>
        <w:t>Торговля услугами также характеризуется тенденцией роста, главным образом за счет предоставления транспортных и туристических услуг. Более привлекательной становится Россия для инвестиций из ЕС, при этом около 60% из них направлены в энергетический с</w:t>
      </w:r>
      <w:r w:rsidR="00692F3E" w:rsidRPr="00E72276">
        <w:rPr>
          <w:sz w:val="28"/>
          <w:szCs w:val="28"/>
        </w:rPr>
        <w:t>ектор.</w:t>
      </w:r>
    </w:p>
    <w:p w:rsidR="005B180E" w:rsidRPr="00E72276" w:rsidRDefault="002B7A36" w:rsidP="00E72276">
      <w:pPr>
        <w:spacing w:line="360" w:lineRule="auto"/>
        <w:ind w:firstLine="709"/>
        <w:jc w:val="both"/>
        <w:rPr>
          <w:sz w:val="28"/>
          <w:szCs w:val="28"/>
        </w:rPr>
      </w:pPr>
      <w:r w:rsidRPr="00E72276">
        <w:rPr>
          <w:sz w:val="28"/>
          <w:szCs w:val="28"/>
        </w:rPr>
        <w:t>Последние годы торговля России с ЕС имела отчетливую тенденцию к росту – так, за 200</w:t>
      </w:r>
      <w:r w:rsidR="008B7DD6" w:rsidRPr="00E72276">
        <w:rPr>
          <w:sz w:val="28"/>
          <w:szCs w:val="28"/>
        </w:rPr>
        <w:t>6</w:t>
      </w:r>
      <w:r w:rsidRPr="00E72276">
        <w:rPr>
          <w:sz w:val="28"/>
          <w:szCs w:val="28"/>
        </w:rPr>
        <w:t>-200</w:t>
      </w:r>
      <w:r w:rsidR="005B180E" w:rsidRPr="00E72276">
        <w:rPr>
          <w:sz w:val="28"/>
          <w:szCs w:val="28"/>
        </w:rPr>
        <w:t>9</w:t>
      </w:r>
      <w:r w:rsidRPr="00E72276">
        <w:rPr>
          <w:sz w:val="28"/>
          <w:szCs w:val="28"/>
        </w:rPr>
        <w:t xml:space="preserve"> гг. объем товарооборота между нашими странами практически удвоился, составив в </w:t>
      </w:r>
      <w:smartTag w:uri="urn:schemas-microsoft-com:office:smarttags" w:element="metricconverter">
        <w:smartTagPr>
          <w:attr w:name="ProductID" w:val="2009 г"/>
        </w:smartTagPr>
        <w:r w:rsidRPr="00E72276">
          <w:rPr>
            <w:sz w:val="28"/>
            <w:szCs w:val="28"/>
          </w:rPr>
          <w:t>200</w:t>
        </w:r>
        <w:r w:rsidR="005B180E" w:rsidRPr="00E72276">
          <w:rPr>
            <w:sz w:val="28"/>
            <w:szCs w:val="28"/>
          </w:rPr>
          <w:t>9</w:t>
        </w:r>
        <w:r w:rsidRPr="00E72276">
          <w:rPr>
            <w:sz w:val="28"/>
            <w:szCs w:val="28"/>
          </w:rPr>
          <w:t xml:space="preserve"> г</w:t>
        </w:r>
      </w:smartTag>
      <w:r w:rsidRPr="00E72276">
        <w:rPr>
          <w:sz w:val="28"/>
          <w:szCs w:val="28"/>
        </w:rPr>
        <w:t xml:space="preserve">. около </w:t>
      </w:r>
      <w:r w:rsidR="005B180E" w:rsidRPr="00E72276">
        <w:rPr>
          <w:sz w:val="28"/>
          <w:szCs w:val="28"/>
        </w:rPr>
        <w:t>350 млрд. евро</w:t>
      </w:r>
      <w:r w:rsidRPr="00E72276">
        <w:rPr>
          <w:sz w:val="28"/>
          <w:szCs w:val="28"/>
        </w:rPr>
        <w:t xml:space="preserve">. Как показывает анализ развития торговли Россия – ЕС, топливно-сырьевой экспорт из России остается определяющим фактором динамики товарооборота между нашими государствами (70% российского экспорта нефти и газа идет в Евросоюз). При этом доля России в общем импорте в ЕС товаров топливно-энергетической группы увеличилась до 28%, или до </w:t>
      </w:r>
      <w:r w:rsidR="005B180E" w:rsidRPr="00E72276">
        <w:rPr>
          <w:sz w:val="28"/>
          <w:szCs w:val="28"/>
        </w:rPr>
        <w:t>80</w:t>
      </w:r>
      <w:r w:rsidRPr="00E72276">
        <w:rPr>
          <w:sz w:val="28"/>
          <w:szCs w:val="28"/>
        </w:rPr>
        <w:t xml:space="preserve"> млрд. евро. Основную роль сыграло повышение цен на энергоресурсы на мировом рынке при к тому же достаточно стабильном росте объема поставок. Импорт из ЕС вырос на 19,3 млрд. евро при увеличении положительного </w:t>
      </w:r>
      <w:r w:rsidR="005B180E" w:rsidRPr="00E72276">
        <w:rPr>
          <w:sz w:val="28"/>
          <w:szCs w:val="28"/>
        </w:rPr>
        <w:t>сальдо торговли в пользу России.</w:t>
      </w:r>
    </w:p>
    <w:p w:rsidR="00692F3E" w:rsidRPr="00E72276" w:rsidRDefault="002B7A36" w:rsidP="00E72276">
      <w:pPr>
        <w:spacing w:line="360" w:lineRule="auto"/>
        <w:ind w:firstLine="709"/>
        <w:jc w:val="both"/>
        <w:rPr>
          <w:sz w:val="28"/>
          <w:szCs w:val="28"/>
        </w:rPr>
      </w:pPr>
      <w:r w:rsidRPr="00E72276">
        <w:rPr>
          <w:sz w:val="28"/>
          <w:szCs w:val="28"/>
        </w:rPr>
        <w:t>С учетом структуры товарооборота в ближайшие годы можно рассчитывать на дальнейшее повышение объема торговли</w:t>
      </w:r>
      <w:r w:rsidR="00692F3E" w:rsidRPr="00E72276">
        <w:rPr>
          <w:sz w:val="28"/>
          <w:szCs w:val="28"/>
        </w:rPr>
        <w:t xml:space="preserve">. </w:t>
      </w:r>
      <w:r w:rsidRPr="00E72276">
        <w:rPr>
          <w:sz w:val="28"/>
          <w:szCs w:val="28"/>
        </w:rPr>
        <w:t>В последний год прогнозного периода определенное значение может иметь ввод в строй газопровода в Германию по дну Балтийского моря, что может увеличить объем российского экспорта и величину активного сальдо торговли России. Усилия ЕС по диверсификации внешних источников энергоресурсов вряд ли могут в рассматриваемый период повлиять на спрос на рос</w:t>
      </w:r>
      <w:r w:rsidR="00692F3E" w:rsidRPr="00E72276">
        <w:rPr>
          <w:sz w:val="28"/>
          <w:szCs w:val="28"/>
        </w:rPr>
        <w:t>сийский газ, нефть и т.п.</w:t>
      </w:r>
    </w:p>
    <w:p w:rsidR="00692F3E" w:rsidRPr="00E72276" w:rsidRDefault="002B7A36" w:rsidP="00E72276">
      <w:pPr>
        <w:spacing w:line="360" w:lineRule="auto"/>
        <w:ind w:firstLine="709"/>
        <w:jc w:val="both"/>
        <w:rPr>
          <w:sz w:val="28"/>
          <w:szCs w:val="28"/>
        </w:rPr>
      </w:pPr>
      <w:r w:rsidRPr="00E72276">
        <w:rPr>
          <w:sz w:val="28"/>
          <w:szCs w:val="28"/>
        </w:rPr>
        <w:t>При построении прогноза следует учесть также развертывающуюся в ЕС реформу регулирования энергетического рынка, состоящую в разукрупнении национальных энергетических и газовых монополий и разделении энергопроизводящих, транспортных и распределительных структур. В результате возможны определенное снижение внутренних цен на энергоресурсы и либерализация доступа к конечному потребителю, что может создать условия для дополнительного объема поставок газа и, возможно, электроэнергии, а также роста российских инвестиций в энергохозяйство ЕС. Пока, однако, крупные страны-члены ЕС во главе с Германией и Францией противятся воплощению этих планов в жи</w:t>
      </w:r>
      <w:r w:rsidR="00692F3E" w:rsidRPr="00E72276">
        <w:rPr>
          <w:sz w:val="28"/>
          <w:szCs w:val="28"/>
        </w:rPr>
        <w:t>знь.</w:t>
      </w:r>
    </w:p>
    <w:p w:rsidR="00692F3E" w:rsidRPr="00E72276" w:rsidRDefault="002B7A36" w:rsidP="00E72276">
      <w:pPr>
        <w:spacing w:line="360" w:lineRule="auto"/>
        <w:ind w:firstLine="709"/>
        <w:jc w:val="both"/>
        <w:rPr>
          <w:sz w:val="28"/>
          <w:szCs w:val="28"/>
        </w:rPr>
      </w:pPr>
      <w:r w:rsidRPr="00E72276">
        <w:rPr>
          <w:sz w:val="28"/>
          <w:szCs w:val="28"/>
        </w:rPr>
        <w:t>Существенное влияние может оказать присоединение России к ВТО и связанное с этим вступление в силу договоренностей в отношении снижения ряда импортных таможенных пошлин и обязательств, взятых Россией по либерализации доступа на рынок услуг. Конечно, по наиболее чувствительным товарам и секторам услуг согласованы значительные переходные периоды, однако в целом можно ожидать, что в случае завершения процесса присоединения к ВТО может несколько увеличиться импорт товаров и услуг из ЕС, в частности сельскохозяйственных товаров, автомобилей, некоторых машин и оборудования, потребительских товаров, телекомму</w:t>
      </w:r>
      <w:r w:rsidR="00692F3E" w:rsidRPr="00E72276">
        <w:rPr>
          <w:sz w:val="28"/>
          <w:szCs w:val="28"/>
        </w:rPr>
        <w:t>никационных и финансовых услуг.</w:t>
      </w:r>
    </w:p>
    <w:p w:rsidR="00E72276" w:rsidRDefault="00692F3E" w:rsidP="00E72276">
      <w:pPr>
        <w:spacing w:line="360" w:lineRule="auto"/>
        <w:ind w:firstLine="709"/>
        <w:jc w:val="both"/>
        <w:rPr>
          <w:sz w:val="28"/>
          <w:szCs w:val="28"/>
        </w:rPr>
      </w:pPr>
      <w:r w:rsidRPr="00E72276">
        <w:rPr>
          <w:sz w:val="28"/>
          <w:szCs w:val="28"/>
        </w:rPr>
        <w:t xml:space="preserve">Говоря о сотрудничестве России и ЕС, нельзя обойти стороной и разговор об инвестициях. </w:t>
      </w:r>
      <w:r w:rsidR="002B7A36" w:rsidRPr="00E72276">
        <w:rPr>
          <w:sz w:val="28"/>
          <w:szCs w:val="28"/>
        </w:rPr>
        <w:t>Достаточно весомым может оказаться увеличение инвестиций в производственную сферу, что потянет за собой импорт компонентов для нового производства и в более отдаленной перспективе – формирование экспортно-ориентированного производства, продукция которого может п</w:t>
      </w:r>
      <w:r w:rsidRPr="00E72276">
        <w:rPr>
          <w:sz w:val="28"/>
          <w:szCs w:val="28"/>
        </w:rPr>
        <w:t xml:space="preserve">оставляться в Европейский союз. </w:t>
      </w:r>
      <w:r w:rsidR="002B7A36" w:rsidRPr="00E72276">
        <w:rPr>
          <w:sz w:val="28"/>
          <w:szCs w:val="28"/>
        </w:rPr>
        <w:t>Многие компании ЕС, причем не только крупного, но и среднего и мелкого формата, приглядываются к российскому рынку, и присоединение к ВТО может подтолкнуть их к практическим шагам.</w:t>
      </w:r>
    </w:p>
    <w:p w:rsidR="00692F3E" w:rsidRPr="00E72276" w:rsidRDefault="00692F3E" w:rsidP="00E72276">
      <w:pPr>
        <w:spacing w:line="360" w:lineRule="auto"/>
        <w:ind w:firstLine="709"/>
        <w:jc w:val="both"/>
        <w:rPr>
          <w:sz w:val="28"/>
          <w:szCs w:val="28"/>
        </w:rPr>
      </w:pPr>
      <w:r w:rsidRPr="00E72276">
        <w:rPr>
          <w:sz w:val="28"/>
          <w:szCs w:val="28"/>
        </w:rPr>
        <w:t xml:space="preserve">До </w:t>
      </w:r>
      <w:r w:rsidR="005268C5" w:rsidRPr="00E72276">
        <w:rPr>
          <w:sz w:val="28"/>
          <w:szCs w:val="28"/>
        </w:rPr>
        <w:t>кризиса</w:t>
      </w:r>
      <w:r w:rsidRPr="00E72276">
        <w:rPr>
          <w:sz w:val="28"/>
          <w:szCs w:val="28"/>
        </w:rPr>
        <w:t xml:space="preserve"> Россия переживает бум иностранных инвестиций, еще недавно считавшийся невозможным. По прогнозу развития российской экономики, обнародованному правительством в конце </w:t>
      </w:r>
      <w:smartTag w:uri="urn:schemas-microsoft-com:office:smarttags" w:element="metricconverter">
        <w:smartTagPr>
          <w:attr w:name="ProductID" w:val="2008 г"/>
        </w:smartTagPr>
        <w:r w:rsidRPr="00E72276">
          <w:rPr>
            <w:sz w:val="28"/>
            <w:szCs w:val="28"/>
          </w:rPr>
          <w:t>200</w:t>
        </w:r>
        <w:r w:rsidR="005268C5" w:rsidRPr="00E72276">
          <w:rPr>
            <w:sz w:val="28"/>
            <w:szCs w:val="28"/>
          </w:rPr>
          <w:t>8</w:t>
        </w:r>
        <w:r w:rsidRPr="00E72276">
          <w:rPr>
            <w:sz w:val="28"/>
            <w:szCs w:val="28"/>
          </w:rPr>
          <w:t xml:space="preserve"> г</w:t>
        </w:r>
      </w:smartTag>
      <w:r w:rsidRPr="00E72276">
        <w:rPr>
          <w:sz w:val="28"/>
          <w:szCs w:val="28"/>
        </w:rPr>
        <w:t xml:space="preserve">., приток прямых иностранных инвестиций должен был составить </w:t>
      </w:r>
      <w:r w:rsidR="005268C5" w:rsidRPr="00E72276">
        <w:rPr>
          <w:sz w:val="28"/>
          <w:szCs w:val="28"/>
        </w:rPr>
        <w:t>9</w:t>
      </w:r>
      <w:r w:rsidRPr="00E72276">
        <w:rPr>
          <w:sz w:val="28"/>
          <w:szCs w:val="28"/>
        </w:rPr>
        <w:t>-</w:t>
      </w:r>
      <w:r w:rsidR="005268C5" w:rsidRPr="00E72276">
        <w:rPr>
          <w:sz w:val="28"/>
          <w:szCs w:val="28"/>
        </w:rPr>
        <w:t>10,1</w:t>
      </w:r>
      <w:r w:rsidRPr="00E72276">
        <w:rPr>
          <w:sz w:val="28"/>
          <w:szCs w:val="28"/>
        </w:rPr>
        <w:t xml:space="preserve"> млрд.</w:t>
      </w:r>
      <w:r w:rsidR="00E72276">
        <w:rPr>
          <w:sz w:val="28"/>
          <w:szCs w:val="28"/>
        </w:rPr>
        <w:t xml:space="preserve"> </w:t>
      </w:r>
      <w:r w:rsidRPr="00E72276">
        <w:rPr>
          <w:sz w:val="28"/>
          <w:szCs w:val="28"/>
        </w:rPr>
        <w:t>Реальные цифры оказались существенно выш</w:t>
      </w:r>
      <w:r w:rsidR="005268C5" w:rsidRPr="00E72276">
        <w:rPr>
          <w:sz w:val="28"/>
          <w:szCs w:val="28"/>
        </w:rPr>
        <w:t xml:space="preserve">е. </w:t>
      </w:r>
      <w:r w:rsidRPr="00E72276">
        <w:rPr>
          <w:sz w:val="28"/>
          <w:szCs w:val="28"/>
        </w:rPr>
        <w:t xml:space="preserve">Характерно, что осложнение обстановки на мировых финансовых рынках, вызванное кризисом системы ипотечного кредитования в США, вплоть до августа-сентября </w:t>
      </w:r>
      <w:smartTag w:uri="urn:schemas-microsoft-com:office:smarttags" w:element="metricconverter">
        <w:smartTagPr>
          <w:attr w:name="ProductID" w:val="2008 г"/>
        </w:smartTagPr>
        <w:r w:rsidRPr="00E72276">
          <w:rPr>
            <w:sz w:val="28"/>
            <w:szCs w:val="28"/>
          </w:rPr>
          <w:t>2008 г</w:t>
        </w:r>
      </w:smartTag>
      <w:r w:rsidRPr="00E72276">
        <w:rPr>
          <w:sz w:val="28"/>
          <w:szCs w:val="28"/>
        </w:rPr>
        <w:t xml:space="preserve">. практически не сказалось на уровне иностранных вложений в российскую экономику. Более того, по данным Merill Lynch, в июне </w:t>
      </w:r>
      <w:smartTag w:uri="urn:schemas-microsoft-com:office:smarttags" w:element="metricconverter">
        <w:smartTagPr>
          <w:attr w:name="ProductID" w:val="2008 г"/>
        </w:smartTagPr>
        <w:r w:rsidRPr="00E72276">
          <w:rPr>
            <w:sz w:val="28"/>
            <w:szCs w:val="28"/>
          </w:rPr>
          <w:t>2008 г</w:t>
        </w:r>
      </w:smartTag>
      <w:r w:rsidRPr="00E72276">
        <w:rPr>
          <w:sz w:val="28"/>
          <w:szCs w:val="28"/>
        </w:rPr>
        <w:t>. портфельные инвесторы оценивали российский рынок как самый перспективный в мире; 84% респондентов – управляющих глобальными инвестиционными фондами – наращивали вложения в Россию.</w:t>
      </w:r>
    </w:p>
    <w:p w:rsidR="00692F3E" w:rsidRPr="00E72276" w:rsidRDefault="00692F3E" w:rsidP="00E72276">
      <w:pPr>
        <w:spacing w:line="360" w:lineRule="auto"/>
        <w:ind w:firstLine="709"/>
        <w:jc w:val="both"/>
        <w:rPr>
          <w:sz w:val="28"/>
          <w:szCs w:val="28"/>
        </w:rPr>
      </w:pPr>
      <w:r w:rsidRPr="00E72276">
        <w:rPr>
          <w:sz w:val="28"/>
          <w:szCs w:val="28"/>
        </w:rPr>
        <w:t xml:space="preserve">Очередной виток мирового финансового кризиса, последовавший за банкротством американского банка Lehman Brothers и падением доверия к крупнейшему американскому страховщику AIG, вкупе с ростом политических рисков, связанных с военным кризисом вокруг Южной Осетии, привел к массовому оттоку иностранных капиталов с отечественного фондового рынка и критическому падению фондовых индексов. Однако макроэкономические показатели экономики </w:t>
      </w:r>
      <w:r w:rsidR="005268C5" w:rsidRPr="00E72276">
        <w:rPr>
          <w:sz w:val="28"/>
          <w:szCs w:val="28"/>
        </w:rPr>
        <w:t>России</w:t>
      </w:r>
      <w:r w:rsidRPr="00E72276">
        <w:rPr>
          <w:sz w:val="28"/>
          <w:szCs w:val="28"/>
        </w:rPr>
        <w:t xml:space="preserve"> и фундаментальные характеристики российских компаний не дают оснований для паники. С рынка</w:t>
      </w:r>
      <w:r w:rsidR="005268C5" w:rsidRPr="00E72276">
        <w:rPr>
          <w:sz w:val="28"/>
          <w:szCs w:val="28"/>
        </w:rPr>
        <w:t xml:space="preserve"> уходят</w:t>
      </w:r>
      <w:r w:rsidRPr="00E72276">
        <w:rPr>
          <w:sz w:val="28"/>
          <w:szCs w:val="28"/>
        </w:rPr>
        <w:t xml:space="preserve"> портфельные инвесторы. В то же время стратегические иностранные инвесторы сохраняют интерес к российским активам. Причем, если использовать биржевую терминологию, эта заинтересованность проявляется не только в стратегии «держать», но и в стратегии «покупать»: например, Fortum, к середине сентября </w:t>
      </w:r>
      <w:smartTag w:uri="urn:schemas-microsoft-com:office:smarttags" w:element="metricconverter">
        <w:smartTagPr>
          <w:attr w:name="ProductID" w:val="2008 г"/>
        </w:smartTagPr>
        <w:r w:rsidRPr="00E72276">
          <w:rPr>
            <w:sz w:val="28"/>
            <w:szCs w:val="28"/>
          </w:rPr>
          <w:t>2008 г</w:t>
        </w:r>
      </w:smartTag>
      <w:r w:rsidRPr="00E72276">
        <w:rPr>
          <w:sz w:val="28"/>
          <w:szCs w:val="28"/>
        </w:rPr>
        <w:t>. консолидировавший чуть более 90% акций ТГК-10, по-прежнему намерен приобрести все 100% акций компании.</w:t>
      </w:r>
    </w:p>
    <w:p w:rsidR="00692F3E" w:rsidRPr="00E72276" w:rsidRDefault="00692F3E" w:rsidP="00E72276">
      <w:pPr>
        <w:spacing w:line="360" w:lineRule="auto"/>
        <w:ind w:firstLine="709"/>
        <w:jc w:val="both"/>
        <w:rPr>
          <w:sz w:val="28"/>
          <w:szCs w:val="28"/>
        </w:rPr>
      </w:pPr>
      <w:r w:rsidRPr="00E72276">
        <w:rPr>
          <w:sz w:val="28"/>
          <w:szCs w:val="28"/>
        </w:rPr>
        <w:t>ЕС является крупнейшим инвестором в российскую экономику. На его долю стабильно приходится около 80% накопленных ПИИ. В свою очередь и для ЕС инвестиции в России становятся важной составляющей экономической активности – Россия делит с Турцией и Китаем четвертое место по объему поступающих из ЕС ПИИ, пропустив вперед США, Канаду и Швейцарию.</w:t>
      </w:r>
    </w:p>
    <w:p w:rsidR="005268C5" w:rsidRPr="00E72276" w:rsidRDefault="00692F3E" w:rsidP="00E72276">
      <w:pPr>
        <w:spacing w:line="360" w:lineRule="auto"/>
        <w:ind w:firstLine="709"/>
        <w:jc w:val="both"/>
        <w:rPr>
          <w:sz w:val="28"/>
          <w:szCs w:val="28"/>
        </w:rPr>
      </w:pPr>
      <w:r w:rsidRPr="00E72276">
        <w:rPr>
          <w:sz w:val="28"/>
          <w:szCs w:val="28"/>
        </w:rPr>
        <w:t>Причины инвестиционного бума очевидны: иностранных инвесторов привлекают политическая стабильность, высокие темпы экономического роста и увеличение покупательной способности населения. Усиление государственного влияния в экономике и высокий уровень коррупции, безусловно, играют сдерживающую роль, но крупный бизнес уже адаптировался к правилам ведения дел в России. Важнейшим фактором, определяющим активность иностранных инвесторов, является то, что инвестиции в российскую экономику – одни из наиболее доходных.</w:t>
      </w:r>
    </w:p>
    <w:p w:rsidR="00692F3E" w:rsidRPr="00E72276" w:rsidRDefault="00692F3E" w:rsidP="00E72276">
      <w:pPr>
        <w:spacing w:line="360" w:lineRule="auto"/>
        <w:ind w:firstLine="709"/>
        <w:jc w:val="both"/>
        <w:rPr>
          <w:sz w:val="28"/>
          <w:szCs w:val="28"/>
        </w:rPr>
      </w:pPr>
      <w:r w:rsidRPr="00E72276">
        <w:rPr>
          <w:sz w:val="28"/>
          <w:szCs w:val="28"/>
        </w:rPr>
        <w:t xml:space="preserve">Мировой финансовый кризис уже привел к увеличению стоимости обслуживания долговых обязательств; ежегодные платежи оцениваются в 40-45 млрд. долларов. Еще в конце </w:t>
      </w:r>
      <w:smartTag w:uri="urn:schemas-microsoft-com:office:smarttags" w:element="metricconverter">
        <w:smartTagPr>
          <w:attr w:name="ProductID" w:val="2007 г"/>
        </w:smartTagPr>
        <w:r w:rsidRPr="00E72276">
          <w:rPr>
            <w:sz w:val="28"/>
            <w:szCs w:val="28"/>
          </w:rPr>
          <w:t>2007 г</w:t>
        </w:r>
      </w:smartTag>
      <w:r w:rsidRPr="00E72276">
        <w:rPr>
          <w:sz w:val="28"/>
          <w:szCs w:val="28"/>
        </w:rPr>
        <w:t xml:space="preserve">. наиболее дальновидные эксперты предсказывали, что увеличение платежей по долговым обязательствам способно привести к снижению ликвидности в долгосрочной перспективе и возникновению существенных проблем при сокращении притока в страну иностранной валюты. Сегодня уже очевидно, что мировой финансовый кризис развивается согласно пессимистичным прогнозам. Все страны мира предпринимают экстраординарные меры по поддержанию уровня денежной ликвидности и стабилизации национальных финансовых систем. Активные действия в этом направлении предпринимает и российское правительство. При этом надо отметить, что: 1) в России нет такого разрыва между финансовыми и реальными активами, нет тех пузырей, которые сегодня «лопаются» на рынках США и некоторых стран Европы; 2) у </w:t>
      </w:r>
      <w:r w:rsidR="005268C5" w:rsidRPr="00E72276">
        <w:rPr>
          <w:sz w:val="28"/>
          <w:szCs w:val="28"/>
        </w:rPr>
        <w:t>России</w:t>
      </w:r>
      <w:r w:rsidRPr="00E72276">
        <w:rPr>
          <w:sz w:val="28"/>
          <w:szCs w:val="28"/>
        </w:rPr>
        <w:t>, в отличие от большинства стран Запада, есть весьма солидные золотовалютные резервы, которые можно использовать для краткосрочной поддержки отечественного финансового рынка. Это позволяет прогнозировать, что после относительно непродолжительного периода паники инвесторы осознают фундаментальную привлекательность российских активов и процесс бегства иностранных капиталов сменится</w:t>
      </w:r>
      <w:r w:rsidR="00E72276">
        <w:rPr>
          <w:sz w:val="28"/>
          <w:szCs w:val="28"/>
        </w:rPr>
        <w:t xml:space="preserve"> </w:t>
      </w:r>
      <w:r w:rsidRPr="00E72276">
        <w:rPr>
          <w:sz w:val="28"/>
          <w:szCs w:val="28"/>
        </w:rPr>
        <w:t>их возвращением.</w:t>
      </w:r>
    </w:p>
    <w:p w:rsidR="005268C5" w:rsidRPr="00E72276" w:rsidRDefault="00692F3E" w:rsidP="00E72276">
      <w:pPr>
        <w:spacing w:line="360" w:lineRule="auto"/>
        <w:ind w:firstLine="709"/>
        <w:jc w:val="both"/>
        <w:rPr>
          <w:sz w:val="28"/>
          <w:szCs w:val="28"/>
        </w:rPr>
      </w:pPr>
      <w:r w:rsidRPr="00E72276">
        <w:rPr>
          <w:sz w:val="28"/>
          <w:szCs w:val="28"/>
        </w:rPr>
        <w:t xml:space="preserve">В последние годы выявилась устойчивая тенденция роста российских инвестиций за рубежом. Информация об их количественных параметрах весьма противоречива. По имеющимся в открытом доступе данным европейской статистики, объем накопленных российских ПИИ в странах ЕС в конце </w:t>
      </w:r>
      <w:smartTag w:uri="urn:schemas-microsoft-com:office:smarttags" w:element="metricconverter">
        <w:smartTagPr>
          <w:attr w:name="ProductID" w:val="2008 г"/>
        </w:smartTagPr>
        <w:r w:rsidRPr="00E72276">
          <w:rPr>
            <w:sz w:val="28"/>
            <w:szCs w:val="28"/>
          </w:rPr>
          <w:t>200</w:t>
        </w:r>
        <w:r w:rsidR="005268C5" w:rsidRPr="00E72276">
          <w:rPr>
            <w:sz w:val="28"/>
            <w:szCs w:val="28"/>
          </w:rPr>
          <w:t>8</w:t>
        </w:r>
        <w:r w:rsidRPr="00E72276">
          <w:rPr>
            <w:sz w:val="28"/>
            <w:szCs w:val="28"/>
          </w:rPr>
          <w:t xml:space="preserve"> г</w:t>
        </w:r>
      </w:smartTag>
      <w:r w:rsidRPr="00E72276">
        <w:rPr>
          <w:sz w:val="28"/>
          <w:szCs w:val="28"/>
        </w:rPr>
        <w:t>. составил 9,2 млрд. евро</w:t>
      </w:r>
    </w:p>
    <w:p w:rsidR="00692F3E" w:rsidRPr="00E72276" w:rsidRDefault="00692F3E" w:rsidP="00E72276">
      <w:pPr>
        <w:spacing w:line="360" w:lineRule="auto"/>
        <w:ind w:firstLine="709"/>
        <w:jc w:val="both"/>
        <w:rPr>
          <w:sz w:val="28"/>
          <w:szCs w:val="28"/>
        </w:rPr>
      </w:pPr>
      <w:r w:rsidRPr="00E72276">
        <w:rPr>
          <w:sz w:val="28"/>
          <w:szCs w:val="28"/>
        </w:rPr>
        <w:t xml:space="preserve">В </w:t>
      </w:r>
      <w:smartTag w:uri="urn:schemas-microsoft-com:office:smarttags" w:element="metricconverter">
        <w:smartTagPr>
          <w:attr w:name="ProductID" w:val="2006 г"/>
        </w:smartTagPr>
        <w:r w:rsidRPr="00E72276">
          <w:rPr>
            <w:sz w:val="28"/>
            <w:szCs w:val="28"/>
          </w:rPr>
          <w:t>2006 г</w:t>
        </w:r>
      </w:smartTag>
      <w:r w:rsidRPr="00E72276">
        <w:rPr>
          <w:sz w:val="28"/>
          <w:szCs w:val="28"/>
        </w:rPr>
        <w:t xml:space="preserve">. «Внешторгбанк» (ныне «ВТБ») потратил около 1,3 млрд. долларов на выкуп контрольных пакетов </w:t>
      </w:r>
      <w:r w:rsidR="005268C5" w:rsidRPr="00E72276">
        <w:rPr>
          <w:sz w:val="28"/>
          <w:szCs w:val="28"/>
        </w:rPr>
        <w:t>европейских банков</w:t>
      </w:r>
      <w:r w:rsidRPr="00E72276">
        <w:rPr>
          <w:sz w:val="28"/>
          <w:szCs w:val="28"/>
        </w:rPr>
        <w:t xml:space="preserve">, созданных еще в советский период. Много шуму наделала покупка российским «ВТБ» 5%-го пакета акций Европейской аэрокосмической и оборонной компании (EADC). «Газпром» владеет долями в иностранных транспортных и распределительных компаниях (в Германии, Австрии, Польше, Литве, Великобритании и ряде других стран ЕС), долями в газохранилищах (в Австрии, Германии), 99% акций Каунасской ТЭЦ в Литве и некоторыми другими зарубежными активами. «ЛУКо́йл» активно расширяет сеть автозаправок в Финляндии, Венгрии, Чехии и странах Балтии. Из металлургических компаний в 2005-2006 гг. зарубежные активы приобрели «Русал», «Северсталь», «Евразхолдинг». Известно о некоторых сделках в машиностроении и в телекоммуникациях. Правительство России также пересматривает свою инвестиционную стратегию. Создан Фонд национального благосостояния, активы которого в июне </w:t>
      </w:r>
      <w:smartTag w:uri="urn:schemas-microsoft-com:office:smarttags" w:element="metricconverter">
        <w:smartTagPr>
          <w:attr w:name="ProductID" w:val="2008 г"/>
        </w:smartTagPr>
        <w:r w:rsidRPr="00E72276">
          <w:rPr>
            <w:sz w:val="28"/>
            <w:szCs w:val="28"/>
          </w:rPr>
          <w:t>2008 г</w:t>
        </w:r>
      </w:smartTag>
      <w:r w:rsidRPr="00E72276">
        <w:rPr>
          <w:sz w:val="28"/>
          <w:szCs w:val="28"/>
        </w:rPr>
        <w:t>. составили 32 млрд. долларов. Эти средства планируется направить на приобретение иностранных активов, но не облигаций, а акций европейских и американских «голубых фишек».</w:t>
      </w:r>
    </w:p>
    <w:p w:rsidR="00692F3E" w:rsidRPr="00E72276" w:rsidRDefault="00692F3E" w:rsidP="00E72276">
      <w:pPr>
        <w:spacing w:line="360" w:lineRule="auto"/>
        <w:ind w:firstLine="709"/>
        <w:jc w:val="both"/>
        <w:rPr>
          <w:sz w:val="28"/>
          <w:szCs w:val="28"/>
        </w:rPr>
      </w:pPr>
    </w:p>
    <w:p w:rsidR="005268C5" w:rsidRPr="00E72276" w:rsidRDefault="005268C5" w:rsidP="00E72276">
      <w:pPr>
        <w:spacing w:line="360" w:lineRule="auto"/>
        <w:ind w:firstLine="709"/>
        <w:jc w:val="both"/>
        <w:rPr>
          <w:sz w:val="28"/>
          <w:szCs w:val="28"/>
        </w:rPr>
      </w:pPr>
      <w:r w:rsidRPr="00E72276">
        <w:rPr>
          <w:rStyle w:val="a5"/>
          <w:sz w:val="28"/>
          <w:szCs w:val="28"/>
        </w:rPr>
        <w:t>Интеграция на микроэкономическом уровне</w:t>
      </w:r>
      <w:r w:rsidR="00172CCD" w:rsidRPr="00E72276">
        <w:rPr>
          <w:rStyle w:val="a5"/>
          <w:sz w:val="28"/>
          <w:szCs w:val="28"/>
        </w:rPr>
        <w:t xml:space="preserve"> и перспективы сотрудничества</w:t>
      </w:r>
      <w:r w:rsidR="005E5197" w:rsidRPr="00E72276">
        <w:rPr>
          <w:rStyle w:val="a5"/>
          <w:sz w:val="28"/>
          <w:szCs w:val="28"/>
        </w:rPr>
        <w:t xml:space="preserve"> России со странами ЕС</w:t>
      </w:r>
    </w:p>
    <w:p w:rsidR="00E72276" w:rsidRDefault="00E72276" w:rsidP="00E72276">
      <w:pPr>
        <w:spacing w:line="360" w:lineRule="auto"/>
        <w:ind w:firstLine="709"/>
        <w:jc w:val="both"/>
        <w:rPr>
          <w:sz w:val="28"/>
          <w:szCs w:val="28"/>
        </w:rPr>
      </w:pPr>
    </w:p>
    <w:p w:rsidR="005268C5" w:rsidRPr="00E72276" w:rsidRDefault="005268C5" w:rsidP="00E72276">
      <w:pPr>
        <w:spacing w:line="360" w:lineRule="auto"/>
        <w:ind w:firstLine="709"/>
        <w:jc w:val="both"/>
        <w:rPr>
          <w:sz w:val="28"/>
          <w:szCs w:val="28"/>
        </w:rPr>
      </w:pPr>
      <w:r w:rsidRPr="00E72276">
        <w:rPr>
          <w:sz w:val="28"/>
          <w:szCs w:val="28"/>
        </w:rPr>
        <w:t>В сфере экономических отношений между Россией и ЕС заметна новая и очень важная тенденция – развитие совместных долгосрочных проектов российских и европейских компаний, становление единых мультинациональных технологических цепочек, то есть интеграция на микроэкономическом уровне. Эта микроэкономическая интеграция принимает различные формы: возникновение общих технологических процессов, в которых предприятия различных стран отвечают за отдельные стадии производства; торговля деталями и компонентами; координация рыночных стратегий и производственных процессов, обмен активами и т.п. Как минимум, такие формы сотрудничества повышают уровень доверия в деловой среде. Как максимум, они способны генерировать «спрос» со стороны бизнеса на макроэкономическую интеграцию, сближение законодательства и снятие барьеров на границах.</w:t>
      </w:r>
    </w:p>
    <w:p w:rsidR="005268C5" w:rsidRPr="00E72276" w:rsidRDefault="005268C5" w:rsidP="00E72276">
      <w:pPr>
        <w:spacing w:line="360" w:lineRule="auto"/>
        <w:ind w:firstLine="709"/>
        <w:jc w:val="both"/>
        <w:rPr>
          <w:sz w:val="28"/>
          <w:szCs w:val="28"/>
        </w:rPr>
      </w:pPr>
      <w:r w:rsidRPr="00E72276">
        <w:rPr>
          <w:sz w:val="28"/>
          <w:szCs w:val="28"/>
        </w:rPr>
        <w:t xml:space="preserve">Подобные межнациональные производственные цепочки уже возникают. Оставляя в стороне энергетический сектор, где обмен активами уже стал привычным явлением, приведем несколько наиболее значимых примеров из сферы промышленного производства. В мае </w:t>
      </w:r>
      <w:smartTag w:uri="urn:schemas-microsoft-com:office:smarttags" w:element="metricconverter">
        <w:smartTagPr>
          <w:attr w:name="ProductID" w:val="2007 г"/>
        </w:smartTagPr>
        <w:r w:rsidRPr="00E72276">
          <w:rPr>
            <w:sz w:val="28"/>
            <w:szCs w:val="28"/>
          </w:rPr>
          <w:t>2007 г</w:t>
        </w:r>
      </w:smartTag>
      <w:r w:rsidRPr="00E72276">
        <w:rPr>
          <w:sz w:val="28"/>
          <w:szCs w:val="28"/>
        </w:rPr>
        <w:t xml:space="preserve">. ОАО «Российские железные дороги» и австрийская компания Plasser &amp; Theurer подписали соглашение о сотрудничестве в сфере передачи технологий и технических средств для работ по строительству, ремонту и содержанию железнодорожной инфраструктуры. В июле </w:t>
      </w:r>
      <w:smartTag w:uri="urn:schemas-microsoft-com:office:smarttags" w:element="metricconverter">
        <w:smartTagPr>
          <w:attr w:name="ProductID" w:val="2007 г"/>
        </w:smartTagPr>
        <w:r w:rsidRPr="00E72276">
          <w:rPr>
            <w:sz w:val="28"/>
            <w:szCs w:val="28"/>
          </w:rPr>
          <w:t>2007 г</w:t>
        </w:r>
      </w:smartTag>
      <w:r w:rsidRPr="00E72276">
        <w:rPr>
          <w:sz w:val="28"/>
          <w:szCs w:val="28"/>
        </w:rPr>
        <w:t xml:space="preserve">. «Атомэнергомаш» и французская компания Alstrom объявили о создании СП по строительству завода для производства турбин для АЭС. Турбины будут поставляться на АЭС, которые российские специалисты строят как в России, так и в третьих странах. Пожалуй, наиболее известным проектом такого типа является разработка первого российского регионального гражданского самолета – «Суперджет-100», «выкатка» которого прошла 25 сентября </w:t>
      </w:r>
      <w:smartTag w:uri="urn:schemas-microsoft-com:office:smarttags" w:element="metricconverter">
        <w:smartTagPr>
          <w:attr w:name="ProductID" w:val="2007 г"/>
        </w:smartTagPr>
        <w:r w:rsidRPr="00E72276">
          <w:rPr>
            <w:sz w:val="28"/>
            <w:szCs w:val="28"/>
          </w:rPr>
          <w:t>2007 г</w:t>
        </w:r>
      </w:smartTag>
      <w:r w:rsidRPr="00E72276">
        <w:rPr>
          <w:sz w:val="28"/>
          <w:szCs w:val="28"/>
        </w:rPr>
        <w:t>. в Комсомольске-на-Амуре. Проект реализуется компанией «Гражданские самолеты Сухого» в партнерстве с итальянской Alenia Aeronautica. Консультантом проекта является американский Boeing, комплектующие поставляют более 30 ведущих российских и зарубежных компаний. Уже сформирован пакет заказов на 73 самолета, в том числе от итальянской AllItalia, венгерской Malev и армянской Armen Avia. Характерно, что зарубежные компании были привлечены к проекту еще на стадии проектирования и будут участвовать в маркетинге и эксплуатационной поддержке самолета.</w:t>
      </w:r>
    </w:p>
    <w:p w:rsidR="005268C5" w:rsidRPr="00E72276" w:rsidRDefault="00172CCD" w:rsidP="00E72276">
      <w:pPr>
        <w:spacing w:line="360" w:lineRule="auto"/>
        <w:ind w:firstLine="709"/>
        <w:jc w:val="both"/>
        <w:rPr>
          <w:sz w:val="28"/>
          <w:szCs w:val="28"/>
        </w:rPr>
      </w:pPr>
      <w:r w:rsidRPr="00E72276">
        <w:rPr>
          <w:sz w:val="28"/>
          <w:szCs w:val="28"/>
        </w:rPr>
        <w:t>Э</w:t>
      </w:r>
      <w:r w:rsidR="005268C5" w:rsidRPr="00E72276">
        <w:rPr>
          <w:sz w:val="28"/>
          <w:szCs w:val="28"/>
        </w:rPr>
        <w:t>ти (и некоторые другие) совместные проекты ориентированы не только на российский рынок, но и на рынки СНГ и других стран. Это свидетельствует о том, что иностранные компании участвуют в так</w:t>
      </w:r>
      <w:r w:rsidRPr="00E72276">
        <w:rPr>
          <w:sz w:val="28"/>
          <w:szCs w:val="28"/>
        </w:rPr>
        <w:t>их</w:t>
      </w:r>
      <w:r w:rsidR="005268C5" w:rsidRPr="00E72276">
        <w:rPr>
          <w:sz w:val="28"/>
          <w:szCs w:val="28"/>
        </w:rPr>
        <w:t xml:space="preserve"> проектах не только потому, что они стремятся получить доступ на российский рынок. Интерес для них представляют технологии, производственные мощности и конкурентные преимущества российских партнеров.</w:t>
      </w:r>
    </w:p>
    <w:p w:rsidR="00172CCD" w:rsidRPr="00E72276" w:rsidRDefault="00172CCD" w:rsidP="00E72276">
      <w:pPr>
        <w:shd w:val="clear" w:color="auto" w:fill="FFFFFF"/>
        <w:spacing w:line="360" w:lineRule="auto"/>
        <w:ind w:firstLine="709"/>
        <w:jc w:val="both"/>
        <w:rPr>
          <w:b/>
          <w:sz w:val="28"/>
          <w:szCs w:val="28"/>
        </w:rPr>
      </w:pPr>
      <w:r w:rsidRPr="00E72276">
        <w:rPr>
          <w:sz w:val="28"/>
          <w:szCs w:val="28"/>
        </w:rPr>
        <w:t>Говоря о перспективах дальнейшего сотрудничества</w:t>
      </w:r>
      <w:r w:rsidR="00E918A7" w:rsidRPr="00E72276">
        <w:rPr>
          <w:sz w:val="28"/>
          <w:szCs w:val="28"/>
        </w:rPr>
        <w:t>, н</w:t>
      </w:r>
      <w:r w:rsidRPr="00E72276">
        <w:rPr>
          <w:sz w:val="28"/>
          <w:szCs w:val="28"/>
        </w:rPr>
        <w:t>еобходимо отметить, что одним из главных приоритетов в области экономического сотрудничества с точки зрения ЕС является тот факт, что в течение ближайших лет ЕС будет продолжать энергодиалог с Россией. Это связано с тем, что энергетическое сотрудничество между Россией и ЕС является одной из основ развития стратегического партнерства между ними не только в экономических, но и политических вопросах, что связано с взаимными интересами в области обеспечения энергетической безопасности, а также экономической и политической стабильности в Европе.</w:t>
      </w:r>
    </w:p>
    <w:p w:rsidR="00172CCD" w:rsidRPr="00E72276" w:rsidRDefault="00172CCD" w:rsidP="00E72276">
      <w:pPr>
        <w:shd w:val="clear" w:color="auto" w:fill="FFFFFF"/>
        <w:spacing w:line="360" w:lineRule="auto"/>
        <w:ind w:firstLine="709"/>
        <w:jc w:val="both"/>
        <w:rPr>
          <w:sz w:val="28"/>
          <w:szCs w:val="28"/>
        </w:rPr>
      </w:pPr>
      <w:r w:rsidRPr="00E72276">
        <w:rPr>
          <w:sz w:val="28"/>
          <w:szCs w:val="28"/>
        </w:rPr>
        <w:t>Программа развития инфраструктуры проливает свет на экономические планы ЕС на более отдаленную перспективу. Очевидно, что ЕС долж</w:t>
      </w:r>
      <w:r w:rsidR="0015332E" w:rsidRPr="00E72276">
        <w:rPr>
          <w:sz w:val="28"/>
          <w:szCs w:val="28"/>
        </w:rPr>
        <w:t>ен</w:t>
      </w:r>
      <w:r w:rsidRPr="00E72276">
        <w:rPr>
          <w:sz w:val="28"/>
          <w:szCs w:val="28"/>
        </w:rPr>
        <w:t xml:space="preserve"> заниматься одновременным подъемом экономики большинства своих новых членов ЕС. ЕС начнет реализовывать различные проекты по вовлечению России в общеевропейскую экономику. На каких условиях это произойдет - пока не ясно. Но если Россия не будет к этому готовиться и не обозначит выгодные ей условия вхождения в общеевропейскую экономическую систему, то это неблагоприятно скажется в будущем на ее экономическом и политическом положении. В будущей Европе вероятно следующее своеобразное разделение труда: высокотехнологичные и наукоемкие производства в странах ядра ЕС (Германии, Франции, Великобритании, Италии, странах Бенилюкса, Австрии.); узкая промышленная специализация на привозном сырье в странах ЦВЕ; поставляющая сырье и энергоресурсы Россия. Данная схема объективна, опирается на реалии оптимального размещения ресурсов и близости промышленных производств к потребителям и сама по себе не может считаться планом экономического порабощения России. Но России такая схема не выгодна. Избежать ее (т. е. не допустить обслуживания российской экономики промышленными центрами ЦВЕ) и войти в число быстро развивающихся индустриальных государств - стратегическая задача российского руководства.</w:t>
      </w:r>
    </w:p>
    <w:p w:rsidR="00172CCD" w:rsidRPr="00E72276" w:rsidRDefault="00172CCD" w:rsidP="00E72276">
      <w:pPr>
        <w:shd w:val="clear" w:color="auto" w:fill="FFFFFF"/>
        <w:spacing w:line="360" w:lineRule="auto"/>
        <w:ind w:firstLine="709"/>
        <w:jc w:val="both"/>
        <w:rPr>
          <w:sz w:val="28"/>
          <w:szCs w:val="28"/>
        </w:rPr>
      </w:pPr>
      <w:r w:rsidRPr="00E72276">
        <w:rPr>
          <w:sz w:val="28"/>
          <w:szCs w:val="28"/>
        </w:rPr>
        <w:t>При этом именно страны Запада (прежде всего ЕС и США) останутся основными источниками инвестиций в российскую экономику, необходимых для успешного прохождения периода реформирования страны и поддержания производства на нынешнем уровне</w:t>
      </w:r>
      <w:r w:rsidR="00E918A7" w:rsidRPr="00E72276">
        <w:rPr>
          <w:rStyle w:val="af3"/>
          <w:sz w:val="28"/>
          <w:szCs w:val="28"/>
        </w:rPr>
        <w:footnoteReference w:id="3"/>
      </w:r>
      <w:r w:rsidRPr="00E72276">
        <w:rPr>
          <w:sz w:val="28"/>
          <w:szCs w:val="28"/>
        </w:rPr>
        <w:t>. В интересах России - распространение зоны «инвестиционного благоприятствования» и на ее территорию. Поскольку это прямо не вытекает из существующих программ развития транспортных коридоров, неудача в достижении этой цели нанесет несомненный ущерб экономическим интересам России. Обобщая вышеизложенное, надо сказать, что долгий путь России к Соглашению с ЕС по вступлению в ВТО стал серьезным достижением российских политиков и дипломатов, хотя не все пункты сотрудничества однозначно оцениваются экспертами. Впереди предстоит большая работа по развитию намеченных планов, для чего потребуются серьезные усилия обеих сторон. Таким образом, процесс сотрудничества окончательно переместился в область практической реализации.</w:t>
      </w:r>
    </w:p>
    <w:p w:rsidR="008017B0" w:rsidRPr="00E72276" w:rsidRDefault="008017B0" w:rsidP="00E72276">
      <w:pPr>
        <w:spacing w:line="360" w:lineRule="auto"/>
        <w:ind w:firstLine="709"/>
        <w:jc w:val="both"/>
        <w:rPr>
          <w:sz w:val="28"/>
          <w:szCs w:val="28"/>
        </w:rPr>
      </w:pPr>
    </w:p>
    <w:p w:rsidR="00172CCD" w:rsidRPr="00E72276" w:rsidRDefault="008017B0" w:rsidP="00E72276">
      <w:pPr>
        <w:spacing w:line="360" w:lineRule="auto"/>
        <w:ind w:firstLine="709"/>
        <w:jc w:val="both"/>
        <w:rPr>
          <w:b/>
          <w:sz w:val="28"/>
          <w:szCs w:val="28"/>
        </w:rPr>
      </w:pPr>
      <w:r w:rsidRPr="00E72276">
        <w:rPr>
          <w:b/>
          <w:sz w:val="28"/>
          <w:szCs w:val="28"/>
        </w:rPr>
        <w:t>Сотрудничество России со странами СНГ</w:t>
      </w:r>
    </w:p>
    <w:p w:rsidR="00E72276" w:rsidRDefault="00E72276" w:rsidP="00E72276">
      <w:pPr>
        <w:spacing w:line="360" w:lineRule="auto"/>
        <w:ind w:firstLine="709"/>
        <w:jc w:val="both"/>
        <w:rPr>
          <w:sz w:val="28"/>
          <w:szCs w:val="28"/>
        </w:rPr>
      </w:pPr>
    </w:p>
    <w:p w:rsidR="005C73BD" w:rsidRPr="00E72276" w:rsidRDefault="005C73BD" w:rsidP="00E72276">
      <w:pPr>
        <w:spacing w:line="360" w:lineRule="auto"/>
        <w:ind w:firstLine="709"/>
        <w:jc w:val="both"/>
        <w:rPr>
          <w:sz w:val="28"/>
          <w:szCs w:val="28"/>
        </w:rPr>
      </w:pPr>
      <w:r w:rsidRPr="00E72276">
        <w:rPr>
          <w:sz w:val="28"/>
          <w:szCs w:val="28"/>
        </w:rPr>
        <w:t>Для нашей страны в ее нынешнем положении самого большого осколка некогда единой страны и народно-хозяйственного комплекса, всем своим положением претендующей на роль лидера на постсоветском пространстве вне зависимости от того, как на это смотрят другие участники СНГ, вопросы интеграции постсоветского пространства приобретают важнейшее значение. Стратегические интересы России и бывших советских республик совпадают самым очевидным образом, несмотря на нежелание Грузии или Украины признавать лидирующее положение России в СНГ. Поэтому самой реальной перспективой выглядит для нее объединение экономик на постсоветском пространстве. Ведь жизнь подсказывает, что даже самые развитые в экономическом отношении страны сегодня стремятся решить свои проблемы не в одиночку, а, наоборот, стремятся объединить усилия с другими странами, прежде всего с ближайшими соседями с целью максимизации эффекта от совместной экономической деятельности. В этой связи экономическая (а вслед за ней и политическая) интеграция постсоветского пространства может превратить Россию в один из центров силы в мировой экономике. Только Россия с ее экономическим, технологическим и ресурсным потенциалом, емкостью рынка, транспортными коммуникациями и конфигурации производственных связей может обеспечить рациональную интеграцию постсоветских экономик в единую систему и интеграцию этой системы мировое экономическое пространство, избегая при этом риска нестабильности и не ломая производственных и организационных структур их экономик. В то же время сохранение рынка стран СНГ, ориентированного в первую очередь на Россию, и использование их ресурсного потенциала являются необходимым условием модернизации российской экономики</w:t>
      </w:r>
      <w:r w:rsidR="00D325A7" w:rsidRPr="00E72276">
        <w:rPr>
          <w:rStyle w:val="af3"/>
          <w:sz w:val="28"/>
          <w:szCs w:val="28"/>
        </w:rPr>
        <w:footnoteReference w:id="4"/>
      </w:r>
      <w:r w:rsidRPr="00E72276">
        <w:rPr>
          <w:sz w:val="28"/>
          <w:szCs w:val="28"/>
        </w:rPr>
        <w:t>.</w:t>
      </w:r>
    </w:p>
    <w:p w:rsidR="005C73BD" w:rsidRPr="00E72276" w:rsidRDefault="005C73BD" w:rsidP="00E72276">
      <w:pPr>
        <w:spacing w:line="360" w:lineRule="auto"/>
        <w:ind w:firstLine="709"/>
        <w:jc w:val="both"/>
        <w:rPr>
          <w:sz w:val="28"/>
          <w:szCs w:val="28"/>
        </w:rPr>
      </w:pPr>
      <w:r w:rsidRPr="00E72276">
        <w:rPr>
          <w:sz w:val="28"/>
          <w:szCs w:val="28"/>
        </w:rPr>
        <w:t>Говоря о решающей роли Российской Федерации, нельзя в то же время не видеть и резкого преобладания России в экономической и в военной сферах на постсоветском пространстве. Поэтому Россия слишком велика для равноправной многостороннего сотрудничества со странами</w:t>
      </w:r>
      <w:r w:rsidR="00CA6B91" w:rsidRPr="00E72276">
        <w:rPr>
          <w:sz w:val="28"/>
          <w:szCs w:val="28"/>
        </w:rPr>
        <w:t xml:space="preserve"> </w:t>
      </w:r>
      <w:r w:rsidRPr="00E72276">
        <w:rPr>
          <w:sz w:val="28"/>
          <w:szCs w:val="28"/>
        </w:rPr>
        <w:t>СНГ. Такое доминирование России неприемлемо для остальных членов СНГ, что вполне естественно. В этой связи Россия не должна диктовать свои условия, но не учитывать их тоже нельзя. Отсюда крайне важно согласовании интересов без ущерба для каждой из сторон, в том числе и для России.</w:t>
      </w:r>
    </w:p>
    <w:p w:rsidR="005C73BD" w:rsidRPr="00E72276" w:rsidRDefault="005C73BD" w:rsidP="00E72276">
      <w:pPr>
        <w:spacing w:line="360" w:lineRule="auto"/>
        <w:ind w:firstLine="709"/>
        <w:jc w:val="both"/>
        <w:rPr>
          <w:sz w:val="28"/>
          <w:szCs w:val="28"/>
        </w:rPr>
      </w:pPr>
      <w:r w:rsidRPr="00E72276">
        <w:rPr>
          <w:sz w:val="28"/>
          <w:szCs w:val="28"/>
        </w:rPr>
        <w:t>Вместе с этим Россия, являясь крупнейшим государством-участником СНГ и составляя более половины населения и свыше 60% совокупного дохода Содружества, занимает лидирующее положение в реформировании экономики, обладая наиболее емким рынком, оказывает наиболее существенное влияние на развитие ситуации в СНГ.</w:t>
      </w:r>
    </w:p>
    <w:p w:rsidR="005C73BD" w:rsidRPr="00E72276" w:rsidRDefault="005C73BD" w:rsidP="00E72276">
      <w:pPr>
        <w:spacing w:line="360" w:lineRule="auto"/>
        <w:ind w:firstLine="709"/>
        <w:jc w:val="both"/>
        <w:rPr>
          <w:sz w:val="28"/>
          <w:szCs w:val="28"/>
        </w:rPr>
      </w:pPr>
      <w:r w:rsidRPr="00E72276">
        <w:rPr>
          <w:sz w:val="28"/>
          <w:szCs w:val="28"/>
        </w:rPr>
        <w:t>Неравномерно развиваются и экономические отношения России со странами СНГ. В конце 90-х годов около</w:t>
      </w:r>
      <w:r w:rsidRPr="00E72276">
        <w:rPr>
          <w:noProof/>
          <w:sz w:val="28"/>
          <w:szCs w:val="28"/>
        </w:rPr>
        <w:t xml:space="preserve"> 68%</w:t>
      </w:r>
      <w:r w:rsidRPr="00E72276">
        <w:rPr>
          <w:sz w:val="28"/>
          <w:szCs w:val="28"/>
        </w:rPr>
        <w:t xml:space="preserve"> товарооборота Российской Федерации в рамках СНГ осуществлялось с Украиной и Белоруссией</w:t>
      </w:r>
      <w:r w:rsidRPr="00E72276">
        <w:rPr>
          <w:noProof/>
          <w:sz w:val="28"/>
          <w:szCs w:val="28"/>
        </w:rPr>
        <w:t xml:space="preserve"> (35</w:t>
      </w:r>
      <w:r w:rsidRPr="00E72276">
        <w:rPr>
          <w:sz w:val="28"/>
          <w:szCs w:val="28"/>
        </w:rPr>
        <w:t xml:space="preserve"> и</w:t>
      </w:r>
      <w:r w:rsidRPr="00E72276">
        <w:rPr>
          <w:noProof/>
          <w:sz w:val="28"/>
          <w:szCs w:val="28"/>
        </w:rPr>
        <w:t xml:space="preserve"> 33% соответственно).</w:t>
      </w:r>
      <w:r w:rsidRPr="00E72276">
        <w:rPr>
          <w:sz w:val="28"/>
          <w:szCs w:val="28"/>
        </w:rPr>
        <w:t xml:space="preserve"> На Украину направляется основная часть российского экспорта, Белоруссия обеспечивает основную долю российского импорта. Далее с большим отрывом идет Казахстан. Однако эти страны по величине торгового оборота уступают ФРГ и США.</w:t>
      </w:r>
    </w:p>
    <w:p w:rsidR="005C73BD" w:rsidRPr="00E72276" w:rsidRDefault="005C73BD" w:rsidP="00E72276">
      <w:pPr>
        <w:spacing w:line="360" w:lineRule="auto"/>
        <w:ind w:firstLine="709"/>
        <w:jc w:val="both"/>
        <w:rPr>
          <w:sz w:val="28"/>
          <w:szCs w:val="28"/>
        </w:rPr>
      </w:pPr>
      <w:r w:rsidRPr="00E72276">
        <w:rPr>
          <w:sz w:val="28"/>
          <w:szCs w:val="28"/>
        </w:rPr>
        <w:t>В экспорте РФ в страны СНГ преобладают продовольственные, сырьевые товары, текстиль. Поставки продукции машиностроения при больших колебаниях к концу 90-х годов составили порядка</w:t>
      </w:r>
      <w:r w:rsidRPr="00E72276">
        <w:rPr>
          <w:noProof/>
          <w:sz w:val="28"/>
          <w:szCs w:val="28"/>
        </w:rPr>
        <w:t xml:space="preserve"> 1/4</w:t>
      </w:r>
      <w:r w:rsidRPr="00E72276">
        <w:rPr>
          <w:sz w:val="28"/>
          <w:szCs w:val="28"/>
        </w:rPr>
        <w:t xml:space="preserve"> экспорта.</w:t>
      </w:r>
    </w:p>
    <w:p w:rsidR="005C73BD" w:rsidRPr="00E72276" w:rsidRDefault="005C73BD" w:rsidP="00E72276">
      <w:pPr>
        <w:spacing w:line="360" w:lineRule="auto"/>
        <w:ind w:firstLine="709"/>
        <w:jc w:val="both"/>
        <w:rPr>
          <w:sz w:val="28"/>
          <w:szCs w:val="28"/>
        </w:rPr>
      </w:pPr>
      <w:r w:rsidRPr="00E72276">
        <w:rPr>
          <w:sz w:val="28"/>
          <w:szCs w:val="28"/>
        </w:rPr>
        <w:t>Неоднозначно развива</w:t>
      </w:r>
      <w:r w:rsidR="00CA6B91" w:rsidRPr="00E72276">
        <w:rPr>
          <w:sz w:val="28"/>
          <w:szCs w:val="28"/>
        </w:rPr>
        <w:t>ются</w:t>
      </w:r>
      <w:r w:rsidRPr="00E72276">
        <w:rPr>
          <w:sz w:val="28"/>
          <w:szCs w:val="28"/>
        </w:rPr>
        <w:t xml:space="preserve"> кредитные отношения. До</w:t>
      </w:r>
      <w:r w:rsidRPr="00E72276">
        <w:rPr>
          <w:noProof/>
          <w:sz w:val="28"/>
          <w:szCs w:val="28"/>
        </w:rPr>
        <w:t xml:space="preserve"> </w:t>
      </w:r>
      <w:smartTag w:uri="urn:schemas-microsoft-com:office:smarttags" w:element="metricconverter">
        <w:smartTagPr>
          <w:attr w:name="ProductID" w:val="1993 г"/>
        </w:smartTagPr>
        <w:r w:rsidRPr="00E72276">
          <w:rPr>
            <w:noProof/>
            <w:sz w:val="28"/>
            <w:szCs w:val="28"/>
          </w:rPr>
          <w:t>1993</w:t>
        </w:r>
        <w:r w:rsidRPr="00E72276">
          <w:rPr>
            <w:sz w:val="28"/>
            <w:szCs w:val="28"/>
          </w:rPr>
          <w:t xml:space="preserve"> г</w:t>
        </w:r>
      </w:smartTag>
      <w:r w:rsidRPr="00E72276">
        <w:rPr>
          <w:sz w:val="28"/>
          <w:szCs w:val="28"/>
        </w:rPr>
        <w:t>. в рамках единой рублевой зоны Центральный банк РФ был важным источником финансирования других стран СНГ. После распада рублевой зоны Российская Федерация продолжала финансирование других стран СНГ на коммерческих условиях в основном за импорт энергоносителей, но во второй половине 90-х годов почти для всех стран СНГ основным источником финансирования стали западные страны. Общая задолженность стран СНГ Российской Федерации на начало</w:t>
      </w:r>
      <w:r w:rsidRPr="00E72276">
        <w:rPr>
          <w:noProof/>
          <w:sz w:val="28"/>
          <w:szCs w:val="28"/>
        </w:rPr>
        <w:t xml:space="preserve"> </w:t>
      </w:r>
      <w:smartTag w:uri="urn:schemas-microsoft-com:office:smarttags" w:element="metricconverter">
        <w:smartTagPr>
          <w:attr w:name="ProductID" w:val="1998 г"/>
        </w:smartTagPr>
        <w:r w:rsidRPr="00E72276">
          <w:rPr>
            <w:noProof/>
            <w:sz w:val="28"/>
            <w:szCs w:val="28"/>
          </w:rPr>
          <w:t>1998</w:t>
        </w:r>
        <w:r w:rsidRPr="00E72276">
          <w:rPr>
            <w:sz w:val="28"/>
            <w:szCs w:val="28"/>
          </w:rPr>
          <w:t xml:space="preserve"> г</w:t>
        </w:r>
      </w:smartTag>
      <w:r w:rsidRPr="00E72276">
        <w:rPr>
          <w:sz w:val="28"/>
          <w:szCs w:val="28"/>
        </w:rPr>
        <w:t>. составляла относительно небольшую величину</w:t>
      </w:r>
      <w:r w:rsidRPr="00E72276">
        <w:rPr>
          <w:noProof/>
          <w:sz w:val="28"/>
          <w:szCs w:val="28"/>
        </w:rPr>
        <w:t xml:space="preserve"> — 6,6</w:t>
      </w:r>
      <w:r w:rsidRPr="00E72276">
        <w:rPr>
          <w:sz w:val="28"/>
          <w:szCs w:val="28"/>
        </w:rPr>
        <w:t xml:space="preserve"> млрд. долл.</w:t>
      </w:r>
    </w:p>
    <w:p w:rsidR="00CA6B91" w:rsidRPr="00E72276" w:rsidRDefault="005C73BD" w:rsidP="00E72276">
      <w:pPr>
        <w:spacing w:line="360" w:lineRule="auto"/>
        <w:ind w:firstLine="709"/>
        <w:jc w:val="both"/>
        <w:rPr>
          <w:sz w:val="28"/>
          <w:szCs w:val="28"/>
        </w:rPr>
      </w:pPr>
      <w:r w:rsidRPr="00E72276">
        <w:rPr>
          <w:sz w:val="28"/>
          <w:szCs w:val="28"/>
        </w:rPr>
        <w:t>Незначительным является движение капитала в форме прямых инвестиций между РФ и другими странами СНГ. Прямые капиталовложения других стран СНГ в российском хозяйстве составляют лишь</w:t>
      </w:r>
      <w:r w:rsidRPr="00E72276">
        <w:rPr>
          <w:noProof/>
          <w:sz w:val="28"/>
          <w:szCs w:val="28"/>
        </w:rPr>
        <w:t xml:space="preserve"> 1,5%</w:t>
      </w:r>
      <w:r w:rsidRPr="00E72276">
        <w:rPr>
          <w:sz w:val="28"/>
          <w:szCs w:val="28"/>
        </w:rPr>
        <w:t xml:space="preserve"> общего объема всех инвестиций. Крупнейшим инвестором среди них является Украина.</w:t>
      </w:r>
    </w:p>
    <w:p w:rsidR="005C73BD" w:rsidRPr="00E72276" w:rsidRDefault="00CA6B91" w:rsidP="00E72276">
      <w:pPr>
        <w:spacing w:line="360" w:lineRule="auto"/>
        <w:ind w:firstLine="709"/>
        <w:jc w:val="both"/>
        <w:rPr>
          <w:sz w:val="28"/>
          <w:szCs w:val="28"/>
        </w:rPr>
      </w:pPr>
      <w:r w:rsidRPr="00E72276">
        <w:rPr>
          <w:sz w:val="28"/>
          <w:szCs w:val="28"/>
        </w:rPr>
        <w:t xml:space="preserve">После того как Россия с 2005 года перешла на рыночные цены на газ, поставляемый партнёрам по СНГ, Содружество лишилось одного из объединяющих факторов — низких цен на газ и нефть. Одновременно на протяжении всего </w:t>
      </w:r>
      <w:r w:rsidRPr="0085385E">
        <w:rPr>
          <w:sz w:val="28"/>
          <w:szCs w:val="28"/>
        </w:rPr>
        <w:t>2006 года</w:t>
      </w:r>
      <w:r w:rsidRPr="00E72276">
        <w:rPr>
          <w:sz w:val="28"/>
          <w:szCs w:val="28"/>
        </w:rPr>
        <w:t xml:space="preserve"> российское руководство предпринимало усилия по формированию на базе СНГ некоего союза государств, связанных системой нефте- и газопроводов и признающих лидирующую и ключевую роль России как монопольного поставщика энергоресурсов в Европу со всего постсоветского пространства. Сопредельные государства в этой структуре должны играть роль либо поставщиков своего газа в российские трубопроводы (Туркмения, Казахстан, Узбекистан), либо транзитных стран (Украина, Белоруссия). Залогом энергетического союза должна была стать продажа энергетических и энерготранспортных активов или обмен ими. Так с Туркменией была достигнута договорённость об экспорте её газа через «Газпром». В Узбекистане российские компании осваивают местные месторождения энергоресурсов. В Армении «Газпром» получил в собственность магистральный газопровод из Ирана. С Молдавией достигнута договорённость о том, что «Молдовгаз», 50 % которого принадлежит «Газпрому», проведёт дополнительную эмиссию акций, которую Молдавия оплатит, внеся в компанию газораспределительные сети, а «Газпром» — денежные средства.</w:t>
      </w:r>
    </w:p>
    <w:p w:rsidR="000C0F64" w:rsidRPr="00E72276" w:rsidRDefault="005C73BD" w:rsidP="00E72276">
      <w:pPr>
        <w:spacing w:line="360" w:lineRule="auto"/>
        <w:ind w:firstLine="709"/>
        <w:jc w:val="both"/>
        <w:rPr>
          <w:sz w:val="28"/>
          <w:szCs w:val="28"/>
        </w:rPr>
      </w:pPr>
      <w:r w:rsidRPr="00E72276">
        <w:rPr>
          <w:sz w:val="28"/>
          <w:szCs w:val="28"/>
        </w:rPr>
        <w:t>Несмотря на то, что Россия в 90-е гг. не определяла тип политического развития других стран СНГ, направленность движения, конституционные параметры, политические институты во многих постсоветских государствах формировались не без российского идейного влияния.</w:t>
      </w:r>
      <w:r w:rsidR="00E72276">
        <w:rPr>
          <w:sz w:val="28"/>
          <w:szCs w:val="28"/>
        </w:rPr>
        <w:t xml:space="preserve"> </w:t>
      </w:r>
      <w:r w:rsidR="0051524A" w:rsidRPr="00E72276">
        <w:rPr>
          <w:sz w:val="28"/>
          <w:szCs w:val="28"/>
        </w:rPr>
        <w:t xml:space="preserve">Интеграция экономик внутри СНГ сопряжена со многими трудностями, часть из которых связана с неполным исполнением Россией ее роли лидера. Но вместе с тем именно СНГ дает возможность нашей стране восстановить свое влияние на постсоветском пространстве и мире вообще. Поэтому Россия жизненно заинтересована в интеграционном процессе со странами СНГ. Именно здесь сосредоточены ее стратегические интересы, от исполнения которых непосредственно зависит ее устойчивое развитие и положение в мировом сообществе. Российская Федерация должна и может реализовать в интеграции на постсоветском пространстве свой </w:t>
      </w:r>
      <w:r w:rsidR="007468BA" w:rsidRPr="00E72276">
        <w:rPr>
          <w:sz w:val="28"/>
          <w:szCs w:val="28"/>
        </w:rPr>
        <w:t>«</w:t>
      </w:r>
      <w:r w:rsidR="0051524A" w:rsidRPr="00E72276">
        <w:rPr>
          <w:sz w:val="28"/>
          <w:szCs w:val="28"/>
        </w:rPr>
        <w:t>мегапроект</w:t>
      </w:r>
      <w:r w:rsidR="007468BA" w:rsidRPr="00E72276">
        <w:rPr>
          <w:sz w:val="28"/>
          <w:szCs w:val="28"/>
        </w:rPr>
        <w:t>»</w:t>
      </w:r>
      <w:r w:rsidR="0051524A" w:rsidRPr="00E72276">
        <w:rPr>
          <w:sz w:val="28"/>
          <w:szCs w:val="28"/>
        </w:rPr>
        <w:t xml:space="preserve"> на собственной цивилизационной основе.</w:t>
      </w:r>
    </w:p>
    <w:p w:rsidR="000C0F64" w:rsidRPr="00E72276" w:rsidRDefault="000C0F64" w:rsidP="00E72276">
      <w:pPr>
        <w:spacing w:line="360" w:lineRule="auto"/>
        <w:ind w:firstLine="709"/>
        <w:jc w:val="both"/>
        <w:rPr>
          <w:sz w:val="28"/>
          <w:szCs w:val="28"/>
        </w:rPr>
      </w:pPr>
    </w:p>
    <w:p w:rsidR="002B7A36" w:rsidRPr="00E72276" w:rsidRDefault="007468BA" w:rsidP="00E72276">
      <w:pPr>
        <w:spacing w:line="360" w:lineRule="auto"/>
        <w:ind w:firstLine="709"/>
        <w:jc w:val="both"/>
        <w:rPr>
          <w:b/>
          <w:sz w:val="28"/>
          <w:szCs w:val="28"/>
        </w:rPr>
      </w:pPr>
      <w:r w:rsidRPr="00E72276">
        <w:rPr>
          <w:b/>
          <w:sz w:val="28"/>
          <w:szCs w:val="28"/>
        </w:rPr>
        <w:t>Перспективы сотрудничества России и СНГ</w:t>
      </w:r>
    </w:p>
    <w:p w:rsidR="00E72276" w:rsidRDefault="00E72276" w:rsidP="00E72276">
      <w:pPr>
        <w:spacing w:line="360" w:lineRule="auto"/>
        <w:ind w:firstLine="709"/>
        <w:jc w:val="both"/>
        <w:rPr>
          <w:sz w:val="28"/>
          <w:szCs w:val="28"/>
        </w:rPr>
      </w:pPr>
    </w:p>
    <w:p w:rsidR="007468BA" w:rsidRPr="00E72276" w:rsidRDefault="007468BA" w:rsidP="00E72276">
      <w:pPr>
        <w:spacing w:line="360" w:lineRule="auto"/>
        <w:ind w:firstLine="709"/>
        <w:jc w:val="both"/>
        <w:rPr>
          <w:sz w:val="28"/>
          <w:szCs w:val="28"/>
        </w:rPr>
      </w:pPr>
      <w:r w:rsidRPr="00E72276">
        <w:rPr>
          <w:sz w:val="28"/>
          <w:szCs w:val="28"/>
        </w:rPr>
        <w:t>Несмотря на все трудности и противоречия, сотрудничество России с СНГ продолжается. Более того, с началом нового тысячелетия отношения между некоторыми членами Содружества, в частности, между Россией и странами Центральной Азии, стали улучшаться. Экономическая интеграция в различных формах и масштабах большинству постсоветских республик оказалась необходимой, и, по-видимому, нужда в ней будет только расти. При этом наметилось размежевание между членами СНГ, стремящимися к экономической и политической консолидации вокруг России и государствами, дистанцирующимися от нее, которые могут выйти из Содружества.</w:t>
      </w:r>
    </w:p>
    <w:p w:rsidR="007468BA" w:rsidRPr="00E72276" w:rsidRDefault="007468BA" w:rsidP="00E72276">
      <w:pPr>
        <w:spacing w:line="360" w:lineRule="auto"/>
        <w:ind w:firstLine="709"/>
        <w:jc w:val="both"/>
        <w:rPr>
          <w:sz w:val="28"/>
          <w:szCs w:val="28"/>
        </w:rPr>
      </w:pPr>
      <w:r w:rsidRPr="00E72276">
        <w:rPr>
          <w:sz w:val="28"/>
          <w:szCs w:val="28"/>
        </w:rPr>
        <w:t xml:space="preserve">Следует учитывать, что странам СНГ в интеграционных процессах нет необходимости проходить все этапы и формы, присущие европейской интеграции – признанному «эталону» в этой области. В отличие от Европы, страны СНГ в относительно недалеком прошлом представляли собой единое экономическое, политическое и культурное пространство, и значительные элементы этого наследства ещё сохраняются. </w:t>
      </w:r>
      <w:r w:rsidRPr="00E72276">
        <w:rPr>
          <w:rStyle w:val="a6"/>
          <w:b/>
          <w:i w:val="0"/>
          <w:sz w:val="28"/>
          <w:szCs w:val="28"/>
        </w:rPr>
        <w:t>Поэтому речь фактически идет об экономической реинтеграции части постсоветского пространства при условии сохранения политической независимости бывших советских республик и установления между ними рыночных отношений.</w:t>
      </w:r>
    </w:p>
    <w:p w:rsidR="007468BA" w:rsidRPr="00E72276" w:rsidRDefault="007468BA" w:rsidP="00E72276">
      <w:pPr>
        <w:spacing w:line="360" w:lineRule="auto"/>
        <w:ind w:firstLine="709"/>
        <w:jc w:val="both"/>
        <w:rPr>
          <w:sz w:val="28"/>
          <w:szCs w:val="28"/>
        </w:rPr>
      </w:pPr>
      <w:r w:rsidRPr="00E72276">
        <w:rPr>
          <w:sz w:val="28"/>
          <w:szCs w:val="28"/>
        </w:rPr>
        <w:t>По мере того становления собственной государственности у правящих кругов стран СНГ уменьшаются опасения, что интеграция может повлечь за собой подрыв их суверенитета. Возможности расширения поступлений в твердой валюте за счет переориентации топливно-сырьевого экспорта на рынки третьих стран постепенно исчерпываются. Потенциал же увеличения экспорта готовых изделий за пределы СНГ крайне ограничен из-за низкой конкурентоспособности продукции обрабатывающей промышленности стран СНГ и жесткой конкуренции на мировых рынках. В то же время резервы расширения торговли между странами СНГ, особенно готовыми изделиями, остаются значительными. Технологическое разделение труда и единые стандарты, унаследованные от советского периода, знакомство с продукцией друг друга, характер общей инженерной подготовки персонала создают для этого хорошие возможности. Конечно, региональная продукция по качеству и техническому уровню очень часто бывает ниже той, которая продается на мировых рынках, но зато она намного дешевле. Спрос существует не только на высококачественные (а значит, и более дорогие) изделия.</w:t>
      </w:r>
      <w:r w:rsidR="00E72276">
        <w:rPr>
          <w:sz w:val="28"/>
          <w:szCs w:val="28"/>
        </w:rPr>
        <w:t xml:space="preserve"> </w:t>
      </w:r>
      <w:r w:rsidRPr="00E72276">
        <w:rPr>
          <w:sz w:val="28"/>
          <w:szCs w:val="28"/>
        </w:rPr>
        <w:t>Торговля в границах Содружества позволяет поддерживать часть производств гражданского и военного назначения, легкой, пищевой, а также добывающей промышленности.</w:t>
      </w:r>
    </w:p>
    <w:p w:rsidR="007468BA" w:rsidRPr="00E72276" w:rsidRDefault="007468BA" w:rsidP="00E72276">
      <w:pPr>
        <w:spacing w:line="360" w:lineRule="auto"/>
        <w:ind w:firstLine="709"/>
        <w:jc w:val="both"/>
        <w:rPr>
          <w:sz w:val="28"/>
          <w:szCs w:val="28"/>
        </w:rPr>
      </w:pPr>
      <w:r w:rsidRPr="00E72276">
        <w:rPr>
          <w:sz w:val="28"/>
          <w:szCs w:val="28"/>
        </w:rPr>
        <w:t>Ряд экспертов убеждены, что существенные различия в уровнях социально-экономического развития и в характерах сложившихся хозяйственных механизмов в странах Содружества представляют труднопреодолимое препятствие для интеграции. Однако, как свидетельствует мировая практика, большие различия (например, между Мексикой и США) не помеха интенсивному росту взаимных экономических связей. Конечно, чем более высокоразвитыми и диверсифицированными являются экономики взаимодействующих стран, чем ближе уровни их развития и однотипнее социально-экономические системы, тем больше возможности для интеграции. Поэтому эти возможности шире в Европе, чем в Азии или, тем более, тропической Африке. Но они есть и в Азии, и в Африке, и, безусловно, в регионе СНГ.</w:t>
      </w:r>
    </w:p>
    <w:p w:rsidR="007468BA" w:rsidRPr="00E72276" w:rsidRDefault="007468BA" w:rsidP="00E72276">
      <w:pPr>
        <w:spacing w:line="360" w:lineRule="auto"/>
        <w:ind w:firstLine="709"/>
        <w:jc w:val="both"/>
        <w:rPr>
          <w:sz w:val="28"/>
          <w:szCs w:val="28"/>
        </w:rPr>
      </w:pPr>
      <w:r w:rsidRPr="00E72276">
        <w:rPr>
          <w:sz w:val="28"/>
          <w:szCs w:val="28"/>
        </w:rPr>
        <w:t>Окончательный результат взаимодействия интеграционных и дезинтеграционных процессов на постсоветском пространстве будет зависеть от многих причин, но более всего - от развития российской рыночной экономики и политики России по отношению к странам СНГ. Все стремятся интегрироваться с богатыми и процветающими, а не с бедными и отсталыми.</w:t>
      </w:r>
    </w:p>
    <w:p w:rsidR="007468BA" w:rsidRPr="00E72276" w:rsidRDefault="007468BA" w:rsidP="00E72276">
      <w:pPr>
        <w:spacing w:line="360" w:lineRule="auto"/>
        <w:ind w:firstLine="709"/>
        <w:jc w:val="both"/>
        <w:rPr>
          <w:sz w:val="28"/>
          <w:szCs w:val="28"/>
        </w:rPr>
      </w:pPr>
      <w:r w:rsidRPr="00E72276">
        <w:rPr>
          <w:sz w:val="28"/>
          <w:szCs w:val="28"/>
        </w:rPr>
        <w:t>Исторический опыт 1990-х годов - несомненно, самых трудных в развитии стран СНГ - показал, что они нужны друг другу. Резкое сокращение взаимного товарооборота по сравнению с межреспубликанскими поставками советского периода, переориентация внешнеэкономических связей на третьи страны были реакцией на несообразности прежнего разделения труда, усугубленной трудностями трансформационного периода и особенностями политического развития стран СНГ. Но сейчас переориентация завершается, и между рядом стран вновь начинают проявляться центростремительные тенденции. Объективные предпосылки для более тесной интеграции, безусловно, усилятся после завершения системных реформ и в результате экономического роста в этих странах.</w:t>
      </w:r>
    </w:p>
    <w:p w:rsidR="007468BA" w:rsidRPr="00E72276" w:rsidRDefault="007468BA" w:rsidP="00E72276">
      <w:pPr>
        <w:spacing w:line="360" w:lineRule="auto"/>
        <w:ind w:firstLine="709"/>
        <w:jc w:val="both"/>
        <w:rPr>
          <w:sz w:val="28"/>
          <w:szCs w:val="28"/>
        </w:rPr>
      </w:pPr>
      <w:r w:rsidRPr="00E72276">
        <w:rPr>
          <w:sz w:val="28"/>
          <w:szCs w:val="28"/>
        </w:rPr>
        <w:t>Ответ на вопрос о потенциале сотрудничества России с СНГ во многом зависит от того, что понимать под экономической интеграцией. Экономическую интеграцию следует понимать шире. Это постоянные многосторонние экономические связи между группой стран, базирующиеся на устойчивом и глубоком международном разделении труда, оказывающие серьёзное влияние на экономику и сопровождающиеся в конечном счёте появлением какой-то институциональной и организационной надстройки, которая может быть как развитой, так и весьма слабой.</w:t>
      </w:r>
    </w:p>
    <w:p w:rsidR="000C7DC3" w:rsidRPr="00E72276" w:rsidRDefault="007468BA" w:rsidP="00E72276">
      <w:pPr>
        <w:spacing w:line="360" w:lineRule="auto"/>
        <w:ind w:firstLine="709"/>
        <w:jc w:val="both"/>
        <w:rPr>
          <w:sz w:val="28"/>
          <w:szCs w:val="28"/>
        </w:rPr>
      </w:pPr>
      <w:r w:rsidRPr="00E72276">
        <w:rPr>
          <w:sz w:val="28"/>
          <w:szCs w:val="28"/>
        </w:rPr>
        <w:t>Говоря о перспективах интеграции в СНГ, необходимо учитывать специфику периода, наступившего после распада СССР: повсеместное сильнейшее падение производства, политическую неустойчивость многих режимов, сложности с рыночными реформами, неустоявшуюся внешнеполитическую ориентацию. Нередко упускается из виду влияние движения мировых цен на подсчёты доли торговли в рамках СНГ, падение которой выступает как главное доказательство «бесперспективности» Содружества. Сильнейший рост мировых цен на сырьё и топливо, экспорт которого из стран СНГ был переориентирован на рынки третьих стран, способствовал уменьшению доли взаимной торговли, где топливо и сырьё имеют несколько меньший удельный вес. Многие эти процессы постепенно нормализуются, и уже в 2006 и 2007 гг. рост торговли в рамках СНГ опережал расширение торговли с третьими странами. Постепенно базисные факторы начинают играть всё большую роль. Так, страны Центральной Азии ещё долгое время будут заинтересованы в получении казахстанского зерна, а Россия - в массированных закупках бокситов, хрома, каменного угля и железной руды в Казахстане и хлопка в центральноазиатском регионе. Немало государств–членов СНГ заинтересованы в серьёзном расширении взаимных поставок газа, нефти и нефтепродуктов. Что же касается машин, оборудования, готовых изделий, то здесь перспективы стран СНГ действительно скромнее, но они всё же имеются и будут расширяться по мере экономического развития. Более низкий в целом технический уровень этой продукции по сравнению с продукцией развитых стран не является абсолютным препятствием для интенсификации обмена ею - в конце концов на продукцию высоких технологий приходится меньшая часть мировой торговли готовыми изделиями.</w:t>
      </w:r>
    </w:p>
    <w:p w:rsidR="00F1507C" w:rsidRPr="00E72276" w:rsidRDefault="00F1507C" w:rsidP="00E72276">
      <w:pPr>
        <w:spacing w:line="360" w:lineRule="auto"/>
        <w:ind w:firstLine="709"/>
        <w:jc w:val="both"/>
        <w:rPr>
          <w:sz w:val="28"/>
          <w:szCs w:val="28"/>
        </w:rPr>
      </w:pPr>
      <w:r w:rsidRPr="00E72276">
        <w:rPr>
          <w:sz w:val="28"/>
          <w:szCs w:val="28"/>
        </w:rPr>
        <w:t>Рассмотрим сотрудничество России с</w:t>
      </w:r>
      <w:r w:rsidR="000C7DC3" w:rsidRPr="00E72276">
        <w:rPr>
          <w:sz w:val="28"/>
          <w:szCs w:val="28"/>
        </w:rPr>
        <w:t xml:space="preserve"> некоторыми</w:t>
      </w:r>
      <w:r w:rsidR="005E3185" w:rsidRPr="00E72276">
        <w:rPr>
          <w:sz w:val="28"/>
          <w:szCs w:val="28"/>
        </w:rPr>
        <w:t xml:space="preserve"> странами СНГ в рамках ЕврАзЭС (Евроазиатское экономическое сотрудничество)</w:t>
      </w:r>
      <w:r w:rsidRPr="00E72276">
        <w:rPr>
          <w:sz w:val="28"/>
          <w:szCs w:val="28"/>
        </w:rPr>
        <w:t xml:space="preserve">. Прежде всего, говоря об этом объединении внутри СНГ, рассмотрим </w:t>
      </w:r>
      <w:r w:rsidRPr="00E72276">
        <w:rPr>
          <w:b/>
          <w:sz w:val="28"/>
          <w:szCs w:val="28"/>
        </w:rPr>
        <w:t>Казахстан</w:t>
      </w:r>
      <w:r w:rsidRPr="00E72276">
        <w:rPr>
          <w:sz w:val="28"/>
          <w:szCs w:val="28"/>
        </w:rPr>
        <w:t>. Россия является крупнейшим торговым партнером Казахстана, двусторонний торговый оборот с которой составляет 18% от всего объема внешней торговли Казахстан. 74 из 88 регионов России имеют торгово-экономические отношения с Казахстаном. За 2008 год товарооборот составил 19,9 млрд. долл. США, увеличившись на 22% по сравнению с 2008 годом. Особое значение в развитии казахстанско-российского сотрудничества в сфере экономики занимают экономические связи между приграничными областями двух стран, где действуют более 3100 совместных предприятий, среди которых такие крупные: «Казросхром», «Коксохим», автомобильный комплекс на базе УралАЗ и Костанайского дизельного завода. В 2004-2006 гг. в республике при поддержке ОАО «КАМАЗ» начали строиться заводы по производству грузовых автомобилей и автобусов. Это выгодный и КАМАЗу, и Казахстану проект. Предприятия нескольких городов Казахстана будут проводить сборку автомобилей и автобусов, изготовлять кузова, рамы, двигатели и другое оборудование и узлы. Ведутся переговоры с другими автомобильными компаниями России (например, с «АвтоВазом»), предполагается наладить сотрудничество с американскими и корейскими автомобильными компаниями.</w:t>
      </w:r>
      <w:r w:rsidR="00E72276">
        <w:rPr>
          <w:sz w:val="28"/>
          <w:szCs w:val="28"/>
        </w:rPr>
        <w:t xml:space="preserve"> </w:t>
      </w:r>
      <w:r w:rsidRPr="00E72276">
        <w:rPr>
          <w:sz w:val="28"/>
          <w:szCs w:val="28"/>
        </w:rPr>
        <w:t>Еще один яркий пример сотрудничества с Россией – пятидесятилетняя аренда Россией космодрома Байконур, что позволяет Казахстану отнюдь не с нуля начать освоение космоса, развитие аэрокосмической отрасли и науки, прежде всего за счет средств, получаемых с Байконура</w:t>
      </w:r>
      <w:r w:rsidR="00831F27" w:rsidRPr="00E72276">
        <w:rPr>
          <w:rStyle w:val="af3"/>
          <w:sz w:val="28"/>
          <w:szCs w:val="28"/>
        </w:rPr>
        <w:footnoteReference w:id="5"/>
      </w:r>
      <w:r w:rsidRPr="00E72276">
        <w:rPr>
          <w:sz w:val="28"/>
          <w:szCs w:val="28"/>
        </w:rPr>
        <w:t>.</w:t>
      </w:r>
    </w:p>
    <w:p w:rsidR="00F1507C" w:rsidRPr="00E72276" w:rsidRDefault="00F1507C" w:rsidP="00E72276">
      <w:pPr>
        <w:spacing w:line="360" w:lineRule="auto"/>
        <w:ind w:firstLine="709"/>
        <w:jc w:val="both"/>
        <w:rPr>
          <w:sz w:val="28"/>
          <w:szCs w:val="28"/>
        </w:rPr>
      </w:pPr>
      <w:r w:rsidRPr="00E72276">
        <w:rPr>
          <w:sz w:val="28"/>
          <w:szCs w:val="28"/>
        </w:rPr>
        <w:t>Во многом развитие казахстанско-российского приграничного сотрудничества обязано тому вниманию, которое уделяют ему главы двух государств. Свидетельством этого внимания являются регулярно проводимые форумы приграничных регионов Казахстана и России. Казахстан и Россия являются общепризнанными «локомотивами» интеграционных процессов на постсоветском пространстве. Данная роль во многом обусловлена уровнем их экономического развития, глубиной и успехом структурных преобразований в экономике.</w:t>
      </w:r>
    </w:p>
    <w:p w:rsidR="00F1507C" w:rsidRPr="00E72276" w:rsidRDefault="00F1507C" w:rsidP="00E72276">
      <w:pPr>
        <w:spacing w:line="360" w:lineRule="auto"/>
        <w:ind w:firstLine="709"/>
        <w:jc w:val="both"/>
        <w:rPr>
          <w:sz w:val="28"/>
          <w:szCs w:val="28"/>
        </w:rPr>
      </w:pPr>
      <w:r w:rsidRPr="00E72276">
        <w:rPr>
          <w:sz w:val="28"/>
          <w:szCs w:val="28"/>
        </w:rPr>
        <w:t>Казахстан и Россия в двустороннем формате решили вопросы разделения шельфа Каспийского моря. Зафиксировано прохождение модифицированной срединной линии, разграничивающей дно Каспийского моря между двумя странами в целях недропользования, а также организации совместной деятельности по разработке структур «Курмангазы», «Центральная» и месторождения «Хвалынское».</w:t>
      </w:r>
      <w:r w:rsidR="00E72276">
        <w:rPr>
          <w:sz w:val="28"/>
          <w:szCs w:val="28"/>
        </w:rPr>
        <w:t xml:space="preserve"> </w:t>
      </w:r>
      <w:r w:rsidRPr="00E72276">
        <w:rPr>
          <w:sz w:val="28"/>
          <w:szCs w:val="28"/>
        </w:rPr>
        <w:t>Кроме того, на Тегеранском саммите глав прикаспийских государств в октябре 2007 года его участники подписали Декларацию и достигли договоренностей, которые, по оценке главы Казахстана, «являются прорывом в переговорном процессе по определению статуса Каспийского моря».</w:t>
      </w:r>
    </w:p>
    <w:p w:rsidR="00F1507C" w:rsidRPr="00E72276" w:rsidRDefault="00F1507C" w:rsidP="00E72276">
      <w:pPr>
        <w:spacing w:line="360" w:lineRule="auto"/>
        <w:ind w:firstLine="709"/>
        <w:jc w:val="both"/>
        <w:rPr>
          <w:sz w:val="28"/>
          <w:szCs w:val="28"/>
        </w:rPr>
      </w:pPr>
      <w:r w:rsidRPr="00E72276">
        <w:rPr>
          <w:sz w:val="28"/>
          <w:szCs w:val="28"/>
        </w:rPr>
        <w:t>Также в ходе Тегеранского саммита Президентом Казахстана было выдвинуто предложение о делимитации акватории Каспийского моря, которое, по мнению экспертов, может стать основой для достижения консенсуса, хорошей стартовой площадкой для приведения позиций всех пяти договаривающихся сторон к общему знаменателю.</w:t>
      </w:r>
    </w:p>
    <w:p w:rsidR="00F1507C" w:rsidRPr="00E72276" w:rsidRDefault="00F1507C" w:rsidP="00E72276">
      <w:pPr>
        <w:spacing w:line="360" w:lineRule="auto"/>
        <w:ind w:firstLine="709"/>
        <w:jc w:val="both"/>
        <w:rPr>
          <w:sz w:val="28"/>
          <w:szCs w:val="28"/>
        </w:rPr>
      </w:pPr>
      <w:r w:rsidRPr="00E72276">
        <w:rPr>
          <w:sz w:val="28"/>
          <w:szCs w:val="28"/>
        </w:rPr>
        <w:t>На данном этапе переговорного процесса казахстанская сторона выступает за продолжение диалога в различных форматах для выработки взаимоприемлемых формулировок по концептуальным положениям правового статуса, определяющим основные направления взаимодействия государств на море, которые должны отвечать декларируемому стремлению сторон к тому, чтобы Каспий стал морем дружбы, добрососедства и сотрудничества. Эти политические договоренности имеют большое значение для дальнейшего развития казахстанско-российского стратегического партнерства.</w:t>
      </w:r>
    </w:p>
    <w:p w:rsidR="00F1507C" w:rsidRPr="00E72276" w:rsidRDefault="00F1507C" w:rsidP="00E72276">
      <w:pPr>
        <w:spacing w:line="360" w:lineRule="auto"/>
        <w:ind w:firstLine="709"/>
        <w:jc w:val="both"/>
        <w:rPr>
          <w:sz w:val="28"/>
          <w:szCs w:val="28"/>
        </w:rPr>
      </w:pPr>
      <w:r w:rsidRPr="00E72276">
        <w:rPr>
          <w:sz w:val="28"/>
          <w:szCs w:val="28"/>
        </w:rPr>
        <w:t>Казахстан и Россия, невзирая на объективные и субъективные проблемы, уверенно продолжают непростой путь по углублению региональной интеграции. Руководство обоих стран отдает себе отчет в том, что реальная интеграция – сложный и болезненный процесс, который требует времени, осмысления опыта, накопленных ошибок и их разумного преодоления. Успех в этом деле во многом зависит от развития отношений между теми государствами, которые составляют ядро интеграционных процессов на постсоветском пространстве, а именно Казахстаном и Россией.</w:t>
      </w:r>
    </w:p>
    <w:p w:rsidR="000C7DC3" w:rsidRPr="00E72276" w:rsidRDefault="00F1507C" w:rsidP="00E72276">
      <w:pPr>
        <w:spacing w:line="360" w:lineRule="auto"/>
        <w:ind w:firstLine="709"/>
        <w:jc w:val="both"/>
        <w:rPr>
          <w:sz w:val="28"/>
          <w:szCs w:val="28"/>
        </w:rPr>
      </w:pPr>
      <w:r w:rsidRPr="00E72276">
        <w:rPr>
          <w:sz w:val="28"/>
          <w:szCs w:val="28"/>
        </w:rPr>
        <w:t xml:space="preserve">Именно осознание этого факта лежит в основе попыток Казахстана и России первыми выйти на новый уровень региональной интеграции, с учетом сложившихся политических и экономических реалий. Свидетельством тому является начало формирования Таможенного Союза ЕврАзЭС, решение о создании которого было принято 6 октября </w:t>
      </w:r>
      <w:smartTag w:uri="urn:schemas-microsoft-com:office:smarttags" w:element="metricconverter">
        <w:smartTagPr>
          <w:attr w:name="ProductID" w:val="2007 г"/>
        </w:smartTagPr>
        <w:r w:rsidRPr="00E72276">
          <w:rPr>
            <w:sz w:val="28"/>
            <w:szCs w:val="28"/>
          </w:rPr>
          <w:t>2007 г</w:t>
        </w:r>
      </w:smartTag>
      <w:r w:rsidRPr="00E72276">
        <w:rPr>
          <w:sz w:val="28"/>
          <w:szCs w:val="28"/>
        </w:rPr>
        <w:t>. на саммите в Душанбе. В этот Союз пока только войдут Россия, Казахстан и Беларусь, как страны, обладающие в настоящее время необходимым для этого экономическим весом. Однако основным аргументом в пользу того, что данная структура окажется жизнеспособной и эффективной является то, что Таможенный Союз будет иметь наднациональный орган, что является принципиальным моментом. Ему будут переданы некоторые функции национальных правительств.</w:t>
      </w:r>
    </w:p>
    <w:p w:rsidR="000C7DC3" w:rsidRPr="00E72276" w:rsidRDefault="000C7DC3" w:rsidP="00E72276">
      <w:pPr>
        <w:spacing w:line="360" w:lineRule="auto"/>
        <w:ind w:firstLine="709"/>
        <w:jc w:val="both"/>
        <w:rPr>
          <w:sz w:val="28"/>
          <w:szCs w:val="28"/>
        </w:rPr>
      </w:pPr>
      <w:r w:rsidRPr="00E72276">
        <w:rPr>
          <w:sz w:val="28"/>
          <w:szCs w:val="28"/>
        </w:rPr>
        <w:t xml:space="preserve">Рассмотрим теперь </w:t>
      </w:r>
      <w:r w:rsidRPr="00E72276">
        <w:rPr>
          <w:b/>
          <w:sz w:val="28"/>
          <w:szCs w:val="28"/>
        </w:rPr>
        <w:t>сотрудничество России и Белоруссии</w:t>
      </w:r>
      <w:r w:rsidRPr="00E72276">
        <w:rPr>
          <w:sz w:val="28"/>
          <w:szCs w:val="28"/>
        </w:rPr>
        <w:t xml:space="preserve">. Россия является ведущим торговым партнером Белоруссии. В </w:t>
      </w:r>
      <w:smartTag w:uri="urn:schemas-microsoft-com:office:smarttags" w:element="metricconverter">
        <w:smartTagPr>
          <w:attr w:name="ProductID" w:val="2008 г"/>
        </w:smartTagPr>
        <w:r w:rsidRPr="00E72276">
          <w:rPr>
            <w:sz w:val="28"/>
            <w:szCs w:val="28"/>
          </w:rPr>
          <w:t>2008 г</w:t>
        </w:r>
      </w:smartTag>
      <w:r w:rsidRPr="00E72276">
        <w:rPr>
          <w:sz w:val="28"/>
          <w:szCs w:val="28"/>
        </w:rPr>
        <w:t>. товарооборот между Россией и Белоруссией достиг 26 млрд. долл. Российский экспорт в Белоруссию составил 18 млрд. долл., импорт из Белоруссии – 7</w:t>
      </w:r>
      <w:r w:rsidR="00E72276">
        <w:rPr>
          <w:sz w:val="28"/>
          <w:szCs w:val="28"/>
        </w:rPr>
        <w:t xml:space="preserve"> </w:t>
      </w:r>
      <w:r w:rsidRPr="00E72276">
        <w:rPr>
          <w:sz w:val="28"/>
          <w:szCs w:val="28"/>
        </w:rPr>
        <w:t>млрд. долл. В общем объеме товарооборота Белоруссии на долю России приходится порядка 50%, а в российском на долю Белоруссии – около 6%.</w:t>
      </w:r>
    </w:p>
    <w:p w:rsidR="000C7DC3" w:rsidRPr="00E72276" w:rsidRDefault="000C7DC3" w:rsidP="00E72276">
      <w:pPr>
        <w:spacing w:line="360" w:lineRule="auto"/>
        <w:ind w:firstLine="709"/>
        <w:jc w:val="both"/>
        <w:rPr>
          <w:sz w:val="28"/>
          <w:szCs w:val="28"/>
        </w:rPr>
      </w:pPr>
      <w:r w:rsidRPr="00E72276">
        <w:rPr>
          <w:sz w:val="28"/>
          <w:szCs w:val="28"/>
        </w:rPr>
        <w:t>Структура торговых поставок между двумя странами существенно не меняется уже длительное время. В российском экспорте в Белоруссию преобладают энергоресурсы (40,6%), машины, оборудование и транспортные средства (16,2%), черные и цветные металлы и изделия из них (16,4%), продукция химической промышленности (10,7%), продовольственные товары и сельскохозяйственное сырье (7,3%).</w:t>
      </w:r>
    </w:p>
    <w:p w:rsidR="000C7DC3" w:rsidRPr="00E72276" w:rsidRDefault="000C7DC3" w:rsidP="00E72276">
      <w:pPr>
        <w:spacing w:line="360" w:lineRule="auto"/>
        <w:ind w:firstLine="709"/>
        <w:jc w:val="both"/>
        <w:rPr>
          <w:sz w:val="28"/>
          <w:szCs w:val="28"/>
        </w:rPr>
      </w:pPr>
      <w:r w:rsidRPr="00E72276">
        <w:rPr>
          <w:sz w:val="28"/>
          <w:szCs w:val="28"/>
        </w:rPr>
        <w:t>Основными статьями белорусского экспорта в Россию являются машины, оборудование и транспортные средства (36,9%), продовольственные товары и сельскохозяйственное сырье (16,1%), продукция химической промышленности (11,1%), черные и цветные металлы и изделия из них (10%)</w:t>
      </w:r>
      <w:r w:rsidR="004B57D6" w:rsidRPr="00E72276">
        <w:rPr>
          <w:rStyle w:val="af3"/>
          <w:sz w:val="28"/>
          <w:szCs w:val="28"/>
        </w:rPr>
        <w:footnoteReference w:id="6"/>
      </w:r>
      <w:r w:rsidRPr="00E72276">
        <w:rPr>
          <w:sz w:val="28"/>
          <w:szCs w:val="28"/>
        </w:rPr>
        <w:t>.</w:t>
      </w:r>
    </w:p>
    <w:p w:rsidR="000C7DC3" w:rsidRPr="00E72276" w:rsidRDefault="000C7DC3" w:rsidP="00E72276">
      <w:pPr>
        <w:spacing w:line="360" w:lineRule="auto"/>
        <w:ind w:firstLine="709"/>
        <w:jc w:val="both"/>
        <w:rPr>
          <w:sz w:val="28"/>
          <w:szCs w:val="28"/>
        </w:rPr>
      </w:pPr>
      <w:r w:rsidRPr="00E72276">
        <w:rPr>
          <w:sz w:val="28"/>
          <w:szCs w:val="28"/>
        </w:rPr>
        <w:t>Россия наряду с США, Нидерландами и Германией является основным инвестором в белорусскую экономику. Объем российских капиталовложений составляет около 3 млрд.долл. Крупнейшие российские проекты в Белоруссии - газопровод «Ямал-Европа», создание сети сотовой связи МТС-Белоруссия, реконструкция Мозырского нефтеперерабатывающего завода. Белорусские инвестиции в России превышают 1 млрд. .долл.</w:t>
      </w:r>
    </w:p>
    <w:p w:rsidR="000C7DC3" w:rsidRPr="00E72276" w:rsidRDefault="000C7DC3" w:rsidP="00E72276">
      <w:pPr>
        <w:spacing w:line="360" w:lineRule="auto"/>
        <w:ind w:firstLine="709"/>
        <w:jc w:val="both"/>
        <w:rPr>
          <w:sz w:val="28"/>
          <w:szCs w:val="28"/>
        </w:rPr>
      </w:pPr>
      <w:r w:rsidRPr="00E72276">
        <w:rPr>
          <w:sz w:val="28"/>
          <w:szCs w:val="28"/>
        </w:rPr>
        <w:t>На дальнейшее развитие экономических связей нацелены принятые совместные экономические программы в области автомобилестроения, приборостроения, нефтегазопереработки, выпуска и ремонта военной техники, финансирование которых частично ведется из бюджета Союзного государства. С участием российских и белорусских предприятий зарегистрированы и активно действуют шесть крупных финансово-промышленных групп – «БелРусавто», «Межгосметиз», «Формаш», «Электронные технологии», «Оборонительные системы» и «Аэрокосмическое оборудование».</w:t>
      </w:r>
    </w:p>
    <w:p w:rsidR="000C7DC3" w:rsidRPr="00E72276" w:rsidRDefault="000C7DC3" w:rsidP="00E72276">
      <w:pPr>
        <w:spacing w:line="360" w:lineRule="auto"/>
        <w:ind w:firstLine="709"/>
        <w:jc w:val="both"/>
        <w:rPr>
          <w:sz w:val="28"/>
          <w:szCs w:val="28"/>
        </w:rPr>
      </w:pPr>
      <w:r w:rsidRPr="00E72276">
        <w:rPr>
          <w:sz w:val="28"/>
          <w:szCs w:val="28"/>
        </w:rPr>
        <w:t>Ведется работа по углублению валютной интеграции, в рамках которой продолжается реализация Плана совместных действий правительств и центробанков двух стран по введению единой денежной единицы Союзного государства, предусматривающего проведение структурных преобразований в области налогово-бюджетной, денежно-кредитной политики, внешнеэкономической деятельности, страхования, валютного регулирования.</w:t>
      </w:r>
    </w:p>
    <w:p w:rsidR="00360DBE" w:rsidRPr="00E72276" w:rsidRDefault="000C7DC3" w:rsidP="00E72276">
      <w:pPr>
        <w:spacing w:line="360" w:lineRule="auto"/>
        <w:ind w:firstLine="709"/>
        <w:jc w:val="both"/>
        <w:rPr>
          <w:sz w:val="28"/>
          <w:szCs w:val="28"/>
        </w:rPr>
      </w:pPr>
      <w:r w:rsidRPr="00E72276">
        <w:rPr>
          <w:sz w:val="28"/>
          <w:szCs w:val="28"/>
        </w:rPr>
        <w:t>В развитии торгово-экономических отношений двух стран весьма значительна роль регионов. Активные торгово-экономические связи с Белоруссией поддерживают более 80 российских областей и республик. Основными формами межрегионального сотрудничества являются торговые связи, производственная кооперация, оказание услуг в области транспорта, строительства, информационных технологий. Его правовая база включает сегодня более 210 договорных документов.</w:t>
      </w:r>
    </w:p>
    <w:p w:rsidR="00360DBE" w:rsidRPr="00E72276" w:rsidRDefault="00360DBE" w:rsidP="00E72276">
      <w:pPr>
        <w:spacing w:line="360" w:lineRule="auto"/>
        <w:ind w:firstLine="709"/>
        <w:jc w:val="both"/>
        <w:rPr>
          <w:sz w:val="28"/>
          <w:szCs w:val="28"/>
        </w:rPr>
      </w:pPr>
      <w:r w:rsidRPr="00E72276">
        <w:rPr>
          <w:sz w:val="28"/>
          <w:szCs w:val="28"/>
        </w:rPr>
        <w:t>Говоря о перспективах ЕврАзЭс, прежде всего нужно сказать, что ЕврАзЭс – это ядро складывающейся интеграции на постсоветском пространстве. Создание ЕврАзЭс решает такие задачи, как проведение согласованной структурной перестройки экономик, создание общей платежной системы, формирование Таможенного союза и ЕЭП и т.д. Россия здесь пытается усилить свои позиции в Средней Азии с тем, чтобы более успешно конкурировать на соответствующих рынках, прежде всего с производителями из стран, не входящих в ЕврАзЭС. Речь здесь идет, прежде всего, о конкуренции с транснациональными компаниями, которые проявляют достаточно серьезный интерес к региону. Примечательно, что в России в последнее время крупные объединения предпринимателей достаточно активно продвигают идею о необходимости способствовать созданию крупных российских корпораций, которые могли бы на равных конкурировать с ТНК.</w:t>
      </w:r>
    </w:p>
    <w:p w:rsidR="00E72276" w:rsidRDefault="00360DBE" w:rsidP="00E72276">
      <w:pPr>
        <w:spacing w:line="360" w:lineRule="auto"/>
        <w:ind w:firstLine="709"/>
        <w:jc w:val="both"/>
        <w:rPr>
          <w:sz w:val="28"/>
          <w:szCs w:val="28"/>
        </w:rPr>
      </w:pPr>
      <w:r w:rsidRPr="00E72276">
        <w:rPr>
          <w:sz w:val="28"/>
          <w:szCs w:val="28"/>
        </w:rPr>
        <w:t>Вместе с тем, учитывая реальную ситуацию в регионе, лидерство России в новом объединении нельзя считать безусловным. И хотя сегодня все члены ЕврАзЭС заявляют о том, что объединение преследует, прежде всего, экономические интересы, вопросы безопасности также входят в повестку дня.</w:t>
      </w:r>
      <w:r w:rsidR="00E72276">
        <w:rPr>
          <w:sz w:val="28"/>
          <w:szCs w:val="28"/>
        </w:rPr>
        <w:t xml:space="preserve"> </w:t>
      </w:r>
      <w:r w:rsidR="005B4565" w:rsidRPr="00E72276">
        <w:rPr>
          <w:sz w:val="28"/>
          <w:szCs w:val="28"/>
        </w:rPr>
        <w:t>Формирование ЕврАзЭС является удобным поводом попытаться без излишней политической ангажированности проанализировать природу и закономерности интеграционных процессов, разворачивающихся на территории СНГ. В то же время, если говорить о ЕврАзЭС, очевидны неопределенность статуса и видов решений органов ЕврАзЭС и их места в иерархии правовой системы ЕврАзЭС и национальных правовых системах государств-членов. Это обусловлено развивающейся международной правосубъектностью международной организации Евразийское экономическое сообщество и действующим международным характером решений органов ЕврАзЭС, относящихся к нормам «международного мягкого права» рекомендательного характера.</w:t>
      </w:r>
    </w:p>
    <w:p w:rsidR="00E72276" w:rsidRDefault="005B4565" w:rsidP="00E72276">
      <w:pPr>
        <w:spacing w:line="360" w:lineRule="auto"/>
        <w:ind w:firstLine="709"/>
        <w:jc w:val="both"/>
        <w:rPr>
          <w:sz w:val="28"/>
          <w:szCs w:val="28"/>
        </w:rPr>
      </w:pPr>
      <w:r w:rsidRPr="00E72276">
        <w:rPr>
          <w:sz w:val="28"/>
          <w:szCs w:val="28"/>
        </w:rPr>
        <w:t>Эффективность ЕврАзЭС обусловлена, в первую очередь, созданием четкой институциональной и правовой системы</w:t>
      </w:r>
      <w:r w:rsidR="00BA34DF" w:rsidRPr="00E72276">
        <w:rPr>
          <w:rStyle w:val="af3"/>
          <w:sz w:val="28"/>
          <w:szCs w:val="28"/>
        </w:rPr>
        <w:footnoteReference w:id="7"/>
      </w:r>
      <w:r w:rsidRPr="00E72276">
        <w:rPr>
          <w:sz w:val="28"/>
          <w:szCs w:val="28"/>
        </w:rPr>
        <w:t>. Именно на решении этих принципиальных вопросов необходимо сконцентрировать усилия на современном этапе развития правовой системы Сообщества. Первостепенное значение имеет определение статуса, видов и иерархии правовых актов ЕврАзЭС, построение четкой правовой системы Сообщества.</w:t>
      </w:r>
    </w:p>
    <w:p w:rsidR="00E72276" w:rsidRDefault="005B4565" w:rsidP="00E72276">
      <w:pPr>
        <w:spacing w:line="360" w:lineRule="auto"/>
        <w:ind w:firstLine="709"/>
        <w:jc w:val="both"/>
        <w:rPr>
          <w:sz w:val="28"/>
          <w:szCs w:val="28"/>
        </w:rPr>
      </w:pPr>
      <w:r w:rsidRPr="00E72276">
        <w:rPr>
          <w:sz w:val="28"/>
          <w:szCs w:val="28"/>
        </w:rPr>
        <w:t>Для этого также необходимо однозначно определить статус органов ЕврАзЭС, их полномочия и взаимоотношения между собой и с органами государств - членов ЕврАзЭС, установить способы и механизмы реализации международных договоров, заключенных в рамках ЕврАзЭС, и решений органов ЕврАзЭС в законодательстве государств-членов, формы контроля за их исполнением и ответственность за неисполнение. Кроме того, следует четко регламентировать соотношение правовых актов Сообщества с нормативными правовыми актами национальных законодательств государств - членов ЕврАзЭС.</w:t>
      </w:r>
    </w:p>
    <w:p w:rsidR="00360DBE" w:rsidRPr="00E72276" w:rsidRDefault="005B4565" w:rsidP="00E72276">
      <w:pPr>
        <w:spacing w:line="360" w:lineRule="auto"/>
        <w:ind w:firstLine="709"/>
        <w:jc w:val="both"/>
        <w:rPr>
          <w:sz w:val="28"/>
          <w:szCs w:val="28"/>
        </w:rPr>
      </w:pPr>
      <w:r w:rsidRPr="00E72276">
        <w:rPr>
          <w:sz w:val="28"/>
          <w:szCs w:val="28"/>
        </w:rPr>
        <w:t>Решение этих вопросов позволит создать эффективный механизм координации деятельности органов ЕврАзЭС и органов государственной власти каждого государства - члена ЕврАзЭС в процессе приведения актов национального законодательства в соответствие с правовыми актами Сообщества и гармонизации национальных законодательств государств - членов ЕврАзЭС.</w:t>
      </w:r>
    </w:p>
    <w:p w:rsidR="007468BA" w:rsidRPr="00E72276" w:rsidRDefault="00F16C7A" w:rsidP="00E72276">
      <w:pPr>
        <w:spacing w:line="360" w:lineRule="auto"/>
        <w:ind w:firstLine="709"/>
        <w:jc w:val="both"/>
        <w:rPr>
          <w:sz w:val="28"/>
          <w:szCs w:val="28"/>
        </w:rPr>
      </w:pPr>
      <w:r w:rsidRPr="00E72276">
        <w:rPr>
          <w:sz w:val="28"/>
          <w:szCs w:val="28"/>
        </w:rPr>
        <w:t>В конечном итоге</w:t>
      </w:r>
      <w:r w:rsidR="00F1507C" w:rsidRPr="00E72276">
        <w:rPr>
          <w:sz w:val="28"/>
          <w:szCs w:val="28"/>
        </w:rPr>
        <w:t>,</w:t>
      </w:r>
      <w:r w:rsidRPr="00E72276">
        <w:rPr>
          <w:sz w:val="28"/>
          <w:szCs w:val="28"/>
        </w:rPr>
        <w:t xml:space="preserve"> </w:t>
      </w:r>
      <w:r w:rsidR="00F1507C" w:rsidRPr="00E72276">
        <w:rPr>
          <w:sz w:val="28"/>
          <w:szCs w:val="28"/>
        </w:rPr>
        <w:t>о</w:t>
      </w:r>
      <w:r w:rsidRPr="00E72276">
        <w:rPr>
          <w:sz w:val="28"/>
          <w:szCs w:val="28"/>
        </w:rPr>
        <w:t>ценивая перспективы сотрудничества России со странами СНГ</w:t>
      </w:r>
      <w:r w:rsidR="005B4565" w:rsidRPr="00E72276">
        <w:rPr>
          <w:sz w:val="28"/>
          <w:szCs w:val="28"/>
        </w:rPr>
        <w:t xml:space="preserve"> и перспективы ЕврАзЭС</w:t>
      </w:r>
      <w:r w:rsidR="00F1507C" w:rsidRPr="00E72276">
        <w:rPr>
          <w:sz w:val="28"/>
          <w:szCs w:val="28"/>
        </w:rPr>
        <w:t>,</w:t>
      </w:r>
      <w:r w:rsidRPr="00E72276">
        <w:rPr>
          <w:sz w:val="28"/>
          <w:szCs w:val="28"/>
        </w:rPr>
        <w:t xml:space="preserve"> </w:t>
      </w:r>
      <w:r w:rsidR="00F1507C" w:rsidRPr="00E72276">
        <w:rPr>
          <w:sz w:val="28"/>
          <w:szCs w:val="28"/>
        </w:rPr>
        <w:t>м</w:t>
      </w:r>
      <w:r w:rsidRPr="00E72276">
        <w:rPr>
          <w:sz w:val="28"/>
          <w:szCs w:val="28"/>
        </w:rPr>
        <w:t xml:space="preserve">ожно сказать, что </w:t>
      </w:r>
      <w:r w:rsidR="007468BA" w:rsidRPr="00E72276">
        <w:rPr>
          <w:sz w:val="28"/>
          <w:szCs w:val="28"/>
        </w:rPr>
        <w:t>большинство членов СНГ, скорее всего, станут на путь ус</w:t>
      </w:r>
      <w:r w:rsidRPr="00E72276">
        <w:rPr>
          <w:sz w:val="28"/>
          <w:szCs w:val="28"/>
        </w:rPr>
        <w:t>иления взаимного сотрудничества</w:t>
      </w:r>
      <w:r w:rsidR="007468BA" w:rsidRPr="00E72276">
        <w:rPr>
          <w:sz w:val="28"/>
          <w:szCs w:val="28"/>
        </w:rPr>
        <w:t xml:space="preserve"> при условии соответствующей политики России. </w:t>
      </w:r>
      <w:r w:rsidR="005B4565" w:rsidRPr="00E72276">
        <w:rPr>
          <w:sz w:val="28"/>
          <w:szCs w:val="28"/>
        </w:rPr>
        <w:t>И связанно это прежде всего с тем, что страны-участницы СНГ и ЕврАзЭС в первую очередь сами заинтересованы в развитии интеграционных процессов и сотрудничества на основе сложившихся хозяйственных взаимосвязей, доставшихся от СССР.</w:t>
      </w:r>
    </w:p>
    <w:p w:rsidR="00747FE5" w:rsidRPr="00C14FD4" w:rsidRDefault="00747FE5" w:rsidP="00747FE5">
      <w:pPr>
        <w:spacing w:line="360" w:lineRule="auto"/>
        <w:ind w:firstLine="709"/>
        <w:jc w:val="both"/>
        <w:rPr>
          <w:color w:val="FFFFFF"/>
          <w:sz w:val="28"/>
          <w:szCs w:val="28"/>
        </w:rPr>
      </w:pPr>
      <w:r w:rsidRPr="00C14FD4">
        <w:rPr>
          <w:color w:val="FFFFFF"/>
          <w:sz w:val="28"/>
          <w:szCs w:val="28"/>
        </w:rPr>
        <w:t>сотрудничество интеграция макроэкономический европейский</w:t>
      </w:r>
    </w:p>
    <w:p w:rsidR="00F5245A" w:rsidRPr="00E72276" w:rsidRDefault="00E72276" w:rsidP="00E72276">
      <w:pPr>
        <w:spacing w:line="360" w:lineRule="auto"/>
        <w:ind w:firstLine="709"/>
        <w:jc w:val="both"/>
        <w:rPr>
          <w:b/>
          <w:sz w:val="28"/>
          <w:szCs w:val="28"/>
        </w:rPr>
      </w:pPr>
      <w:r>
        <w:rPr>
          <w:sz w:val="28"/>
          <w:szCs w:val="28"/>
        </w:rPr>
        <w:br w:type="page"/>
      </w:r>
      <w:r w:rsidR="00F5245A" w:rsidRPr="00E72276">
        <w:rPr>
          <w:b/>
          <w:sz w:val="28"/>
          <w:szCs w:val="28"/>
        </w:rPr>
        <w:t>Проблемы сотрудничества России с ЕС и СНГ</w:t>
      </w:r>
    </w:p>
    <w:p w:rsidR="00E72276" w:rsidRDefault="00E72276" w:rsidP="00E72276">
      <w:pPr>
        <w:spacing w:line="360" w:lineRule="auto"/>
        <w:ind w:firstLine="709"/>
        <w:jc w:val="both"/>
        <w:rPr>
          <w:sz w:val="28"/>
          <w:szCs w:val="28"/>
        </w:rPr>
      </w:pPr>
    </w:p>
    <w:p w:rsidR="00012AB7" w:rsidRPr="00E72276" w:rsidRDefault="00D71EA1" w:rsidP="00E72276">
      <w:pPr>
        <w:spacing w:line="360" w:lineRule="auto"/>
        <w:ind w:firstLine="709"/>
        <w:jc w:val="both"/>
        <w:rPr>
          <w:sz w:val="28"/>
          <w:szCs w:val="28"/>
        </w:rPr>
      </w:pPr>
      <w:r w:rsidRPr="00E72276">
        <w:rPr>
          <w:sz w:val="28"/>
          <w:szCs w:val="28"/>
        </w:rPr>
        <w:t>Перед лицом глобализационных процессов Россия оказалась в сложном положении. При нынешнем состоянии экономики она не может претендовать на ведущие позиции в формировании мировой экономической политики, влиять на деятельность международных экономических организаций. Но с другой стороны, Россия довольно глубоко втянута в мировое хозяйство. Доля ее экспорта в ВВП составляет около 27%. Но односторонняя ориентация российского экспорта на сырьевые ресурсы делает эту зависимость уязвимой из-за значительных, колебаний цен на мировых рынках. В связи с этим включаясь в глобализационные процессы, Россия, как и другие страны, не может не заботиться и об участии и сотрудничестве с интеграционными группировками</w:t>
      </w:r>
      <w:r w:rsidR="00012AB7" w:rsidRPr="00E72276">
        <w:rPr>
          <w:sz w:val="28"/>
          <w:szCs w:val="28"/>
        </w:rPr>
        <w:t>.</w:t>
      </w:r>
    </w:p>
    <w:p w:rsidR="00E72276" w:rsidRDefault="00D71EA1" w:rsidP="00E72276">
      <w:pPr>
        <w:spacing w:line="360" w:lineRule="auto"/>
        <w:ind w:firstLine="709"/>
        <w:jc w:val="both"/>
        <w:rPr>
          <w:sz w:val="28"/>
          <w:szCs w:val="28"/>
        </w:rPr>
      </w:pPr>
      <w:r w:rsidRPr="00E72276">
        <w:rPr>
          <w:sz w:val="28"/>
          <w:szCs w:val="28"/>
        </w:rPr>
        <w:t xml:space="preserve">Говоря о проблемах сотрудничества России с СНГ, нужно отметить, что в экономическом смысле страны СНГ по многим признакам остаются составными частями единого воспроизводственного комплекса с высоким уровнем интегрированности, который, однако, используется весьма неэффективно. Партнеры по СНГ превращаются в конкурентов (например, при строительстве и использовании трансконтинентальных трубопроводов). </w:t>
      </w:r>
    </w:p>
    <w:p w:rsidR="00012AB7" w:rsidRPr="00E72276" w:rsidRDefault="00D71EA1" w:rsidP="00E72276">
      <w:pPr>
        <w:spacing w:line="360" w:lineRule="auto"/>
        <w:ind w:firstLine="709"/>
        <w:jc w:val="both"/>
        <w:rPr>
          <w:sz w:val="28"/>
          <w:szCs w:val="28"/>
        </w:rPr>
      </w:pPr>
      <w:r w:rsidRPr="00E72276">
        <w:rPr>
          <w:sz w:val="28"/>
          <w:szCs w:val="28"/>
        </w:rPr>
        <w:t>С связи с этим, происходит понимание стабилизирующей роли взаимных связей как важнейшей предпосылки не только преодоления экономического кризиса, но и эффективного включения в мировое хозяйство. На заседании Совета Глав государств и Глав правительств СНГ 31 мая -1 июня 2001г. в г. Минске было заявлено, что «мы принимаем СНГ как полезный и во многом незаменимый инструмент для решения целого ряда конкретных задач. Его потенциал не исчерпан». Но тем не менее, сотрудничество России с СНГ</w:t>
      </w:r>
      <w:r w:rsidR="00E72276">
        <w:rPr>
          <w:sz w:val="28"/>
          <w:szCs w:val="28"/>
        </w:rPr>
        <w:t xml:space="preserve"> </w:t>
      </w:r>
      <w:r w:rsidRPr="00E72276">
        <w:rPr>
          <w:sz w:val="28"/>
          <w:szCs w:val="28"/>
        </w:rPr>
        <w:t>протекают вяло по сравнению, например, с сотрудничеством ЕС и США и не могут сравниться с процессами в рамках бывшего единого государства и интеграционными процессами. У стран СНГ по-прежнему разная заинтересованность в степени участия в решении тех или иных вопросов на основе интеграции</w:t>
      </w:r>
      <w:r w:rsidR="00831F27" w:rsidRPr="00E72276">
        <w:rPr>
          <w:rStyle w:val="af3"/>
          <w:sz w:val="28"/>
          <w:szCs w:val="28"/>
        </w:rPr>
        <w:footnoteReference w:id="8"/>
      </w:r>
      <w:r w:rsidRPr="00E72276">
        <w:rPr>
          <w:sz w:val="28"/>
          <w:szCs w:val="28"/>
        </w:rPr>
        <w:t>.</w:t>
      </w:r>
    </w:p>
    <w:p w:rsidR="00012AB7" w:rsidRPr="00E72276" w:rsidRDefault="00D71EA1" w:rsidP="00E72276">
      <w:pPr>
        <w:spacing w:line="360" w:lineRule="auto"/>
        <w:ind w:firstLine="709"/>
        <w:jc w:val="both"/>
        <w:rPr>
          <w:sz w:val="28"/>
          <w:szCs w:val="28"/>
        </w:rPr>
      </w:pPr>
      <w:r w:rsidRPr="00E72276">
        <w:rPr>
          <w:sz w:val="28"/>
          <w:szCs w:val="28"/>
        </w:rPr>
        <w:t>Доля государств СНГ в мировом ВВП и мировом объеме инвестиций составляет примерно 2-3%, а на такие крупные региональные экономические объединения, как ЕС, НАФТА, АТЭС, приходится основная часть мирового валового продукта. Удельный вес в миров</w:t>
      </w:r>
      <w:r w:rsidR="00012AB7" w:rsidRPr="00E72276">
        <w:rPr>
          <w:sz w:val="28"/>
          <w:szCs w:val="28"/>
        </w:rPr>
        <w:t>ом объеме инвестиций ЕС и НАФТА-20%, АТЭС-36%.</w:t>
      </w:r>
      <w:r w:rsidR="00E72276">
        <w:rPr>
          <w:sz w:val="28"/>
          <w:szCs w:val="28"/>
        </w:rPr>
        <w:t xml:space="preserve"> </w:t>
      </w:r>
      <w:r w:rsidR="00012AB7" w:rsidRPr="00E72276">
        <w:rPr>
          <w:sz w:val="28"/>
          <w:szCs w:val="28"/>
        </w:rPr>
        <w:t>Главной причиной медленного развития интеграции в СНГ является неэффективность управленческих структур. Если сопоставить количество решений и постановлений, принятых странами-участницами СНГ, с числом изъятий из этих правил, приостановлений действия, элементарного неисполнения взятых обязательств, то приходится делать вывод о неадекватности принимаемых решений, их экономической бесполезности, неэффективности</w:t>
      </w:r>
      <w:r w:rsidR="0034582A" w:rsidRPr="00E72276">
        <w:rPr>
          <w:rStyle w:val="af3"/>
          <w:sz w:val="28"/>
          <w:szCs w:val="28"/>
        </w:rPr>
        <w:footnoteReference w:id="9"/>
      </w:r>
      <w:r w:rsidR="00012AB7" w:rsidRPr="00E72276">
        <w:rPr>
          <w:sz w:val="28"/>
          <w:szCs w:val="28"/>
        </w:rPr>
        <w:t>.</w:t>
      </w:r>
    </w:p>
    <w:p w:rsidR="00F5245A" w:rsidRPr="00E72276" w:rsidRDefault="00D71EA1" w:rsidP="00E72276">
      <w:pPr>
        <w:spacing w:line="360" w:lineRule="auto"/>
        <w:ind w:firstLine="709"/>
        <w:jc w:val="both"/>
        <w:rPr>
          <w:sz w:val="28"/>
          <w:szCs w:val="28"/>
        </w:rPr>
      </w:pPr>
      <w:r w:rsidRPr="00E72276">
        <w:rPr>
          <w:sz w:val="28"/>
          <w:szCs w:val="28"/>
        </w:rPr>
        <w:t>При этом, однако, необходимо учитывать, что потребность в расширении экономического пространства возникает тогда, когда на определенном этапе исчерпаны внутригосударственные возможности экономического развития, что передача части экономического суверенитета надгосударственным структурам управления целесообразна лишь в случае, когда это дает больший экономический эффект, чем эффект при сохранении суверенитета, что интеграция придает дополнительный импульс стабильно развивающейся экономике государств, но отнюдь не является ключом к решению всех внутригосударственных проблем развития национальной экономики. Во многом именно поэтому наиболее последовательно интеграционные процессы протекают в Европейском сообществе, объединяющем наиболее развитые страны мира.</w:t>
      </w:r>
    </w:p>
    <w:p w:rsidR="00150CC6" w:rsidRPr="00E72276" w:rsidRDefault="00637594" w:rsidP="00E72276">
      <w:pPr>
        <w:pStyle w:val="a3"/>
        <w:widowControl w:val="0"/>
        <w:shd w:val="clear" w:color="auto" w:fill="FFFFFF"/>
        <w:spacing w:before="0" w:beforeAutospacing="0" w:after="0" w:afterAutospacing="0" w:line="360" w:lineRule="auto"/>
        <w:ind w:firstLine="709"/>
        <w:jc w:val="both"/>
        <w:rPr>
          <w:sz w:val="28"/>
          <w:szCs w:val="28"/>
        </w:rPr>
      </w:pPr>
      <w:r w:rsidRPr="00E72276">
        <w:rPr>
          <w:sz w:val="28"/>
          <w:szCs w:val="28"/>
        </w:rPr>
        <w:t xml:space="preserve">Но и сотрудничество России с ЕС наталкивается на определенные проблемы. </w:t>
      </w:r>
      <w:r w:rsidR="00150CC6" w:rsidRPr="00E72276">
        <w:rPr>
          <w:sz w:val="28"/>
          <w:szCs w:val="28"/>
        </w:rPr>
        <w:t xml:space="preserve">Во-первых, расширение ЕС, вызвало к жизни новые проблемы, при этом отношения с Россией были низведены Евросоюзом до ранга отношений с так называемыми государствами «непосредственного соседства», куда также попали страны </w:t>
      </w:r>
      <w:r w:rsidR="00150CC6" w:rsidRPr="0085385E">
        <w:rPr>
          <w:sz w:val="28"/>
          <w:szCs w:val="28"/>
        </w:rPr>
        <w:t>Северной Африки</w:t>
      </w:r>
      <w:r w:rsidR="00150CC6" w:rsidRPr="00E72276">
        <w:rPr>
          <w:sz w:val="28"/>
          <w:szCs w:val="28"/>
        </w:rPr>
        <w:t xml:space="preserve">, </w:t>
      </w:r>
      <w:r w:rsidR="00150CC6" w:rsidRPr="0085385E">
        <w:rPr>
          <w:sz w:val="28"/>
          <w:szCs w:val="28"/>
        </w:rPr>
        <w:t>Украина</w:t>
      </w:r>
      <w:r w:rsidR="00150CC6" w:rsidRPr="00E72276">
        <w:rPr>
          <w:sz w:val="28"/>
          <w:szCs w:val="28"/>
        </w:rPr>
        <w:t xml:space="preserve">, </w:t>
      </w:r>
      <w:r w:rsidR="00150CC6" w:rsidRPr="0085385E">
        <w:rPr>
          <w:sz w:val="28"/>
          <w:szCs w:val="28"/>
        </w:rPr>
        <w:t>Молдавия</w:t>
      </w:r>
      <w:r w:rsidR="00150CC6" w:rsidRPr="00E72276">
        <w:rPr>
          <w:sz w:val="28"/>
          <w:szCs w:val="28"/>
        </w:rPr>
        <w:t xml:space="preserve">, </w:t>
      </w:r>
      <w:r w:rsidR="00150CC6" w:rsidRPr="0085385E">
        <w:rPr>
          <w:sz w:val="28"/>
          <w:szCs w:val="28"/>
        </w:rPr>
        <w:t>Грузия</w:t>
      </w:r>
      <w:r w:rsidR="00150CC6" w:rsidRPr="00E72276">
        <w:rPr>
          <w:sz w:val="28"/>
          <w:szCs w:val="28"/>
        </w:rPr>
        <w:t xml:space="preserve"> и т. п.</w:t>
      </w:r>
    </w:p>
    <w:p w:rsidR="00150CC6" w:rsidRPr="00E72276" w:rsidRDefault="00150CC6" w:rsidP="00E72276">
      <w:pPr>
        <w:pStyle w:val="a3"/>
        <w:widowControl w:val="0"/>
        <w:shd w:val="clear" w:color="auto" w:fill="FFFFFF"/>
        <w:spacing w:before="0" w:beforeAutospacing="0" w:after="0" w:afterAutospacing="0" w:line="360" w:lineRule="auto"/>
        <w:ind w:firstLine="709"/>
        <w:jc w:val="both"/>
        <w:rPr>
          <w:sz w:val="28"/>
          <w:szCs w:val="28"/>
        </w:rPr>
      </w:pPr>
      <w:r w:rsidRPr="00E72276">
        <w:rPr>
          <w:sz w:val="28"/>
          <w:szCs w:val="28"/>
        </w:rPr>
        <w:t>С массовым присоединением к ЕС 10 новых стран в 2003 году негативное отношение к России в штаб-квартире ЕС стало усиливаться.</w:t>
      </w:r>
    </w:p>
    <w:p w:rsidR="00150CC6" w:rsidRPr="00E72276" w:rsidRDefault="00150CC6" w:rsidP="00E72276">
      <w:pPr>
        <w:pStyle w:val="a3"/>
        <w:widowControl w:val="0"/>
        <w:shd w:val="clear" w:color="auto" w:fill="FFFFFF"/>
        <w:spacing w:before="0" w:beforeAutospacing="0" w:after="0" w:afterAutospacing="0" w:line="360" w:lineRule="auto"/>
        <w:ind w:firstLine="709"/>
        <w:jc w:val="both"/>
        <w:rPr>
          <w:sz w:val="28"/>
          <w:szCs w:val="28"/>
        </w:rPr>
      </w:pPr>
      <w:r w:rsidRPr="00E72276">
        <w:rPr>
          <w:sz w:val="28"/>
          <w:szCs w:val="28"/>
        </w:rPr>
        <w:t>Претензии России к ЕС касаются:</w:t>
      </w:r>
    </w:p>
    <w:p w:rsidR="00150CC6" w:rsidRPr="00E72276" w:rsidRDefault="00150CC6" w:rsidP="00E72276">
      <w:pPr>
        <w:widowControl w:val="0"/>
        <w:numPr>
          <w:ilvl w:val="0"/>
          <w:numId w:val="2"/>
        </w:numPr>
        <w:shd w:val="clear" w:color="auto" w:fill="FFFFFF"/>
        <w:tabs>
          <w:tab w:val="clear" w:pos="720"/>
        </w:tabs>
        <w:spacing w:line="360" w:lineRule="auto"/>
        <w:ind w:left="0" w:firstLine="709"/>
        <w:jc w:val="both"/>
        <w:rPr>
          <w:sz w:val="28"/>
          <w:szCs w:val="28"/>
        </w:rPr>
      </w:pPr>
      <w:r w:rsidRPr="00E72276">
        <w:rPr>
          <w:sz w:val="28"/>
          <w:szCs w:val="28"/>
        </w:rPr>
        <w:t>предложений ЕС о ведении диалога с Россией в рамках программы «Новое партнерство» — единого плана сотрудничества ЕС с граничащими с ним государствами, что ставит Россию на уровень североафриканских государств;</w:t>
      </w:r>
    </w:p>
    <w:p w:rsidR="00150CC6" w:rsidRPr="00E72276" w:rsidRDefault="00150CC6" w:rsidP="00E72276">
      <w:pPr>
        <w:widowControl w:val="0"/>
        <w:numPr>
          <w:ilvl w:val="0"/>
          <w:numId w:val="2"/>
        </w:numPr>
        <w:shd w:val="clear" w:color="auto" w:fill="FFFFFF"/>
        <w:tabs>
          <w:tab w:val="clear" w:pos="720"/>
        </w:tabs>
        <w:spacing w:line="360" w:lineRule="auto"/>
        <w:ind w:left="0" w:firstLine="709"/>
        <w:jc w:val="both"/>
        <w:rPr>
          <w:sz w:val="28"/>
          <w:szCs w:val="28"/>
        </w:rPr>
      </w:pPr>
      <w:r w:rsidRPr="00E72276">
        <w:rPr>
          <w:sz w:val="28"/>
          <w:szCs w:val="28"/>
        </w:rPr>
        <w:t xml:space="preserve">неурегулированности вопросов перевозки грузов и пассажиров между основной территорией России и </w:t>
      </w:r>
      <w:r w:rsidRPr="0085385E">
        <w:rPr>
          <w:sz w:val="28"/>
          <w:szCs w:val="28"/>
        </w:rPr>
        <w:t>Калининградской областью</w:t>
      </w:r>
      <w:r w:rsidRPr="00E72276">
        <w:rPr>
          <w:sz w:val="28"/>
          <w:szCs w:val="28"/>
        </w:rPr>
        <w:t>;</w:t>
      </w:r>
    </w:p>
    <w:p w:rsidR="00150CC6" w:rsidRPr="00E72276" w:rsidRDefault="00150CC6" w:rsidP="00E72276">
      <w:pPr>
        <w:widowControl w:val="0"/>
        <w:numPr>
          <w:ilvl w:val="0"/>
          <w:numId w:val="2"/>
        </w:numPr>
        <w:shd w:val="clear" w:color="auto" w:fill="FFFFFF"/>
        <w:tabs>
          <w:tab w:val="clear" w:pos="720"/>
        </w:tabs>
        <w:spacing w:line="360" w:lineRule="auto"/>
        <w:ind w:left="0" w:firstLine="709"/>
        <w:jc w:val="both"/>
        <w:rPr>
          <w:sz w:val="28"/>
          <w:szCs w:val="28"/>
        </w:rPr>
      </w:pPr>
      <w:r w:rsidRPr="00E72276">
        <w:rPr>
          <w:sz w:val="28"/>
          <w:szCs w:val="28"/>
        </w:rPr>
        <w:t xml:space="preserve">ущемления прав русскоязычных меньшинств в </w:t>
      </w:r>
      <w:r w:rsidRPr="0085385E">
        <w:rPr>
          <w:sz w:val="28"/>
          <w:szCs w:val="28"/>
        </w:rPr>
        <w:t>Латвии</w:t>
      </w:r>
      <w:r w:rsidRPr="00E72276">
        <w:rPr>
          <w:sz w:val="28"/>
          <w:szCs w:val="28"/>
        </w:rPr>
        <w:t xml:space="preserve"> и </w:t>
      </w:r>
      <w:r w:rsidRPr="0085385E">
        <w:rPr>
          <w:sz w:val="28"/>
          <w:szCs w:val="28"/>
        </w:rPr>
        <w:t>Эстонии</w:t>
      </w:r>
      <w:r w:rsidRPr="00E72276">
        <w:rPr>
          <w:sz w:val="28"/>
          <w:szCs w:val="28"/>
        </w:rPr>
        <w:t>;</w:t>
      </w:r>
    </w:p>
    <w:p w:rsidR="00150CC6" w:rsidRPr="00E72276" w:rsidRDefault="00150CC6" w:rsidP="00E72276">
      <w:pPr>
        <w:widowControl w:val="0"/>
        <w:numPr>
          <w:ilvl w:val="0"/>
          <w:numId w:val="2"/>
        </w:numPr>
        <w:shd w:val="clear" w:color="auto" w:fill="FFFFFF"/>
        <w:tabs>
          <w:tab w:val="clear" w:pos="720"/>
        </w:tabs>
        <w:spacing w:line="360" w:lineRule="auto"/>
        <w:ind w:left="0" w:firstLine="709"/>
        <w:jc w:val="both"/>
        <w:rPr>
          <w:sz w:val="28"/>
          <w:szCs w:val="28"/>
        </w:rPr>
      </w:pPr>
      <w:r w:rsidRPr="00E72276">
        <w:rPr>
          <w:sz w:val="28"/>
          <w:szCs w:val="28"/>
        </w:rPr>
        <w:t>попыток ЕС противостоять сохранению внешнеполитического влияния</w:t>
      </w:r>
      <w:r w:rsidR="006563E0" w:rsidRPr="00E72276">
        <w:rPr>
          <w:sz w:val="28"/>
          <w:szCs w:val="28"/>
        </w:rPr>
        <w:t xml:space="preserve"> </w:t>
      </w:r>
      <w:r w:rsidRPr="00E72276">
        <w:rPr>
          <w:sz w:val="28"/>
          <w:szCs w:val="28"/>
        </w:rPr>
        <w:t>России на постсоветском пространстве;</w:t>
      </w:r>
    </w:p>
    <w:p w:rsidR="00150CC6" w:rsidRPr="00E72276" w:rsidRDefault="00150CC6" w:rsidP="00E72276">
      <w:pPr>
        <w:pStyle w:val="a3"/>
        <w:widowControl w:val="0"/>
        <w:shd w:val="clear" w:color="auto" w:fill="FFFFFF"/>
        <w:spacing w:before="0" w:beforeAutospacing="0" w:after="0" w:afterAutospacing="0" w:line="360" w:lineRule="auto"/>
        <w:ind w:firstLine="709"/>
        <w:jc w:val="both"/>
        <w:rPr>
          <w:sz w:val="28"/>
          <w:szCs w:val="28"/>
        </w:rPr>
      </w:pPr>
      <w:r w:rsidRPr="00E72276">
        <w:rPr>
          <w:sz w:val="28"/>
          <w:szCs w:val="28"/>
        </w:rPr>
        <w:t>Претензии ЕС к России касаются:</w:t>
      </w:r>
    </w:p>
    <w:p w:rsidR="00150CC6" w:rsidRPr="00E72276" w:rsidRDefault="00150CC6" w:rsidP="00E72276">
      <w:pPr>
        <w:widowControl w:val="0"/>
        <w:numPr>
          <w:ilvl w:val="0"/>
          <w:numId w:val="3"/>
        </w:numPr>
        <w:shd w:val="clear" w:color="auto" w:fill="FFFFFF"/>
        <w:tabs>
          <w:tab w:val="clear" w:pos="720"/>
        </w:tabs>
        <w:spacing w:line="360" w:lineRule="auto"/>
        <w:ind w:left="0" w:firstLine="709"/>
        <w:jc w:val="both"/>
        <w:rPr>
          <w:sz w:val="28"/>
          <w:szCs w:val="28"/>
        </w:rPr>
      </w:pPr>
      <w:r w:rsidRPr="00E72276">
        <w:rPr>
          <w:sz w:val="28"/>
          <w:szCs w:val="28"/>
        </w:rPr>
        <w:t>нарушений прав человека и гражданских свобод;</w:t>
      </w:r>
    </w:p>
    <w:p w:rsidR="00150CC6" w:rsidRPr="00E72276" w:rsidRDefault="00150CC6" w:rsidP="00E72276">
      <w:pPr>
        <w:widowControl w:val="0"/>
        <w:numPr>
          <w:ilvl w:val="0"/>
          <w:numId w:val="3"/>
        </w:numPr>
        <w:shd w:val="clear" w:color="auto" w:fill="FFFFFF"/>
        <w:tabs>
          <w:tab w:val="clear" w:pos="720"/>
        </w:tabs>
        <w:spacing w:line="360" w:lineRule="auto"/>
        <w:ind w:left="0" w:firstLine="709"/>
        <w:jc w:val="both"/>
        <w:rPr>
          <w:sz w:val="28"/>
          <w:szCs w:val="28"/>
        </w:rPr>
      </w:pPr>
      <w:r w:rsidRPr="00E72276">
        <w:rPr>
          <w:sz w:val="28"/>
          <w:szCs w:val="28"/>
        </w:rPr>
        <w:t xml:space="preserve">сохранения российских военных баз в </w:t>
      </w:r>
      <w:r w:rsidRPr="0085385E">
        <w:rPr>
          <w:sz w:val="28"/>
          <w:szCs w:val="28"/>
        </w:rPr>
        <w:t>Приднестровье</w:t>
      </w:r>
      <w:r w:rsidRPr="00E72276">
        <w:rPr>
          <w:sz w:val="28"/>
          <w:szCs w:val="28"/>
        </w:rPr>
        <w:t xml:space="preserve"> и </w:t>
      </w:r>
      <w:r w:rsidRPr="0085385E">
        <w:rPr>
          <w:sz w:val="28"/>
          <w:szCs w:val="28"/>
        </w:rPr>
        <w:t>Грузии</w:t>
      </w:r>
      <w:r w:rsidRPr="00E72276">
        <w:rPr>
          <w:sz w:val="28"/>
          <w:szCs w:val="28"/>
        </w:rPr>
        <w:t>, вмешательства России во внутригрузинские конфликты (</w:t>
      </w:r>
      <w:r w:rsidRPr="0085385E">
        <w:rPr>
          <w:sz w:val="28"/>
          <w:szCs w:val="28"/>
        </w:rPr>
        <w:t>Абхазия</w:t>
      </w:r>
      <w:r w:rsidRPr="00E72276">
        <w:rPr>
          <w:sz w:val="28"/>
          <w:szCs w:val="28"/>
        </w:rPr>
        <w:t xml:space="preserve"> и </w:t>
      </w:r>
      <w:r w:rsidRPr="0085385E">
        <w:rPr>
          <w:sz w:val="28"/>
          <w:szCs w:val="28"/>
        </w:rPr>
        <w:t>Южная Осетия</w:t>
      </w:r>
      <w:r w:rsidRPr="00E72276">
        <w:rPr>
          <w:sz w:val="28"/>
          <w:szCs w:val="28"/>
        </w:rPr>
        <w:t>);</w:t>
      </w:r>
    </w:p>
    <w:p w:rsidR="00150CC6" w:rsidRPr="00E72276" w:rsidRDefault="00150CC6" w:rsidP="00E72276">
      <w:pPr>
        <w:widowControl w:val="0"/>
        <w:numPr>
          <w:ilvl w:val="0"/>
          <w:numId w:val="3"/>
        </w:numPr>
        <w:shd w:val="clear" w:color="auto" w:fill="FFFFFF"/>
        <w:tabs>
          <w:tab w:val="clear" w:pos="720"/>
        </w:tabs>
        <w:spacing w:line="360" w:lineRule="auto"/>
        <w:ind w:left="0" w:firstLine="709"/>
        <w:jc w:val="both"/>
        <w:rPr>
          <w:sz w:val="28"/>
          <w:szCs w:val="28"/>
        </w:rPr>
      </w:pPr>
      <w:r w:rsidRPr="00E72276">
        <w:rPr>
          <w:sz w:val="28"/>
          <w:szCs w:val="28"/>
        </w:rPr>
        <w:t>заниженных внутрироссийских цен на энергоносители по сравнению с мировыми ценами;</w:t>
      </w:r>
    </w:p>
    <w:p w:rsidR="00150CC6" w:rsidRPr="00E72276" w:rsidRDefault="00150CC6" w:rsidP="00E72276">
      <w:pPr>
        <w:widowControl w:val="0"/>
        <w:numPr>
          <w:ilvl w:val="0"/>
          <w:numId w:val="3"/>
        </w:numPr>
        <w:shd w:val="clear" w:color="auto" w:fill="FFFFFF"/>
        <w:tabs>
          <w:tab w:val="clear" w:pos="720"/>
        </w:tabs>
        <w:spacing w:line="360" w:lineRule="auto"/>
        <w:ind w:left="0" w:firstLine="709"/>
        <w:jc w:val="both"/>
        <w:rPr>
          <w:sz w:val="28"/>
          <w:szCs w:val="28"/>
        </w:rPr>
      </w:pPr>
      <w:r w:rsidRPr="00E72276">
        <w:rPr>
          <w:sz w:val="28"/>
          <w:szCs w:val="28"/>
        </w:rPr>
        <w:t>взимания Россией компенсационных выплат с европейских авиакомпаний за использование ими беспосадочного транссибирского маршрута</w:t>
      </w:r>
      <w:r w:rsidR="006C0ADD" w:rsidRPr="00E72276">
        <w:rPr>
          <w:rStyle w:val="af3"/>
          <w:sz w:val="28"/>
          <w:szCs w:val="28"/>
        </w:rPr>
        <w:footnoteReference w:id="10"/>
      </w:r>
      <w:r w:rsidRPr="00E72276">
        <w:rPr>
          <w:sz w:val="28"/>
          <w:szCs w:val="28"/>
        </w:rPr>
        <w:t>.</w:t>
      </w:r>
    </w:p>
    <w:p w:rsidR="006563E0" w:rsidRPr="00E72276" w:rsidRDefault="006563E0" w:rsidP="00E72276">
      <w:pPr>
        <w:pStyle w:val="a3"/>
        <w:spacing w:before="0" w:beforeAutospacing="0" w:after="0" w:afterAutospacing="0" w:line="360" w:lineRule="auto"/>
        <w:ind w:firstLine="709"/>
        <w:jc w:val="both"/>
        <w:rPr>
          <w:sz w:val="28"/>
          <w:szCs w:val="28"/>
        </w:rPr>
      </w:pPr>
      <w:r w:rsidRPr="00E72276">
        <w:rPr>
          <w:sz w:val="28"/>
          <w:szCs w:val="28"/>
        </w:rPr>
        <w:t>Политика России сталкиваются на европейском направлении с достаточно сложным вызовом. Суть его — в необходимости найти баланс между реальными запросами модернизации российской экономики и, во многом, общества и, с другой стороны, неспособностью Евросоюза предложить России даже ограниченные формы и механизмы совместной выработки решений в рамках интеграционного процесса.</w:t>
      </w:r>
    </w:p>
    <w:p w:rsidR="006563E0" w:rsidRPr="00E72276" w:rsidRDefault="006563E0" w:rsidP="00E72276">
      <w:pPr>
        <w:pStyle w:val="a3"/>
        <w:spacing w:before="0" w:beforeAutospacing="0" w:after="0" w:afterAutospacing="0" w:line="360" w:lineRule="auto"/>
        <w:ind w:firstLine="709"/>
        <w:jc w:val="both"/>
        <w:rPr>
          <w:sz w:val="28"/>
          <w:szCs w:val="28"/>
        </w:rPr>
      </w:pPr>
      <w:r w:rsidRPr="00E72276">
        <w:rPr>
          <w:sz w:val="28"/>
          <w:szCs w:val="28"/>
        </w:rPr>
        <w:t>Именно поэтому на настоящем этапе для России, возможно, было бы целесообразным восстановление баланса между политической и экономико-правовой составляющими на уровне равноправного сотрудничества самостоятельных субъектов международных отношений. В будущем Россия могла бы рассматривать вопрос о формальном присоединении к тому интеграционному объединению, которое, после преодоления фазы стагнации, придет на смену Европейскому союзу.</w:t>
      </w:r>
    </w:p>
    <w:p w:rsidR="00086587" w:rsidRPr="00E72276" w:rsidRDefault="00086587" w:rsidP="00E72276">
      <w:pPr>
        <w:pStyle w:val="a3"/>
        <w:spacing w:before="0" w:beforeAutospacing="0" w:after="0" w:afterAutospacing="0" w:line="360" w:lineRule="auto"/>
        <w:ind w:firstLine="709"/>
        <w:jc w:val="both"/>
        <w:rPr>
          <w:sz w:val="28"/>
          <w:szCs w:val="28"/>
        </w:rPr>
      </w:pPr>
      <w:r w:rsidRPr="00E72276">
        <w:rPr>
          <w:sz w:val="28"/>
          <w:szCs w:val="28"/>
        </w:rPr>
        <w:t>В своей политике Евросоюз вынужден был учитывать и позицию тех стран, отношения которых с Россией были проблемными. Также Евросоюз сознательно уклонялся от обсуждения ряда принципиально важных вопросов обеспечения безопасности в Европе, в частности, проблемы третьего позиционного района американской ПРО. За формальными словами о том, что это является предметом двусторонних американо-чешских/польских отношений, крылась неспособность ЕС выработать единую позицию и нежелание создать дополнительный фактор раздражения в отношениях с США. Существовал ряд разногласий по вопросам экономического сотрудничества, шли довольно острые дискуссии о принципах регулирования в энергетической сфере. Общественное мнение и в ЕС, и в России становилось всё более критическим.</w:t>
      </w:r>
    </w:p>
    <w:p w:rsidR="000C0F64" w:rsidRPr="00E72276" w:rsidRDefault="00086587" w:rsidP="00E72276">
      <w:pPr>
        <w:spacing w:line="360" w:lineRule="auto"/>
        <w:ind w:firstLine="709"/>
        <w:jc w:val="both"/>
        <w:rPr>
          <w:sz w:val="28"/>
          <w:szCs w:val="28"/>
        </w:rPr>
      </w:pPr>
      <w:r w:rsidRPr="00E72276">
        <w:rPr>
          <w:sz w:val="28"/>
          <w:szCs w:val="28"/>
        </w:rPr>
        <w:t>Сегодня, когда партнерские отношения между Россией и ЕС целесообразно рассматривать как перспективную цель, задачей внешней политики России является сохранение интенсивности контактов, возможностей вести открытый диалог по широкому кругу вопросов, прежде всего тех, по которым имеются разногласия, наращивание практических связей на рабочем уровне, улучшение возможностей для делового сотрудничества. Неизбежный в нынешней ситуации «худой мир» позволит пережить период неопределенности. России удастся выйти из глобального экономического кризиса страной с более конкурентоспособной экономикой и более эффективной государственно-политической системой. Такая Россия станет для ЕС и СНГ гораздо более привлекательным партнером.</w:t>
      </w:r>
    </w:p>
    <w:p w:rsidR="00E72276" w:rsidRDefault="00E72276" w:rsidP="00E72276">
      <w:pPr>
        <w:spacing w:line="360" w:lineRule="auto"/>
        <w:ind w:firstLine="709"/>
        <w:jc w:val="both"/>
        <w:rPr>
          <w:b/>
          <w:sz w:val="28"/>
          <w:szCs w:val="28"/>
        </w:rPr>
      </w:pPr>
    </w:p>
    <w:p w:rsidR="00086587" w:rsidRDefault="00E72276" w:rsidP="00E72276">
      <w:pPr>
        <w:spacing w:line="360" w:lineRule="auto"/>
        <w:ind w:firstLine="709"/>
        <w:jc w:val="both"/>
        <w:rPr>
          <w:b/>
          <w:sz w:val="28"/>
          <w:szCs w:val="28"/>
        </w:rPr>
      </w:pPr>
      <w:r>
        <w:rPr>
          <w:b/>
          <w:sz w:val="28"/>
          <w:szCs w:val="28"/>
        </w:rPr>
        <w:br w:type="page"/>
      </w:r>
      <w:r w:rsidR="00086587" w:rsidRPr="00E72276">
        <w:rPr>
          <w:b/>
          <w:sz w:val="28"/>
          <w:szCs w:val="28"/>
        </w:rPr>
        <w:t>Заключение</w:t>
      </w:r>
    </w:p>
    <w:p w:rsidR="00E72276" w:rsidRPr="00E72276" w:rsidRDefault="00E72276" w:rsidP="00E72276">
      <w:pPr>
        <w:spacing w:line="360" w:lineRule="auto"/>
        <w:ind w:firstLine="709"/>
        <w:jc w:val="both"/>
        <w:rPr>
          <w:sz w:val="28"/>
          <w:szCs w:val="28"/>
        </w:rPr>
      </w:pPr>
    </w:p>
    <w:p w:rsidR="00086587" w:rsidRPr="00E72276" w:rsidRDefault="00086587" w:rsidP="00E72276">
      <w:pPr>
        <w:spacing w:line="360" w:lineRule="auto"/>
        <w:ind w:firstLine="709"/>
        <w:jc w:val="both"/>
        <w:rPr>
          <w:sz w:val="28"/>
          <w:szCs w:val="28"/>
        </w:rPr>
      </w:pPr>
      <w:r w:rsidRPr="00E72276">
        <w:rPr>
          <w:sz w:val="28"/>
          <w:szCs w:val="28"/>
        </w:rPr>
        <w:t>Перспективы сотрудничества России со странами ЕС и СНГ нужно оценивать по-разному.</w:t>
      </w:r>
    </w:p>
    <w:p w:rsidR="00086587" w:rsidRPr="00E72276" w:rsidRDefault="00086587" w:rsidP="00E72276">
      <w:pPr>
        <w:spacing w:line="360" w:lineRule="auto"/>
        <w:ind w:firstLine="709"/>
        <w:jc w:val="both"/>
        <w:rPr>
          <w:sz w:val="28"/>
          <w:szCs w:val="28"/>
        </w:rPr>
      </w:pPr>
      <w:r w:rsidRPr="00E72276">
        <w:rPr>
          <w:sz w:val="28"/>
          <w:szCs w:val="28"/>
        </w:rPr>
        <w:t>Говоря о сотрудничеств</w:t>
      </w:r>
      <w:r w:rsidR="00CC121B" w:rsidRPr="00E72276">
        <w:rPr>
          <w:sz w:val="28"/>
          <w:szCs w:val="28"/>
        </w:rPr>
        <w:t>е</w:t>
      </w:r>
      <w:r w:rsidRPr="00E72276">
        <w:rPr>
          <w:sz w:val="28"/>
          <w:szCs w:val="28"/>
        </w:rPr>
        <w:t xml:space="preserve"> нашей страны</w:t>
      </w:r>
      <w:r w:rsidR="00E72276">
        <w:rPr>
          <w:sz w:val="28"/>
          <w:szCs w:val="28"/>
        </w:rPr>
        <w:t xml:space="preserve"> </w:t>
      </w:r>
      <w:r w:rsidRPr="00E72276">
        <w:rPr>
          <w:sz w:val="28"/>
          <w:szCs w:val="28"/>
        </w:rPr>
        <w:t>с СНГ, необходимо заметить, что главная слабость стран СНГ – зависимость от цен на природные ресурсы, которые являются главной статьей экспорта всех стран, включая Россию. Ведь именно сырьевая направленность и определяет место СНГ в мире сегодня. И поэтому главной задачей здесь является развитие производства готовых изделий и развитие наукоемких отраслей. Все участники СНГ в той или иной мере зависят друг от друга, и эту зависимость можно обернуть во благо, если с пониманием и уважением относиться к самостоятельной политике каждой из них, даже к стремлению переориентировать внешнеэкономические связи на дальнее зарубежье. Лучшими союзниками новых государств являются прежде всего сами страны СНГ, связанные не только множеством общих проблем переходного периода, но и общими основами для их разрешения.</w:t>
      </w:r>
    </w:p>
    <w:p w:rsidR="00200410" w:rsidRPr="00E72276" w:rsidRDefault="00086587" w:rsidP="00E72276">
      <w:pPr>
        <w:widowControl w:val="0"/>
        <w:spacing w:line="360" w:lineRule="auto"/>
        <w:ind w:firstLine="709"/>
        <w:jc w:val="both"/>
        <w:rPr>
          <w:sz w:val="28"/>
          <w:szCs w:val="28"/>
        </w:rPr>
      </w:pPr>
      <w:r w:rsidRPr="00E72276">
        <w:rPr>
          <w:sz w:val="28"/>
          <w:szCs w:val="28"/>
        </w:rPr>
        <w:t xml:space="preserve">Современная российская политика в отношении развития политических интеграционных процессов со странами ближнего зарубежья, по сравнению с политикой, проводившейся в 90-х годах </w:t>
      </w:r>
      <w:r w:rsidRPr="00E72276">
        <w:rPr>
          <w:sz w:val="28"/>
          <w:szCs w:val="28"/>
          <w:lang w:val="en-US"/>
        </w:rPr>
        <w:t>XX</w:t>
      </w:r>
      <w:r w:rsidRPr="00E72276">
        <w:rPr>
          <w:sz w:val="28"/>
          <w:szCs w:val="28"/>
        </w:rPr>
        <w:t xml:space="preserve"> века, отличается прагматизмом, стремлением учесть интересы национальной безопасности. Вместе с тем, все еще достаточно часто наблюдается расхождение между звучащими на самом высоком уровне заявлениями о приоритетности</w:t>
      </w:r>
      <w:r w:rsidR="00E72276">
        <w:rPr>
          <w:sz w:val="28"/>
          <w:szCs w:val="28"/>
        </w:rPr>
        <w:t xml:space="preserve"> </w:t>
      </w:r>
      <w:r w:rsidRPr="00E72276">
        <w:rPr>
          <w:sz w:val="28"/>
          <w:szCs w:val="28"/>
        </w:rPr>
        <w:t>углубления отношений со странами СНГ и</w:t>
      </w:r>
      <w:r w:rsidR="00E72276">
        <w:rPr>
          <w:sz w:val="28"/>
          <w:szCs w:val="28"/>
        </w:rPr>
        <w:t xml:space="preserve"> </w:t>
      </w:r>
      <w:r w:rsidRPr="00E72276">
        <w:rPr>
          <w:sz w:val="28"/>
          <w:szCs w:val="28"/>
        </w:rPr>
        <w:t xml:space="preserve">реализацией этого принципа на практике. </w:t>
      </w:r>
      <w:r w:rsidR="00CC121B" w:rsidRPr="00E72276">
        <w:rPr>
          <w:sz w:val="28"/>
          <w:szCs w:val="28"/>
        </w:rPr>
        <w:t>В целом же, как показывает практика, в случае игнорирования нашей страной процессов политической интеграции ее место в них тут же пытается занять другое государство (например, США) или межгосударственное объединение, что создает угрозу вытеснения России из ближнего зарубежья. Поэтому дальнейшее развитие процессов интеграции между республиками бывшего СССР является не просто желательным, а жизненно необходимым для национальной безопасности России.</w:t>
      </w:r>
    </w:p>
    <w:p w:rsidR="00200410" w:rsidRPr="00E72276" w:rsidRDefault="00200410" w:rsidP="00E72276">
      <w:pPr>
        <w:widowControl w:val="0"/>
        <w:spacing w:line="360" w:lineRule="auto"/>
        <w:ind w:firstLine="709"/>
        <w:jc w:val="both"/>
        <w:rPr>
          <w:sz w:val="28"/>
          <w:szCs w:val="28"/>
        </w:rPr>
      </w:pPr>
      <w:r w:rsidRPr="00E72276">
        <w:rPr>
          <w:sz w:val="28"/>
          <w:szCs w:val="28"/>
        </w:rPr>
        <w:t>Иная ситуация складывается при сотрудничестве России с ЕС. В целом надо признать, что диалог Россия-ЕС остаётся в основном декларативным. Отношения с Россией так и не стали для ЕС одной из важнейших тем внутренней политики. В ЕС очень опасаются обременения внутренней повестки дня российским фактором. В результате ЕС занят выдавливанием мелких односторонних уступок со стороны России, а не становлением «стратегического партнёрства». Со своей стороны, Россия стала делать гораздо меньше бессмысленных односторонних уступок. Отношения становятся всё более прагматичными и, одновременно, откровенными. Если в отношениях России с США практически отсутствует фактор тесной экономической взаимозависимости, то для отношений России с ЕС он принципиально значим.</w:t>
      </w:r>
    </w:p>
    <w:p w:rsidR="000C0F64" w:rsidRPr="00E72276" w:rsidRDefault="00200410" w:rsidP="00E72276">
      <w:pPr>
        <w:widowControl w:val="0"/>
        <w:spacing w:line="360" w:lineRule="auto"/>
        <w:ind w:firstLine="709"/>
        <w:jc w:val="both"/>
        <w:rPr>
          <w:sz w:val="28"/>
          <w:szCs w:val="28"/>
        </w:rPr>
      </w:pPr>
      <w:r w:rsidRPr="00E72276">
        <w:rPr>
          <w:sz w:val="28"/>
          <w:szCs w:val="28"/>
        </w:rPr>
        <w:t xml:space="preserve">Продолжается политика ограничения российского влияния на Западе продолжается, она не прекращена – и это большая неудача России. Само то, что на этапе предвыборной гонки в Европе политики предпочитают использовать жёсткую антироссийскую риторику, говорит о негативном фоне взаимоотношений, который России так и не удалось преодолеть. Развитие политического сотрудничества между Россией и ЕС в значительной степени будет зависеть от взаимодействия на постсоветском пространстве. Сегодня оно превратилось в пространство конкуренции. Россия, справедливо считая этот регион зоной своих особых интересов, зачастую стремится к исключительному доминированию на этом пространстве и недопущению сюда других игроков. ЕС, </w:t>
      </w:r>
      <w:r w:rsidR="0008388D" w:rsidRPr="00E72276">
        <w:rPr>
          <w:sz w:val="28"/>
          <w:szCs w:val="28"/>
        </w:rPr>
        <w:t>однако</w:t>
      </w:r>
      <w:r w:rsidRPr="00E72276">
        <w:rPr>
          <w:sz w:val="28"/>
          <w:szCs w:val="28"/>
        </w:rPr>
        <w:t>, понимает под этим собственную односторонне сформулированную политику и удивляется, когда Россия отказывается присоединяться к ней.</w:t>
      </w:r>
      <w:r w:rsidR="0008388D" w:rsidRPr="00E72276">
        <w:rPr>
          <w:sz w:val="28"/>
          <w:szCs w:val="28"/>
        </w:rPr>
        <w:t xml:space="preserve"> И в этой связи</w:t>
      </w:r>
      <w:r w:rsidRPr="00E72276">
        <w:rPr>
          <w:sz w:val="28"/>
          <w:szCs w:val="28"/>
        </w:rPr>
        <w:t xml:space="preserve"> </w:t>
      </w:r>
      <w:r w:rsidR="0008388D" w:rsidRPr="00E72276">
        <w:rPr>
          <w:sz w:val="28"/>
          <w:szCs w:val="28"/>
        </w:rPr>
        <w:t>н</w:t>
      </w:r>
      <w:r w:rsidRPr="00E72276">
        <w:rPr>
          <w:sz w:val="28"/>
          <w:szCs w:val="28"/>
        </w:rPr>
        <w:t>и Россия, ни ЕС не в состоянии самостоятельно реализовать свои стратегии, но успешно блокируют политику друг друга.</w:t>
      </w:r>
      <w:r w:rsidR="005C36CA" w:rsidRPr="00E72276">
        <w:rPr>
          <w:sz w:val="28"/>
          <w:szCs w:val="28"/>
        </w:rPr>
        <w:t xml:space="preserve"> Поэтому в целом сотрудничество России со странами ЕС отличается от аналогичного сотрудничества со странами СНГ тем, что это сотрудничество </w:t>
      </w:r>
      <w:r w:rsidR="003F5A5F" w:rsidRPr="00E72276">
        <w:rPr>
          <w:sz w:val="28"/>
          <w:szCs w:val="28"/>
        </w:rPr>
        <w:t>не носит такого взаимовыгодного характера для стран-участников ЕС от партнерства с Россией.</w:t>
      </w:r>
    </w:p>
    <w:p w:rsidR="00E72276" w:rsidRDefault="00E72276" w:rsidP="00E72276">
      <w:pPr>
        <w:widowControl w:val="0"/>
        <w:spacing w:line="360" w:lineRule="auto"/>
        <w:ind w:firstLine="709"/>
        <w:jc w:val="both"/>
        <w:rPr>
          <w:b/>
          <w:sz w:val="28"/>
          <w:szCs w:val="28"/>
        </w:rPr>
      </w:pPr>
    </w:p>
    <w:p w:rsidR="00BE289B" w:rsidRDefault="00E72276" w:rsidP="00E72276">
      <w:pPr>
        <w:widowControl w:val="0"/>
        <w:spacing w:line="360" w:lineRule="auto"/>
        <w:ind w:firstLine="709"/>
        <w:jc w:val="both"/>
        <w:rPr>
          <w:b/>
          <w:sz w:val="28"/>
          <w:szCs w:val="28"/>
        </w:rPr>
      </w:pPr>
      <w:r>
        <w:rPr>
          <w:b/>
          <w:sz w:val="28"/>
          <w:szCs w:val="28"/>
        </w:rPr>
        <w:br w:type="page"/>
      </w:r>
      <w:r w:rsidR="00461257" w:rsidRPr="00E72276">
        <w:rPr>
          <w:b/>
          <w:sz w:val="28"/>
          <w:szCs w:val="28"/>
        </w:rPr>
        <w:t>Список использованных источников и литературы</w:t>
      </w:r>
    </w:p>
    <w:p w:rsidR="00E72276" w:rsidRPr="00E72276" w:rsidRDefault="00E72276" w:rsidP="00E72276">
      <w:pPr>
        <w:widowControl w:val="0"/>
        <w:spacing w:line="360" w:lineRule="auto"/>
        <w:ind w:firstLine="709"/>
        <w:jc w:val="both"/>
        <w:rPr>
          <w:sz w:val="28"/>
          <w:szCs w:val="28"/>
        </w:rPr>
      </w:pPr>
    </w:p>
    <w:p w:rsidR="00BE289B" w:rsidRPr="00E72276" w:rsidRDefault="00455BBD" w:rsidP="00E72276">
      <w:pPr>
        <w:spacing w:line="360" w:lineRule="auto"/>
        <w:jc w:val="both"/>
        <w:rPr>
          <w:sz w:val="28"/>
          <w:szCs w:val="28"/>
        </w:rPr>
      </w:pPr>
      <w:r w:rsidRPr="00E72276">
        <w:rPr>
          <w:sz w:val="28"/>
          <w:szCs w:val="28"/>
        </w:rPr>
        <w:t>1.</w:t>
      </w:r>
      <w:r w:rsidR="00BE289B" w:rsidRPr="00E72276">
        <w:rPr>
          <w:sz w:val="28"/>
          <w:szCs w:val="28"/>
        </w:rPr>
        <w:t xml:space="preserve"> Дятченко Л.Я., Ляшенко В.И., Павлов К.В. Малое предпринимательство в странах СНГ / Дятченко Л.Я., Ляшенко В.И., Павлов К.В. – М.: Магистр, 2007. – 508 с.</w:t>
      </w:r>
    </w:p>
    <w:p w:rsidR="00BE289B" w:rsidRPr="00E72276" w:rsidRDefault="00455BBD" w:rsidP="00E72276">
      <w:pPr>
        <w:spacing w:line="360" w:lineRule="auto"/>
        <w:jc w:val="both"/>
        <w:rPr>
          <w:sz w:val="28"/>
          <w:szCs w:val="28"/>
        </w:rPr>
      </w:pPr>
      <w:r w:rsidRPr="00E72276">
        <w:rPr>
          <w:sz w:val="28"/>
          <w:szCs w:val="28"/>
        </w:rPr>
        <w:t>2.</w:t>
      </w:r>
      <w:r w:rsidR="00E72276">
        <w:rPr>
          <w:sz w:val="28"/>
          <w:szCs w:val="28"/>
        </w:rPr>
        <w:t xml:space="preserve"> </w:t>
      </w:r>
      <w:r w:rsidR="00BE289B" w:rsidRPr="00E72276">
        <w:rPr>
          <w:sz w:val="28"/>
          <w:szCs w:val="28"/>
        </w:rPr>
        <w:t>Зиядуллаев Н. СНГ: опыт и итоги десятилетия // Свободная мысль - XXI. - 2002. - N 4. - С.49-62 и др.</w:t>
      </w:r>
    </w:p>
    <w:p w:rsidR="009C4C74" w:rsidRPr="00E72276" w:rsidRDefault="00455BBD" w:rsidP="00E72276">
      <w:pPr>
        <w:spacing w:line="360" w:lineRule="auto"/>
        <w:jc w:val="both"/>
        <w:rPr>
          <w:bCs/>
          <w:kern w:val="16"/>
          <w:sz w:val="28"/>
          <w:szCs w:val="28"/>
        </w:rPr>
      </w:pPr>
      <w:r w:rsidRPr="00E72276">
        <w:rPr>
          <w:sz w:val="28"/>
          <w:szCs w:val="28"/>
        </w:rPr>
        <w:t>3.</w:t>
      </w:r>
      <w:r w:rsidR="00E72276">
        <w:rPr>
          <w:sz w:val="28"/>
          <w:szCs w:val="28"/>
        </w:rPr>
        <w:t xml:space="preserve"> </w:t>
      </w:r>
      <w:r w:rsidR="00BE289B" w:rsidRPr="00E72276">
        <w:rPr>
          <w:sz w:val="28"/>
          <w:szCs w:val="28"/>
        </w:rPr>
        <w:t>Ломакин В.К. Мировая экономика: Учебник для вузов.</w:t>
      </w:r>
      <w:r w:rsidR="00BE289B" w:rsidRPr="00E72276">
        <w:rPr>
          <w:noProof/>
          <w:sz w:val="28"/>
          <w:szCs w:val="28"/>
        </w:rPr>
        <w:t xml:space="preserve"> —</w:t>
      </w:r>
      <w:r w:rsidR="00BE289B" w:rsidRPr="00E72276">
        <w:rPr>
          <w:sz w:val="28"/>
          <w:szCs w:val="28"/>
        </w:rPr>
        <w:t xml:space="preserve"> 2-е изд., перераб. и доп.</w:t>
      </w:r>
      <w:r w:rsidR="00BE289B" w:rsidRPr="00E72276">
        <w:rPr>
          <w:noProof/>
          <w:sz w:val="28"/>
          <w:szCs w:val="28"/>
        </w:rPr>
        <w:t xml:space="preserve"> -</w:t>
      </w:r>
      <w:r w:rsidR="00BE289B" w:rsidRPr="00E72276">
        <w:rPr>
          <w:sz w:val="28"/>
          <w:szCs w:val="28"/>
        </w:rPr>
        <w:t xml:space="preserve"> М.:ЮНИТИ-ДАНА,</w:t>
      </w:r>
      <w:r w:rsidR="00BE289B" w:rsidRPr="00E72276">
        <w:rPr>
          <w:noProof/>
          <w:sz w:val="28"/>
          <w:szCs w:val="28"/>
        </w:rPr>
        <w:t xml:space="preserve"> 2002. - 735</w:t>
      </w:r>
      <w:r w:rsidR="00BE289B" w:rsidRPr="00E72276">
        <w:rPr>
          <w:sz w:val="28"/>
          <w:szCs w:val="28"/>
        </w:rPr>
        <w:t xml:space="preserve"> с.</w:t>
      </w:r>
    </w:p>
    <w:p w:rsidR="00200410" w:rsidRPr="00E72276" w:rsidRDefault="009C4C74" w:rsidP="00E72276">
      <w:pPr>
        <w:spacing w:line="360" w:lineRule="auto"/>
        <w:jc w:val="both"/>
        <w:rPr>
          <w:bCs/>
          <w:kern w:val="16"/>
          <w:sz w:val="28"/>
          <w:szCs w:val="28"/>
        </w:rPr>
      </w:pPr>
      <w:r w:rsidRPr="00E72276">
        <w:rPr>
          <w:bCs/>
          <w:kern w:val="16"/>
          <w:sz w:val="28"/>
          <w:szCs w:val="28"/>
        </w:rPr>
        <w:t xml:space="preserve">4. Надежды и разочарования // Центр ЕС-Россия. 2010. Режим доступа: </w:t>
      </w:r>
      <w:r w:rsidRPr="0085385E">
        <w:rPr>
          <w:bCs/>
          <w:kern w:val="16"/>
          <w:sz w:val="28"/>
          <w:szCs w:val="28"/>
        </w:rPr>
        <w:t>http://eu-russiacentre.ru/our-publications/tv-review/nadezhdy-i-razocharovaniya.html</w:t>
      </w:r>
    </w:p>
    <w:p w:rsidR="00BE289B" w:rsidRPr="00E72276" w:rsidRDefault="009C4C74" w:rsidP="00E72276">
      <w:pPr>
        <w:spacing w:line="360" w:lineRule="auto"/>
        <w:jc w:val="both"/>
        <w:rPr>
          <w:sz w:val="28"/>
          <w:szCs w:val="28"/>
        </w:rPr>
      </w:pPr>
      <w:r w:rsidRPr="00E72276">
        <w:rPr>
          <w:sz w:val="28"/>
          <w:szCs w:val="28"/>
        </w:rPr>
        <w:t>5</w:t>
      </w:r>
      <w:r w:rsidR="00BE289B" w:rsidRPr="00E72276">
        <w:rPr>
          <w:sz w:val="28"/>
          <w:szCs w:val="28"/>
        </w:rPr>
        <w:t xml:space="preserve">. Послание Президента РФ Федеральному Собранию Российской Федерации, 5 ноября </w:t>
      </w:r>
      <w:smartTag w:uri="urn:schemas-microsoft-com:office:smarttags" w:element="metricconverter">
        <w:smartTagPr>
          <w:attr w:name="ProductID" w:val="2008 г"/>
        </w:smartTagPr>
        <w:r w:rsidR="00BE289B" w:rsidRPr="00E72276">
          <w:rPr>
            <w:sz w:val="28"/>
            <w:szCs w:val="28"/>
          </w:rPr>
          <w:t>2008 г</w:t>
        </w:r>
      </w:smartTag>
      <w:r w:rsidR="00BE289B" w:rsidRPr="00E72276">
        <w:rPr>
          <w:sz w:val="28"/>
          <w:szCs w:val="28"/>
        </w:rPr>
        <w:t>.</w:t>
      </w:r>
    </w:p>
    <w:p w:rsidR="00BE289B" w:rsidRPr="00E72276" w:rsidRDefault="009C4C74" w:rsidP="00E72276">
      <w:pPr>
        <w:spacing w:line="360" w:lineRule="auto"/>
        <w:jc w:val="both"/>
        <w:rPr>
          <w:sz w:val="28"/>
          <w:szCs w:val="28"/>
        </w:rPr>
      </w:pPr>
      <w:r w:rsidRPr="00E72276">
        <w:rPr>
          <w:sz w:val="28"/>
          <w:szCs w:val="28"/>
        </w:rPr>
        <w:t>6</w:t>
      </w:r>
      <w:r w:rsidR="00BE289B" w:rsidRPr="00E72276">
        <w:rPr>
          <w:sz w:val="28"/>
          <w:szCs w:val="28"/>
        </w:rPr>
        <w:t>. Промский Н.И. О некоторых проблемах интеграции стран СНГ в эпоху глобализации // Вестник РГГУ, 2007,</w:t>
      </w:r>
      <w:r w:rsidR="00E72276">
        <w:rPr>
          <w:sz w:val="28"/>
          <w:szCs w:val="28"/>
        </w:rPr>
        <w:t xml:space="preserve"> </w:t>
      </w:r>
      <w:r w:rsidR="00BE289B" w:rsidRPr="00E72276">
        <w:rPr>
          <w:sz w:val="28"/>
          <w:szCs w:val="28"/>
        </w:rPr>
        <w:t>№ 11, с. 221 – 228.</w:t>
      </w:r>
    </w:p>
    <w:p w:rsidR="009C4C74" w:rsidRPr="00E72276" w:rsidRDefault="009C4C74" w:rsidP="00E72276">
      <w:pPr>
        <w:spacing w:line="360" w:lineRule="auto"/>
        <w:jc w:val="both"/>
        <w:rPr>
          <w:sz w:val="28"/>
          <w:szCs w:val="28"/>
        </w:rPr>
      </w:pPr>
      <w:r w:rsidRPr="00E72276">
        <w:rPr>
          <w:bCs/>
          <w:kern w:val="16"/>
          <w:sz w:val="28"/>
          <w:szCs w:val="28"/>
        </w:rPr>
        <w:t>7</w:t>
      </w:r>
      <w:r w:rsidR="00BE289B" w:rsidRPr="00E72276">
        <w:rPr>
          <w:bCs/>
          <w:kern w:val="16"/>
          <w:sz w:val="28"/>
          <w:szCs w:val="28"/>
        </w:rPr>
        <w:t>. Россия и Европейский союз // Википедия – свободная энциклопедия, 2010. Режим доступа:</w:t>
      </w:r>
      <w:r w:rsidR="00455BBD" w:rsidRPr="00E72276">
        <w:rPr>
          <w:bCs/>
          <w:kern w:val="16"/>
          <w:sz w:val="28"/>
          <w:szCs w:val="28"/>
        </w:rPr>
        <w:t xml:space="preserve"> </w:t>
      </w:r>
      <w:r w:rsidR="00BE289B" w:rsidRPr="00E72276">
        <w:rPr>
          <w:bCs/>
          <w:kern w:val="16"/>
          <w:sz w:val="28"/>
          <w:szCs w:val="28"/>
        </w:rPr>
        <w:t>http://ru.wikipedia.org/wiki/%D0%95%D0%B2%D1%80%D0%BE%D1%81%D1%81%D0%B8%D1%8F</w:t>
      </w:r>
    </w:p>
    <w:p w:rsidR="00BE289B" w:rsidRPr="00E72276" w:rsidRDefault="009C4C74" w:rsidP="00E72276">
      <w:pPr>
        <w:spacing w:line="360" w:lineRule="auto"/>
        <w:jc w:val="both"/>
        <w:rPr>
          <w:sz w:val="28"/>
          <w:szCs w:val="28"/>
          <w:lang w:val="en-US"/>
        </w:rPr>
      </w:pPr>
      <w:r w:rsidRPr="00E72276">
        <w:rPr>
          <w:sz w:val="28"/>
          <w:szCs w:val="28"/>
        </w:rPr>
        <w:t>8. Сутела П., Россия и Европа. Некоторые аспекты экономических взаимоотношений, Моск. Центр</w:t>
      </w:r>
      <w:r w:rsidRPr="00E72276">
        <w:rPr>
          <w:sz w:val="28"/>
          <w:szCs w:val="28"/>
          <w:lang w:val="en-US"/>
        </w:rPr>
        <w:t xml:space="preserve"> </w:t>
      </w:r>
      <w:r w:rsidRPr="00E72276">
        <w:rPr>
          <w:sz w:val="28"/>
          <w:szCs w:val="28"/>
        </w:rPr>
        <w:t>Карнеги</w:t>
      </w:r>
      <w:r w:rsidRPr="00E72276">
        <w:rPr>
          <w:sz w:val="28"/>
          <w:szCs w:val="28"/>
          <w:lang w:val="en-US"/>
        </w:rPr>
        <w:t xml:space="preserve">. - M.: </w:t>
      </w:r>
      <w:r w:rsidRPr="00E72276">
        <w:rPr>
          <w:sz w:val="28"/>
          <w:szCs w:val="28"/>
        </w:rPr>
        <w:t>Гендальф</w:t>
      </w:r>
      <w:r w:rsidRPr="00E72276">
        <w:rPr>
          <w:sz w:val="28"/>
          <w:szCs w:val="28"/>
          <w:lang w:val="en-US"/>
        </w:rPr>
        <w:t>, 2004</w:t>
      </w:r>
    </w:p>
    <w:p w:rsidR="00086587" w:rsidRPr="00E72276" w:rsidRDefault="009C4C74" w:rsidP="00E72276">
      <w:pPr>
        <w:spacing w:line="360" w:lineRule="auto"/>
        <w:jc w:val="both"/>
        <w:rPr>
          <w:sz w:val="28"/>
          <w:szCs w:val="28"/>
          <w:lang w:val="en-US"/>
        </w:rPr>
      </w:pPr>
      <w:r w:rsidRPr="00E72276">
        <w:rPr>
          <w:sz w:val="28"/>
          <w:szCs w:val="28"/>
          <w:lang w:val="en-US"/>
        </w:rPr>
        <w:t xml:space="preserve">9. </w:t>
      </w:r>
      <w:r w:rsidR="00455BBD" w:rsidRPr="00E72276">
        <w:rPr>
          <w:sz w:val="28"/>
          <w:szCs w:val="28"/>
          <w:lang w:val="en-US"/>
        </w:rPr>
        <w:t>World Economic Situations and prospects. – N.Y.: United Nations, 2005.</w:t>
      </w:r>
    </w:p>
    <w:p w:rsidR="00150CC6" w:rsidRPr="00E72276" w:rsidRDefault="00150CC6" w:rsidP="00E72276">
      <w:pPr>
        <w:spacing w:line="360" w:lineRule="auto"/>
        <w:ind w:firstLine="709"/>
        <w:jc w:val="center"/>
        <w:rPr>
          <w:sz w:val="28"/>
          <w:szCs w:val="28"/>
          <w:lang w:val="en-US"/>
        </w:rPr>
      </w:pPr>
      <w:bookmarkStart w:id="0" w:name="_GoBack"/>
      <w:bookmarkEnd w:id="0"/>
    </w:p>
    <w:sectPr w:rsidR="00150CC6" w:rsidRPr="00E72276" w:rsidSect="00E72276">
      <w:headerReference w:type="default" r:id="rId7"/>
      <w:footerReference w:type="even"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FD4" w:rsidRDefault="00C14FD4">
      <w:r>
        <w:separator/>
      </w:r>
    </w:p>
  </w:endnote>
  <w:endnote w:type="continuationSeparator" w:id="0">
    <w:p w:rsidR="00C14FD4" w:rsidRDefault="00C14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AEC" w:rsidRDefault="00B11AEC" w:rsidP="00932486">
    <w:pPr>
      <w:pStyle w:val="a7"/>
      <w:framePr w:wrap="around" w:vAnchor="text" w:hAnchor="margin" w:xAlign="right" w:y="1"/>
      <w:rPr>
        <w:rStyle w:val="a9"/>
      </w:rPr>
    </w:pPr>
  </w:p>
  <w:p w:rsidR="00B11AEC" w:rsidRDefault="00B11AEC" w:rsidP="005E519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FD4" w:rsidRDefault="00C14FD4">
      <w:r>
        <w:separator/>
      </w:r>
    </w:p>
  </w:footnote>
  <w:footnote w:type="continuationSeparator" w:id="0">
    <w:p w:rsidR="00C14FD4" w:rsidRDefault="00C14FD4">
      <w:r>
        <w:continuationSeparator/>
      </w:r>
    </w:p>
  </w:footnote>
  <w:footnote w:id="1">
    <w:p w:rsidR="00C14FD4" w:rsidRDefault="00B11AEC">
      <w:pPr>
        <w:pStyle w:val="af1"/>
      </w:pPr>
      <w:r>
        <w:rPr>
          <w:rStyle w:val="af3"/>
        </w:rPr>
        <w:footnoteRef/>
      </w:r>
      <w:r>
        <w:t xml:space="preserve"> </w:t>
      </w:r>
      <w:r w:rsidRPr="002076B9">
        <w:t xml:space="preserve">Максаковский В.П. Географическая картина мира. В 2 кн. Кн. </w:t>
      </w:r>
      <w:r w:rsidRPr="002076B9">
        <w:rPr>
          <w:lang w:val="en-US"/>
        </w:rPr>
        <w:t>I</w:t>
      </w:r>
      <w:r w:rsidRPr="002076B9">
        <w:t>: Общая характеристика мира /</w:t>
      </w:r>
      <w:r w:rsidR="00E72276">
        <w:t xml:space="preserve"> </w:t>
      </w:r>
      <w:r w:rsidRPr="002076B9">
        <w:t>В.П. Максаковский. – 3-е изд., испр. – М.: Дрофа, 2006. – 495 с.: ил., карт.</w:t>
      </w:r>
    </w:p>
  </w:footnote>
  <w:footnote w:id="2">
    <w:p w:rsidR="00C14FD4" w:rsidRDefault="00B11AEC">
      <w:pPr>
        <w:pStyle w:val="af1"/>
      </w:pPr>
      <w:r>
        <w:rPr>
          <w:rStyle w:val="af3"/>
        </w:rPr>
        <w:footnoteRef/>
      </w:r>
      <w:r w:rsidR="00E72276">
        <w:t xml:space="preserve"> </w:t>
      </w:r>
      <w:r>
        <w:t>Промский Н.И. Россия-СНГ: к конкурентоспособности через сотрудничество . – М.: Компания Спутник+, 2008 – с. 7</w:t>
      </w:r>
    </w:p>
  </w:footnote>
  <w:footnote w:id="3">
    <w:p w:rsidR="00C14FD4" w:rsidRDefault="00B11AEC">
      <w:pPr>
        <w:pStyle w:val="af1"/>
      </w:pPr>
      <w:r>
        <w:rPr>
          <w:rStyle w:val="af3"/>
        </w:rPr>
        <w:footnoteRef/>
      </w:r>
      <w:r>
        <w:t xml:space="preserve"> Россия в глобализирующемся мире: стратегия конкурентоспособности. М.: Наука, 2009. С. 387.</w:t>
      </w:r>
    </w:p>
  </w:footnote>
  <w:footnote w:id="4">
    <w:p w:rsidR="00C14FD4" w:rsidRDefault="00B11AEC">
      <w:pPr>
        <w:pStyle w:val="af1"/>
      </w:pPr>
      <w:r w:rsidRPr="00D325A7">
        <w:rPr>
          <w:rStyle w:val="af3"/>
        </w:rPr>
        <w:footnoteRef/>
      </w:r>
      <w:r w:rsidRPr="00D325A7">
        <w:t xml:space="preserve"> Шестаков В.В. СНГ: в поисках наиболее эффективных механизмов интеграции // Социально-гуманитарные знания. – 2008. – № 1. – С. 292–302.</w:t>
      </w:r>
    </w:p>
  </w:footnote>
  <w:footnote w:id="5">
    <w:p w:rsidR="00C14FD4" w:rsidRDefault="00B11AEC" w:rsidP="00E72276">
      <w:pPr>
        <w:spacing w:line="360" w:lineRule="auto"/>
      </w:pPr>
      <w:r w:rsidRPr="00831F27">
        <w:rPr>
          <w:rStyle w:val="af3"/>
          <w:sz w:val="20"/>
          <w:szCs w:val="20"/>
        </w:rPr>
        <w:footnoteRef/>
      </w:r>
      <w:r w:rsidRPr="00831F27">
        <w:rPr>
          <w:sz w:val="20"/>
          <w:szCs w:val="20"/>
        </w:rPr>
        <w:t xml:space="preserve"> Медведев Р. Казахстанский прорыв / М.: Институт экономических стратегий, 2007. – 160 с.</w:t>
      </w:r>
    </w:p>
  </w:footnote>
  <w:footnote w:id="6">
    <w:p w:rsidR="00C14FD4" w:rsidRDefault="00B11AEC">
      <w:pPr>
        <w:pStyle w:val="af1"/>
      </w:pPr>
      <w:r w:rsidRPr="004B57D6">
        <w:rPr>
          <w:rStyle w:val="af3"/>
        </w:rPr>
        <w:footnoteRef/>
      </w:r>
      <w:r w:rsidRPr="004B57D6">
        <w:t xml:space="preserve"> Содружество Независимых Государств в 2008г. Статистический ежегодник. - М.: Межгосударственный статистический комитет СНГ, 2009. - 500с.</w:t>
      </w:r>
    </w:p>
  </w:footnote>
  <w:footnote w:id="7">
    <w:p w:rsidR="00C14FD4" w:rsidRDefault="00B11AEC">
      <w:pPr>
        <w:pStyle w:val="af1"/>
      </w:pPr>
      <w:r>
        <w:rPr>
          <w:rStyle w:val="af3"/>
        </w:rPr>
        <w:footnoteRef/>
      </w:r>
      <w:r>
        <w:t xml:space="preserve"> </w:t>
      </w:r>
      <w:r w:rsidRPr="00BA34DF">
        <w:t>Андрианов В. Перспективы единого экономического простр</w:t>
      </w:r>
      <w:r>
        <w:t xml:space="preserve">анства. //Экономист. - 2005. - </w:t>
      </w:r>
      <w:r w:rsidRPr="00BA34DF">
        <w:t>12. - С.61.</w:t>
      </w:r>
    </w:p>
  </w:footnote>
  <w:footnote w:id="8">
    <w:p w:rsidR="00C14FD4" w:rsidRDefault="00B11AEC" w:rsidP="00E72276">
      <w:pPr>
        <w:pStyle w:val="af1"/>
      </w:pPr>
      <w:r>
        <w:rPr>
          <w:rStyle w:val="af3"/>
        </w:rPr>
        <w:footnoteRef/>
      </w:r>
      <w:r>
        <w:t xml:space="preserve"> </w:t>
      </w:r>
      <w:r w:rsidRPr="002076B9">
        <w:rPr>
          <w:color w:val="000000"/>
        </w:rPr>
        <w:t>Зиядуллаев Н. СНГ: опыт и итоги десятилетия // Свободная мысль - XXI. - 2002. - N 4. - С.49-62 и др.</w:t>
      </w:r>
    </w:p>
  </w:footnote>
  <w:footnote w:id="9">
    <w:p w:rsidR="00C14FD4" w:rsidRDefault="00B11AEC" w:rsidP="00E72276">
      <w:pPr>
        <w:pStyle w:val="a3"/>
        <w:spacing w:before="0" w:beforeAutospacing="0" w:after="0" w:afterAutospacing="0"/>
      </w:pPr>
      <w:r w:rsidRPr="0034582A">
        <w:rPr>
          <w:rStyle w:val="af3"/>
          <w:sz w:val="20"/>
          <w:szCs w:val="20"/>
        </w:rPr>
        <w:footnoteRef/>
      </w:r>
      <w:r w:rsidRPr="0034582A">
        <w:rPr>
          <w:sz w:val="20"/>
          <w:szCs w:val="20"/>
        </w:rPr>
        <w:t xml:space="preserve"> Строев Е.С. Бляхман Л.С., Кротов М.И. Экономика Содружества Независимых Государств накануне третьего тысячелетия. - Спб.: Наука. 1998. С. 31.</w:t>
      </w:r>
    </w:p>
  </w:footnote>
  <w:footnote w:id="10">
    <w:p w:rsidR="00C14FD4" w:rsidRDefault="00B11AEC">
      <w:pPr>
        <w:pStyle w:val="af1"/>
      </w:pPr>
      <w:r>
        <w:rPr>
          <w:rStyle w:val="af3"/>
        </w:rPr>
        <w:footnoteRef/>
      </w:r>
      <w:r>
        <w:rPr>
          <w:bCs/>
          <w:kern w:val="16"/>
          <w:szCs w:val="23"/>
        </w:rPr>
        <w:t xml:space="preserve"> Россия и Европейский союз // </w:t>
      </w:r>
      <w:r>
        <w:rPr>
          <w:bCs/>
          <w:color w:val="000000"/>
          <w:kern w:val="16"/>
          <w:szCs w:val="23"/>
        </w:rPr>
        <w:t>Википедия – свободная энциклопедия, 2010. Режим доступа:</w:t>
      </w:r>
      <w:r>
        <w:t xml:space="preserve"> </w:t>
      </w:r>
      <w:r w:rsidRPr="006C0ADD">
        <w:t>http://ru.wikipedia.org/wiki/%D0%95%D0%B2%D1%80%D0%BE%D1%81%D1%81%D0%B8%D1%8F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276" w:rsidRPr="00E72276" w:rsidRDefault="00E72276" w:rsidP="00E72276">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4925B8"/>
    <w:multiLevelType w:val="multilevel"/>
    <w:tmpl w:val="55F863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544A72A9"/>
    <w:multiLevelType w:val="hybridMultilevel"/>
    <w:tmpl w:val="FB686D1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7D84807"/>
    <w:multiLevelType w:val="multilevel"/>
    <w:tmpl w:val="CA98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412D43"/>
    <w:multiLevelType w:val="multilevel"/>
    <w:tmpl w:val="2C6A2A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4E0D"/>
    <w:rsid w:val="00012AB7"/>
    <w:rsid w:val="00050911"/>
    <w:rsid w:val="00057E90"/>
    <w:rsid w:val="0008388D"/>
    <w:rsid w:val="00086587"/>
    <w:rsid w:val="00097320"/>
    <w:rsid w:val="000C0F64"/>
    <w:rsid w:val="000C7DC3"/>
    <w:rsid w:val="00113C6F"/>
    <w:rsid w:val="00150CC6"/>
    <w:rsid w:val="0015332E"/>
    <w:rsid w:val="00172CCD"/>
    <w:rsid w:val="00200410"/>
    <w:rsid w:val="002076B9"/>
    <w:rsid w:val="002B7A36"/>
    <w:rsid w:val="002E15AD"/>
    <w:rsid w:val="0034582A"/>
    <w:rsid w:val="00360DBE"/>
    <w:rsid w:val="003970C7"/>
    <w:rsid w:val="003D0C9F"/>
    <w:rsid w:val="003E47F8"/>
    <w:rsid w:val="003F5A5F"/>
    <w:rsid w:val="00455BBD"/>
    <w:rsid w:val="00461257"/>
    <w:rsid w:val="00493D35"/>
    <w:rsid w:val="004B57D6"/>
    <w:rsid w:val="0051524A"/>
    <w:rsid w:val="005268C5"/>
    <w:rsid w:val="00534E0D"/>
    <w:rsid w:val="005B180E"/>
    <w:rsid w:val="005B4565"/>
    <w:rsid w:val="005C36CA"/>
    <w:rsid w:val="005C73BD"/>
    <w:rsid w:val="005E3185"/>
    <w:rsid w:val="005E5197"/>
    <w:rsid w:val="00637594"/>
    <w:rsid w:val="006563E0"/>
    <w:rsid w:val="00692F3E"/>
    <w:rsid w:val="006C0ADD"/>
    <w:rsid w:val="0073352A"/>
    <w:rsid w:val="007468BA"/>
    <w:rsid w:val="00747FE5"/>
    <w:rsid w:val="008017B0"/>
    <w:rsid w:val="00831F27"/>
    <w:rsid w:val="0085385E"/>
    <w:rsid w:val="00894A0F"/>
    <w:rsid w:val="008B7DD6"/>
    <w:rsid w:val="00921E64"/>
    <w:rsid w:val="00932486"/>
    <w:rsid w:val="00976EE2"/>
    <w:rsid w:val="009C4C74"/>
    <w:rsid w:val="00AB0D00"/>
    <w:rsid w:val="00B11AEC"/>
    <w:rsid w:val="00BA34DF"/>
    <w:rsid w:val="00BE289B"/>
    <w:rsid w:val="00C14FD4"/>
    <w:rsid w:val="00C24ECB"/>
    <w:rsid w:val="00CA6B91"/>
    <w:rsid w:val="00CC121B"/>
    <w:rsid w:val="00D325A7"/>
    <w:rsid w:val="00D37054"/>
    <w:rsid w:val="00D63323"/>
    <w:rsid w:val="00D71EA1"/>
    <w:rsid w:val="00E72276"/>
    <w:rsid w:val="00E918A7"/>
    <w:rsid w:val="00F1507C"/>
    <w:rsid w:val="00F16C7A"/>
    <w:rsid w:val="00F5245A"/>
    <w:rsid w:val="00F63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9ED7F4A-6B63-4A15-8E7B-9D9895338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E0D"/>
    <w:rPr>
      <w:sz w:val="24"/>
      <w:szCs w:val="24"/>
    </w:rPr>
  </w:style>
  <w:style w:type="paragraph" w:styleId="4">
    <w:name w:val="heading 4"/>
    <w:basedOn w:val="a"/>
    <w:next w:val="a"/>
    <w:link w:val="40"/>
    <w:uiPriority w:val="9"/>
    <w:qFormat/>
    <w:rsid w:val="00057E90"/>
    <w:pPr>
      <w:keepNext/>
      <w:spacing w:before="240" w:after="60"/>
      <w:outlineLvl w:val="3"/>
    </w:pPr>
    <w:rPr>
      <w:b/>
      <w:bCs/>
      <w:sz w:val="28"/>
      <w:szCs w:val="28"/>
    </w:rPr>
  </w:style>
  <w:style w:type="paragraph" w:styleId="7">
    <w:name w:val="heading 7"/>
    <w:basedOn w:val="a"/>
    <w:next w:val="a"/>
    <w:link w:val="70"/>
    <w:uiPriority w:val="9"/>
    <w:qFormat/>
    <w:rsid w:val="00057E9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E72276"/>
    <w:rPr>
      <w:rFonts w:cs="Times New Roman"/>
      <w:b/>
      <w:bCs/>
      <w:sz w:val="28"/>
      <w:szCs w:val="28"/>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Normal (Web)"/>
    <w:basedOn w:val="a"/>
    <w:uiPriority w:val="99"/>
    <w:rsid w:val="00534E0D"/>
    <w:pPr>
      <w:spacing w:before="100" w:beforeAutospacing="1" w:after="100" w:afterAutospacing="1"/>
    </w:pPr>
  </w:style>
  <w:style w:type="character" w:styleId="a4">
    <w:name w:val="Hyperlink"/>
    <w:uiPriority w:val="99"/>
    <w:rsid w:val="002B7A36"/>
    <w:rPr>
      <w:rFonts w:cs="Times New Roman"/>
      <w:color w:val="0000FF"/>
      <w:u w:val="single"/>
    </w:rPr>
  </w:style>
  <w:style w:type="character" w:styleId="a5">
    <w:name w:val="Strong"/>
    <w:uiPriority w:val="22"/>
    <w:qFormat/>
    <w:rsid w:val="005268C5"/>
    <w:rPr>
      <w:rFonts w:cs="Times New Roman"/>
      <w:b/>
      <w:bCs/>
    </w:rPr>
  </w:style>
  <w:style w:type="character" w:styleId="a6">
    <w:name w:val="Emphasis"/>
    <w:uiPriority w:val="20"/>
    <w:qFormat/>
    <w:rsid w:val="007468BA"/>
    <w:rPr>
      <w:rFonts w:cs="Times New Roman"/>
      <w:i/>
      <w:iCs/>
    </w:rPr>
  </w:style>
  <w:style w:type="paragraph" w:styleId="a7">
    <w:name w:val="footer"/>
    <w:basedOn w:val="a"/>
    <w:link w:val="a8"/>
    <w:uiPriority w:val="99"/>
    <w:rsid w:val="005E5197"/>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5E5197"/>
    <w:rPr>
      <w:rFonts w:cs="Times New Roman"/>
    </w:rPr>
  </w:style>
  <w:style w:type="character" w:styleId="aa">
    <w:name w:val="annotation reference"/>
    <w:uiPriority w:val="99"/>
    <w:semiHidden/>
    <w:rsid w:val="00D37054"/>
    <w:rPr>
      <w:rFonts w:cs="Times New Roman"/>
      <w:sz w:val="16"/>
      <w:szCs w:val="16"/>
    </w:rPr>
  </w:style>
  <w:style w:type="paragraph" w:styleId="ab">
    <w:name w:val="annotation text"/>
    <w:basedOn w:val="a"/>
    <w:link w:val="ac"/>
    <w:uiPriority w:val="99"/>
    <w:semiHidden/>
    <w:rsid w:val="00D37054"/>
    <w:rPr>
      <w:sz w:val="20"/>
      <w:szCs w:val="20"/>
    </w:rPr>
  </w:style>
  <w:style w:type="character" w:customStyle="1" w:styleId="ac">
    <w:name w:val="Текст примечания Знак"/>
    <w:link w:val="ab"/>
    <w:uiPriority w:val="99"/>
    <w:semiHidden/>
    <w:locked/>
    <w:rPr>
      <w:rFonts w:cs="Times New Roman"/>
    </w:rPr>
  </w:style>
  <w:style w:type="paragraph" w:styleId="ad">
    <w:name w:val="annotation subject"/>
    <w:basedOn w:val="ab"/>
    <w:next w:val="ab"/>
    <w:link w:val="ae"/>
    <w:uiPriority w:val="99"/>
    <w:semiHidden/>
    <w:rsid w:val="00D37054"/>
    <w:rPr>
      <w:b/>
      <w:bCs/>
    </w:rPr>
  </w:style>
  <w:style w:type="character" w:customStyle="1" w:styleId="ae">
    <w:name w:val="Тема примечания Знак"/>
    <w:link w:val="ad"/>
    <w:uiPriority w:val="99"/>
    <w:semiHidden/>
    <w:locked/>
    <w:rPr>
      <w:rFonts w:cs="Times New Roman"/>
      <w:b/>
      <w:bCs/>
    </w:rPr>
  </w:style>
  <w:style w:type="paragraph" w:styleId="af">
    <w:name w:val="Balloon Text"/>
    <w:basedOn w:val="a"/>
    <w:link w:val="af0"/>
    <w:uiPriority w:val="99"/>
    <w:semiHidden/>
    <w:rsid w:val="00D37054"/>
    <w:rPr>
      <w:rFonts w:ascii="Tahoma" w:hAnsi="Tahoma" w:cs="Tahoma"/>
      <w:sz w:val="16"/>
      <w:szCs w:val="16"/>
    </w:rPr>
  </w:style>
  <w:style w:type="character" w:customStyle="1" w:styleId="af0">
    <w:name w:val="Текст выноски Знак"/>
    <w:link w:val="af"/>
    <w:uiPriority w:val="99"/>
    <w:semiHidden/>
    <w:locked/>
    <w:rPr>
      <w:rFonts w:ascii="Tahoma" w:hAnsi="Tahoma" w:cs="Tahoma"/>
      <w:sz w:val="16"/>
      <w:szCs w:val="16"/>
    </w:rPr>
  </w:style>
  <w:style w:type="paragraph" w:styleId="af1">
    <w:name w:val="footnote text"/>
    <w:basedOn w:val="a"/>
    <w:link w:val="af2"/>
    <w:uiPriority w:val="99"/>
    <w:semiHidden/>
    <w:rsid w:val="00D37054"/>
    <w:rPr>
      <w:sz w:val="20"/>
      <w:szCs w:val="20"/>
    </w:rPr>
  </w:style>
  <w:style w:type="character" w:customStyle="1" w:styleId="af2">
    <w:name w:val="Текст сноски Знак"/>
    <w:link w:val="af1"/>
    <w:uiPriority w:val="99"/>
    <w:semiHidden/>
    <w:locked/>
    <w:rPr>
      <w:rFonts w:cs="Times New Roman"/>
    </w:rPr>
  </w:style>
  <w:style w:type="character" w:styleId="af3">
    <w:name w:val="footnote reference"/>
    <w:uiPriority w:val="99"/>
    <w:semiHidden/>
    <w:rsid w:val="00D37054"/>
    <w:rPr>
      <w:rFonts w:cs="Times New Roman"/>
      <w:vertAlign w:val="superscript"/>
    </w:rPr>
  </w:style>
  <w:style w:type="paragraph" w:styleId="af4">
    <w:name w:val="header"/>
    <w:basedOn w:val="a"/>
    <w:link w:val="af5"/>
    <w:uiPriority w:val="99"/>
    <w:rsid w:val="00E72276"/>
    <w:pPr>
      <w:tabs>
        <w:tab w:val="center" w:pos="4677"/>
        <w:tab w:val="right" w:pos="9355"/>
      </w:tabs>
    </w:pPr>
  </w:style>
  <w:style w:type="character" w:customStyle="1" w:styleId="af5">
    <w:name w:val="Верхний колонтитул Знак"/>
    <w:link w:val="af4"/>
    <w:uiPriority w:val="99"/>
    <w:locked/>
    <w:rsid w:val="00E7227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009123">
      <w:marLeft w:val="0"/>
      <w:marRight w:val="0"/>
      <w:marTop w:val="0"/>
      <w:marBottom w:val="0"/>
      <w:divBdr>
        <w:top w:val="none" w:sz="0" w:space="0" w:color="auto"/>
        <w:left w:val="none" w:sz="0" w:space="0" w:color="auto"/>
        <w:bottom w:val="none" w:sz="0" w:space="0" w:color="auto"/>
        <w:right w:val="none" w:sz="0" w:space="0" w:color="auto"/>
      </w:divBdr>
      <w:divsChild>
        <w:div w:id="2022009149">
          <w:marLeft w:val="0"/>
          <w:marRight w:val="0"/>
          <w:marTop w:val="0"/>
          <w:marBottom w:val="0"/>
          <w:divBdr>
            <w:top w:val="none" w:sz="0" w:space="0" w:color="auto"/>
            <w:left w:val="none" w:sz="0" w:space="0" w:color="auto"/>
            <w:bottom w:val="none" w:sz="0" w:space="0" w:color="auto"/>
            <w:right w:val="none" w:sz="0" w:space="0" w:color="auto"/>
          </w:divBdr>
          <w:divsChild>
            <w:div w:id="2022009141">
              <w:marLeft w:val="0"/>
              <w:marRight w:val="0"/>
              <w:marTop w:val="0"/>
              <w:marBottom w:val="0"/>
              <w:divBdr>
                <w:top w:val="none" w:sz="0" w:space="0" w:color="auto"/>
                <w:left w:val="none" w:sz="0" w:space="0" w:color="auto"/>
                <w:bottom w:val="none" w:sz="0" w:space="0" w:color="auto"/>
                <w:right w:val="none" w:sz="0" w:space="0" w:color="auto"/>
              </w:divBdr>
              <w:divsChild>
                <w:div w:id="2022009148">
                  <w:marLeft w:val="0"/>
                  <w:marRight w:val="0"/>
                  <w:marTop w:val="0"/>
                  <w:marBottom w:val="150"/>
                  <w:divBdr>
                    <w:top w:val="none" w:sz="0" w:space="0" w:color="auto"/>
                    <w:left w:val="none" w:sz="0" w:space="0" w:color="auto"/>
                    <w:bottom w:val="none" w:sz="0" w:space="0" w:color="auto"/>
                    <w:right w:val="none" w:sz="0" w:space="0" w:color="auto"/>
                  </w:divBdr>
                  <w:divsChild>
                    <w:div w:id="2022009124">
                      <w:marLeft w:val="0"/>
                      <w:marRight w:val="0"/>
                      <w:marTop w:val="0"/>
                      <w:marBottom w:val="0"/>
                      <w:divBdr>
                        <w:top w:val="none" w:sz="0" w:space="0" w:color="auto"/>
                        <w:left w:val="none" w:sz="0" w:space="0" w:color="auto"/>
                        <w:bottom w:val="none" w:sz="0" w:space="0" w:color="auto"/>
                        <w:right w:val="none" w:sz="0" w:space="0" w:color="auto"/>
                      </w:divBdr>
                      <w:divsChild>
                        <w:div w:id="202200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009127">
      <w:marLeft w:val="0"/>
      <w:marRight w:val="0"/>
      <w:marTop w:val="0"/>
      <w:marBottom w:val="0"/>
      <w:divBdr>
        <w:top w:val="none" w:sz="0" w:space="0" w:color="auto"/>
        <w:left w:val="none" w:sz="0" w:space="0" w:color="auto"/>
        <w:bottom w:val="none" w:sz="0" w:space="0" w:color="auto"/>
        <w:right w:val="none" w:sz="0" w:space="0" w:color="auto"/>
      </w:divBdr>
      <w:divsChild>
        <w:div w:id="2022009132">
          <w:marLeft w:val="0"/>
          <w:marRight w:val="0"/>
          <w:marTop w:val="0"/>
          <w:marBottom w:val="0"/>
          <w:divBdr>
            <w:top w:val="none" w:sz="0" w:space="0" w:color="auto"/>
            <w:left w:val="none" w:sz="0" w:space="0" w:color="auto"/>
            <w:bottom w:val="none" w:sz="0" w:space="0" w:color="auto"/>
            <w:right w:val="none" w:sz="0" w:space="0" w:color="auto"/>
          </w:divBdr>
          <w:divsChild>
            <w:div w:id="202200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9128">
      <w:marLeft w:val="0"/>
      <w:marRight w:val="0"/>
      <w:marTop w:val="0"/>
      <w:marBottom w:val="0"/>
      <w:divBdr>
        <w:top w:val="none" w:sz="0" w:space="0" w:color="auto"/>
        <w:left w:val="none" w:sz="0" w:space="0" w:color="auto"/>
        <w:bottom w:val="none" w:sz="0" w:space="0" w:color="auto"/>
        <w:right w:val="none" w:sz="0" w:space="0" w:color="auto"/>
      </w:divBdr>
      <w:divsChild>
        <w:div w:id="2022009137">
          <w:marLeft w:val="0"/>
          <w:marRight w:val="0"/>
          <w:marTop w:val="0"/>
          <w:marBottom w:val="0"/>
          <w:divBdr>
            <w:top w:val="none" w:sz="0" w:space="0" w:color="auto"/>
            <w:left w:val="none" w:sz="0" w:space="0" w:color="auto"/>
            <w:bottom w:val="none" w:sz="0" w:space="0" w:color="auto"/>
            <w:right w:val="none" w:sz="0" w:space="0" w:color="auto"/>
          </w:divBdr>
          <w:divsChild>
            <w:div w:id="2022009157">
              <w:marLeft w:val="0"/>
              <w:marRight w:val="0"/>
              <w:marTop w:val="75"/>
              <w:marBottom w:val="75"/>
              <w:divBdr>
                <w:top w:val="none" w:sz="0" w:space="0" w:color="auto"/>
                <w:left w:val="none" w:sz="0" w:space="0" w:color="auto"/>
                <w:bottom w:val="none" w:sz="0" w:space="0" w:color="auto"/>
                <w:right w:val="none" w:sz="0" w:space="0" w:color="auto"/>
              </w:divBdr>
              <w:divsChild>
                <w:div w:id="202200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09139">
      <w:marLeft w:val="0"/>
      <w:marRight w:val="0"/>
      <w:marTop w:val="0"/>
      <w:marBottom w:val="0"/>
      <w:divBdr>
        <w:top w:val="none" w:sz="0" w:space="0" w:color="auto"/>
        <w:left w:val="none" w:sz="0" w:space="0" w:color="auto"/>
        <w:bottom w:val="none" w:sz="0" w:space="0" w:color="auto"/>
        <w:right w:val="none" w:sz="0" w:space="0" w:color="auto"/>
      </w:divBdr>
      <w:divsChild>
        <w:div w:id="2022009164">
          <w:marLeft w:val="0"/>
          <w:marRight w:val="0"/>
          <w:marTop w:val="0"/>
          <w:marBottom w:val="0"/>
          <w:divBdr>
            <w:top w:val="none" w:sz="0" w:space="0" w:color="auto"/>
            <w:left w:val="none" w:sz="0" w:space="0" w:color="auto"/>
            <w:bottom w:val="none" w:sz="0" w:space="0" w:color="auto"/>
            <w:right w:val="none" w:sz="0" w:space="0" w:color="auto"/>
          </w:divBdr>
        </w:div>
      </w:divsChild>
    </w:div>
    <w:div w:id="2022009152">
      <w:marLeft w:val="0"/>
      <w:marRight w:val="0"/>
      <w:marTop w:val="0"/>
      <w:marBottom w:val="0"/>
      <w:divBdr>
        <w:top w:val="none" w:sz="0" w:space="0" w:color="auto"/>
        <w:left w:val="none" w:sz="0" w:space="0" w:color="auto"/>
        <w:bottom w:val="none" w:sz="0" w:space="0" w:color="auto"/>
        <w:right w:val="none" w:sz="0" w:space="0" w:color="auto"/>
      </w:divBdr>
      <w:divsChild>
        <w:div w:id="2022009117">
          <w:marLeft w:val="0"/>
          <w:marRight w:val="0"/>
          <w:marTop w:val="0"/>
          <w:marBottom w:val="0"/>
          <w:divBdr>
            <w:top w:val="none" w:sz="0" w:space="0" w:color="auto"/>
            <w:left w:val="none" w:sz="0" w:space="0" w:color="auto"/>
            <w:bottom w:val="none" w:sz="0" w:space="0" w:color="auto"/>
            <w:right w:val="none" w:sz="0" w:space="0" w:color="auto"/>
          </w:divBdr>
          <w:divsChild>
            <w:div w:id="2022009126">
              <w:marLeft w:val="0"/>
              <w:marRight w:val="0"/>
              <w:marTop w:val="75"/>
              <w:marBottom w:val="75"/>
              <w:divBdr>
                <w:top w:val="none" w:sz="0" w:space="0" w:color="auto"/>
                <w:left w:val="none" w:sz="0" w:space="0" w:color="auto"/>
                <w:bottom w:val="none" w:sz="0" w:space="0" w:color="auto"/>
                <w:right w:val="none" w:sz="0" w:space="0" w:color="auto"/>
              </w:divBdr>
              <w:divsChild>
                <w:div w:id="2022009119">
                  <w:marLeft w:val="0"/>
                  <w:marRight w:val="0"/>
                  <w:marTop w:val="0"/>
                  <w:marBottom w:val="0"/>
                  <w:divBdr>
                    <w:top w:val="none" w:sz="0" w:space="0" w:color="auto"/>
                    <w:left w:val="none" w:sz="0" w:space="0" w:color="auto"/>
                    <w:bottom w:val="none" w:sz="0" w:space="0" w:color="auto"/>
                    <w:right w:val="none" w:sz="0" w:space="0" w:color="auto"/>
                  </w:divBdr>
                </w:div>
                <w:div w:id="2022009120">
                  <w:marLeft w:val="0"/>
                  <w:marRight w:val="0"/>
                  <w:marTop w:val="0"/>
                  <w:marBottom w:val="0"/>
                  <w:divBdr>
                    <w:top w:val="none" w:sz="0" w:space="0" w:color="auto"/>
                    <w:left w:val="none" w:sz="0" w:space="0" w:color="auto"/>
                    <w:bottom w:val="none" w:sz="0" w:space="0" w:color="auto"/>
                    <w:right w:val="none" w:sz="0" w:space="0" w:color="auto"/>
                  </w:divBdr>
                </w:div>
                <w:div w:id="2022009125">
                  <w:marLeft w:val="0"/>
                  <w:marRight w:val="0"/>
                  <w:marTop w:val="0"/>
                  <w:marBottom w:val="0"/>
                  <w:divBdr>
                    <w:top w:val="none" w:sz="0" w:space="0" w:color="auto"/>
                    <w:left w:val="none" w:sz="0" w:space="0" w:color="auto"/>
                    <w:bottom w:val="none" w:sz="0" w:space="0" w:color="auto"/>
                    <w:right w:val="none" w:sz="0" w:space="0" w:color="auto"/>
                  </w:divBdr>
                </w:div>
                <w:div w:id="2022009130">
                  <w:marLeft w:val="0"/>
                  <w:marRight w:val="0"/>
                  <w:marTop w:val="0"/>
                  <w:marBottom w:val="0"/>
                  <w:divBdr>
                    <w:top w:val="none" w:sz="0" w:space="0" w:color="auto"/>
                    <w:left w:val="none" w:sz="0" w:space="0" w:color="auto"/>
                    <w:bottom w:val="none" w:sz="0" w:space="0" w:color="auto"/>
                    <w:right w:val="none" w:sz="0" w:space="0" w:color="auto"/>
                  </w:divBdr>
                </w:div>
                <w:div w:id="2022009136">
                  <w:marLeft w:val="0"/>
                  <w:marRight w:val="0"/>
                  <w:marTop w:val="0"/>
                  <w:marBottom w:val="0"/>
                  <w:divBdr>
                    <w:top w:val="none" w:sz="0" w:space="0" w:color="auto"/>
                    <w:left w:val="none" w:sz="0" w:space="0" w:color="auto"/>
                    <w:bottom w:val="none" w:sz="0" w:space="0" w:color="auto"/>
                    <w:right w:val="none" w:sz="0" w:space="0" w:color="auto"/>
                  </w:divBdr>
                </w:div>
                <w:div w:id="2022009140">
                  <w:marLeft w:val="0"/>
                  <w:marRight w:val="0"/>
                  <w:marTop w:val="0"/>
                  <w:marBottom w:val="0"/>
                  <w:divBdr>
                    <w:top w:val="none" w:sz="0" w:space="0" w:color="auto"/>
                    <w:left w:val="none" w:sz="0" w:space="0" w:color="auto"/>
                    <w:bottom w:val="none" w:sz="0" w:space="0" w:color="auto"/>
                    <w:right w:val="none" w:sz="0" w:space="0" w:color="auto"/>
                  </w:divBdr>
                </w:div>
                <w:div w:id="2022009143">
                  <w:marLeft w:val="0"/>
                  <w:marRight w:val="0"/>
                  <w:marTop w:val="0"/>
                  <w:marBottom w:val="0"/>
                  <w:divBdr>
                    <w:top w:val="none" w:sz="0" w:space="0" w:color="auto"/>
                    <w:left w:val="none" w:sz="0" w:space="0" w:color="auto"/>
                    <w:bottom w:val="none" w:sz="0" w:space="0" w:color="auto"/>
                    <w:right w:val="none" w:sz="0" w:space="0" w:color="auto"/>
                  </w:divBdr>
                </w:div>
                <w:div w:id="2022009144">
                  <w:marLeft w:val="0"/>
                  <w:marRight w:val="0"/>
                  <w:marTop w:val="0"/>
                  <w:marBottom w:val="0"/>
                  <w:divBdr>
                    <w:top w:val="none" w:sz="0" w:space="0" w:color="auto"/>
                    <w:left w:val="none" w:sz="0" w:space="0" w:color="auto"/>
                    <w:bottom w:val="none" w:sz="0" w:space="0" w:color="auto"/>
                    <w:right w:val="none" w:sz="0" w:space="0" w:color="auto"/>
                  </w:divBdr>
                </w:div>
                <w:div w:id="2022009145">
                  <w:marLeft w:val="0"/>
                  <w:marRight w:val="0"/>
                  <w:marTop w:val="0"/>
                  <w:marBottom w:val="0"/>
                  <w:divBdr>
                    <w:top w:val="none" w:sz="0" w:space="0" w:color="auto"/>
                    <w:left w:val="none" w:sz="0" w:space="0" w:color="auto"/>
                    <w:bottom w:val="none" w:sz="0" w:space="0" w:color="auto"/>
                    <w:right w:val="none" w:sz="0" w:space="0" w:color="auto"/>
                  </w:divBdr>
                </w:div>
                <w:div w:id="2022009147">
                  <w:marLeft w:val="0"/>
                  <w:marRight w:val="0"/>
                  <w:marTop w:val="0"/>
                  <w:marBottom w:val="0"/>
                  <w:divBdr>
                    <w:top w:val="none" w:sz="0" w:space="0" w:color="auto"/>
                    <w:left w:val="none" w:sz="0" w:space="0" w:color="auto"/>
                    <w:bottom w:val="none" w:sz="0" w:space="0" w:color="auto"/>
                    <w:right w:val="none" w:sz="0" w:space="0" w:color="auto"/>
                  </w:divBdr>
                </w:div>
                <w:div w:id="2022009155">
                  <w:marLeft w:val="0"/>
                  <w:marRight w:val="0"/>
                  <w:marTop w:val="0"/>
                  <w:marBottom w:val="0"/>
                  <w:divBdr>
                    <w:top w:val="none" w:sz="0" w:space="0" w:color="auto"/>
                    <w:left w:val="none" w:sz="0" w:space="0" w:color="auto"/>
                    <w:bottom w:val="none" w:sz="0" w:space="0" w:color="auto"/>
                    <w:right w:val="none" w:sz="0" w:space="0" w:color="auto"/>
                  </w:divBdr>
                </w:div>
                <w:div w:id="202200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09154">
      <w:marLeft w:val="0"/>
      <w:marRight w:val="0"/>
      <w:marTop w:val="0"/>
      <w:marBottom w:val="0"/>
      <w:divBdr>
        <w:top w:val="none" w:sz="0" w:space="0" w:color="auto"/>
        <w:left w:val="none" w:sz="0" w:space="0" w:color="auto"/>
        <w:bottom w:val="none" w:sz="0" w:space="0" w:color="auto"/>
        <w:right w:val="none" w:sz="0" w:space="0" w:color="auto"/>
      </w:divBdr>
      <w:divsChild>
        <w:div w:id="2022009133">
          <w:marLeft w:val="0"/>
          <w:marRight w:val="0"/>
          <w:marTop w:val="0"/>
          <w:marBottom w:val="0"/>
          <w:divBdr>
            <w:top w:val="none" w:sz="0" w:space="0" w:color="auto"/>
            <w:left w:val="none" w:sz="0" w:space="0" w:color="auto"/>
            <w:bottom w:val="none" w:sz="0" w:space="0" w:color="auto"/>
            <w:right w:val="none" w:sz="0" w:space="0" w:color="auto"/>
          </w:divBdr>
        </w:div>
      </w:divsChild>
    </w:div>
    <w:div w:id="2022009158">
      <w:marLeft w:val="0"/>
      <w:marRight w:val="0"/>
      <w:marTop w:val="0"/>
      <w:marBottom w:val="0"/>
      <w:divBdr>
        <w:top w:val="none" w:sz="0" w:space="0" w:color="auto"/>
        <w:left w:val="none" w:sz="0" w:space="0" w:color="auto"/>
        <w:bottom w:val="none" w:sz="0" w:space="0" w:color="auto"/>
        <w:right w:val="none" w:sz="0" w:space="0" w:color="auto"/>
      </w:divBdr>
      <w:divsChild>
        <w:div w:id="2022009146">
          <w:marLeft w:val="0"/>
          <w:marRight w:val="0"/>
          <w:marTop w:val="0"/>
          <w:marBottom w:val="0"/>
          <w:divBdr>
            <w:top w:val="none" w:sz="0" w:space="0" w:color="auto"/>
            <w:left w:val="none" w:sz="0" w:space="0" w:color="auto"/>
            <w:bottom w:val="none" w:sz="0" w:space="0" w:color="auto"/>
            <w:right w:val="none" w:sz="0" w:space="0" w:color="auto"/>
          </w:divBdr>
          <w:divsChild>
            <w:div w:id="2022009129">
              <w:marLeft w:val="0"/>
              <w:marRight w:val="0"/>
              <w:marTop w:val="75"/>
              <w:marBottom w:val="75"/>
              <w:divBdr>
                <w:top w:val="none" w:sz="0" w:space="0" w:color="auto"/>
                <w:left w:val="none" w:sz="0" w:space="0" w:color="auto"/>
                <w:bottom w:val="none" w:sz="0" w:space="0" w:color="auto"/>
                <w:right w:val="none" w:sz="0" w:space="0" w:color="auto"/>
              </w:divBdr>
              <w:divsChild>
                <w:div w:id="202200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09162">
      <w:marLeft w:val="0"/>
      <w:marRight w:val="0"/>
      <w:marTop w:val="0"/>
      <w:marBottom w:val="0"/>
      <w:divBdr>
        <w:top w:val="none" w:sz="0" w:space="0" w:color="auto"/>
        <w:left w:val="none" w:sz="0" w:space="0" w:color="auto"/>
        <w:bottom w:val="none" w:sz="0" w:space="0" w:color="auto"/>
        <w:right w:val="none" w:sz="0" w:space="0" w:color="auto"/>
      </w:divBdr>
      <w:divsChild>
        <w:div w:id="2022009118">
          <w:marLeft w:val="0"/>
          <w:marRight w:val="0"/>
          <w:marTop w:val="0"/>
          <w:marBottom w:val="0"/>
          <w:divBdr>
            <w:top w:val="none" w:sz="0" w:space="0" w:color="auto"/>
            <w:left w:val="none" w:sz="0" w:space="0" w:color="auto"/>
            <w:bottom w:val="none" w:sz="0" w:space="0" w:color="auto"/>
            <w:right w:val="none" w:sz="0" w:space="0" w:color="auto"/>
          </w:divBdr>
          <w:divsChild>
            <w:div w:id="2022009153">
              <w:marLeft w:val="0"/>
              <w:marRight w:val="0"/>
              <w:marTop w:val="0"/>
              <w:marBottom w:val="0"/>
              <w:divBdr>
                <w:top w:val="none" w:sz="0" w:space="0" w:color="auto"/>
                <w:left w:val="none" w:sz="0" w:space="0" w:color="auto"/>
                <w:bottom w:val="none" w:sz="0" w:space="0" w:color="auto"/>
                <w:right w:val="none" w:sz="0" w:space="0" w:color="auto"/>
              </w:divBdr>
              <w:divsChild>
                <w:div w:id="2022009122">
                  <w:marLeft w:val="0"/>
                  <w:marRight w:val="0"/>
                  <w:marTop w:val="0"/>
                  <w:marBottom w:val="150"/>
                  <w:divBdr>
                    <w:top w:val="none" w:sz="0" w:space="0" w:color="auto"/>
                    <w:left w:val="none" w:sz="0" w:space="0" w:color="auto"/>
                    <w:bottom w:val="none" w:sz="0" w:space="0" w:color="auto"/>
                    <w:right w:val="none" w:sz="0" w:space="0" w:color="auto"/>
                  </w:divBdr>
                  <w:divsChild>
                    <w:div w:id="2022009121">
                      <w:marLeft w:val="0"/>
                      <w:marRight w:val="0"/>
                      <w:marTop w:val="0"/>
                      <w:marBottom w:val="0"/>
                      <w:divBdr>
                        <w:top w:val="none" w:sz="0" w:space="0" w:color="auto"/>
                        <w:left w:val="none" w:sz="0" w:space="0" w:color="auto"/>
                        <w:bottom w:val="none" w:sz="0" w:space="0" w:color="auto"/>
                        <w:right w:val="none" w:sz="0" w:space="0" w:color="auto"/>
                      </w:divBdr>
                      <w:divsChild>
                        <w:div w:id="202200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009163">
      <w:marLeft w:val="0"/>
      <w:marRight w:val="0"/>
      <w:marTop w:val="0"/>
      <w:marBottom w:val="0"/>
      <w:divBdr>
        <w:top w:val="none" w:sz="0" w:space="0" w:color="auto"/>
        <w:left w:val="none" w:sz="0" w:space="0" w:color="auto"/>
        <w:bottom w:val="none" w:sz="0" w:space="0" w:color="auto"/>
        <w:right w:val="none" w:sz="0" w:space="0" w:color="auto"/>
      </w:divBdr>
    </w:div>
    <w:div w:id="2022009166">
      <w:marLeft w:val="0"/>
      <w:marRight w:val="0"/>
      <w:marTop w:val="0"/>
      <w:marBottom w:val="0"/>
      <w:divBdr>
        <w:top w:val="none" w:sz="0" w:space="0" w:color="auto"/>
        <w:left w:val="none" w:sz="0" w:space="0" w:color="auto"/>
        <w:bottom w:val="none" w:sz="0" w:space="0" w:color="auto"/>
        <w:right w:val="none" w:sz="0" w:space="0" w:color="auto"/>
      </w:divBdr>
      <w:divsChild>
        <w:div w:id="2022009135">
          <w:marLeft w:val="0"/>
          <w:marRight w:val="0"/>
          <w:marTop w:val="0"/>
          <w:marBottom w:val="0"/>
          <w:divBdr>
            <w:top w:val="none" w:sz="0" w:space="0" w:color="auto"/>
            <w:left w:val="none" w:sz="0" w:space="0" w:color="auto"/>
            <w:bottom w:val="none" w:sz="0" w:space="0" w:color="auto"/>
            <w:right w:val="none" w:sz="0" w:space="0" w:color="auto"/>
          </w:divBdr>
          <w:divsChild>
            <w:div w:id="2022009150">
              <w:marLeft w:val="0"/>
              <w:marRight w:val="0"/>
              <w:marTop w:val="0"/>
              <w:marBottom w:val="0"/>
              <w:divBdr>
                <w:top w:val="none" w:sz="0" w:space="0" w:color="auto"/>
                <w:left w:val="none" w:sz="0" w:space="0" w:color="auto"/>
                <w:bottom w:val="none" w:sz="0" w:space="0" w:color="auto"/>
                <w:right w:val="none" w:sz="0" w:space="0" w:color="auto"/>
              </w:divBdr>
              <w:divsChild>
                <w:div w:id="2022009142">
                  <w:marLeft w:val="0"/>
                  <w:marRight w:val="0"/>
                  <w:marTop w:val="0"/>
                  <w:marBottom w:val="0"/>
                  <w:divBdr>
                    <w:top w:val="none" w:sz="0" w:space="0" w:color="auto"/>
                    <w:left w:val="none" w:sz="0" w:space="0" w:color="auto"/>
                    <w:bottom w:val="none" w:sz="0" w:space="0" w:color="auto"/>
                    <w:right w:val="none" w:sz="0" w:space="0" w:color="auto"/>
                  </w:divBdr>
                  <w:divsChild>
                    <w:div w:id="2022009131">
                      <w:marLeft w:val="0"/>
                      <w:marRight w:val="0"/>
                      <w:marTop w:val="0"/>
                      <w:marBottom w:val="0"/>
                      <w:divBdr>
                        <w:top w:val="none" w:sz="0" w:space="0" w:color="auto"/>
                        <w:left w:val="none" w:sz="0" w:space="0" w:color="auto"/>
                        <w:bottom w:val="none" w:sz="0" w:space="0" w:color="auto"/>
                        <w:right w:val="none" w:sz="0" w:space="0" w:color="auto"/>
                      </w:divBdr>
                      <w:divsChild>
                        <w:div w:id="2022009161">
                          <w:marLeft w:val="0"/>
                          <w:marRight w:val="0"/>
                          <w:marTop w:val="0"/>
                          <w:marBottom w:val="0"/>
                          <w:divBdr>
                            <w:top w:val="none" w:sz="0" w:space="0" w:color="auto"/>
                            <w:left w:val="none" w:sz="0" w:space="0" w:color="auto"/>
                            <w:bottom w:val="none" w:sz="0" w:space="0" w:color="auto"/>
                            <w:right w:val="none" w:sz="0" w:space="0" w:color="auto"/>
                          </w:divBdr>
                          <w:divsChild>
                            <w:div w:id="2022009116">
                              <w:marLeft w:val="0"/>
                              <w:marRight w:val="0"/>
                              <w:marTop w:val="0"/>
                              <w:marBottom w:val="0"/>
                              <w:divBdr>
                                <w:top w:val="none" w:sz="0" w:space="0" w:color="auto"/>
                                <w:left w:val="none" w:sz="0" w:space="0" w:color="auto"/>
                                <w:bottom w:val="none" w:sz="0" w:space="0" w:color="auto"/>
                                <w:right w:val="none" w:sz="0" w:space="0" w:color="auto"/>
                              </w:divBdr>
                              <w:divsChild>
                                <w:div w:id="20220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0091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8518</Words>
  <Characters>48553</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Inc.</Company>
  <LinksUpToDate>false</LinksUpToDate>
  <CharactersWithSpaces>56958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Администратор</dc:creator>
  <cp:keywords/>
  <dc:description/>
  <cp:lastModifiedBy>admin</cp:lastModifiedBy>
  <cp:revision>2</cp:revision>
  <dcterms:created xsi:type="dcterms:W3CDTF">2014-03-25T19:53:00Z</dcterms:created>
  <dcterms:modified xsi:type="dcterms:W3CDTF">2014-03-25T19:53:00Z</dcterms:modified>
</cp:coreProperties>
</file>