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15" w:rsidRPr="000C48D7" w:rsidRDefault="00C15280" w:rsidP="000C48D7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40"/>
        </w:rPr>
      </w:pPr>
      <w:r w:rsidRPr="000C48D7">
        <w:rPr>
          <w:sz w:val="28"/>
          <w:szCs w:val="40"/>
        </w:rPr>
        <w:t>МИНИСТЕРСТВО СЕЛЬСКОГО ХОЗЯЙСТВА РФ</w:t>
      </w: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40"/>
        </w:rPr>
      </w:pPr>
      <w:r w:rsidRPr="000C48D7">
        <w:rPr>
          <w:sz w:val="28"/>
          <w:szCs w:val="40"/>
        </w:rPr>
        <w:t>ФГОУ ВПО</w:t>
      </w:r>
      <w:r w:rsidR="00A202D3" w:rsidRPr="000C48D7">
        <w:rPr>
          <w:sz w:val="28"/>
          <w:szCs w:val="40"/>
        </w:rPr>
        <w:t xml:space="preserve"> </w:t>
      </w:r>
      <w:r w:rsidRPr="000C48D7">
        <w:rPr>
          <w:sz w:val="28"/>
          <w:szCs w:val="40"/>
        </w:rPr>
        <w:t>САНКТ-ПЕТЕРБУР</w:t>
      </w:r>
      <w:r w:rsidR="00A202D3" w:rsidRPr="000C48D7">
        <w:rPr>
          <w:sz w:val="28"/>
          <w:szCs w:val="40"/>
        </w:rPr>
        <w:t>Г</w:t>
      </w:r>
      <w:r w:rsidRPr="000C48D7">
        <w:rPr>
          <w:sz w:val="28"/>
          <w:szCs w:val="40"/>
        </w:rPr>
        <w:t>СКАЯ ГОСУДАРСТВЕННАЯ</w:t>
      </w:r>
      <w:r w:rsidR="000C48D7">
        <w:rPr>
          <w:sz w:val="28"/>
          <w:szCs w:val="40"/>
        </w:rPr>
        <w:t xml:space="preserve"> </w:t>
      </w:r>
      <w:r w:rsidRPr="000C48D7">
        <w:rPr>
          <w:sz w:val="28"/>
          <w:szCs w:val="40"/>
        </w:rPr>
        <w:t>АКАДЕМИЯ ВЕТЕРИНАРНОЙ МЕДИЦИНЫ</w:t>
      </w: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40"/>
        </w:rPr>
      </w:pP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36"/>
        </w:rPr>
      </w:pPr>
      <w:r w:rsidRPr="000C48D7">
        <w:rPr>
          <w:sz w:val="28"/>
          <w:szCs w:val="36"/>
        </w:rPr>
        <w:t xml:space="preserve">КАФЕДРА </w:t>
      </w:r>
      <w:r w:rsidR="00A91380" w:rsidRPr="000C48D7">
        <w:rPr>
          <w:sz w:val="28"/>
          <w:szCs w:val="36"/>
        </w:rPr>
        <w:t>БИО</w:t>
      </w:r>
      <w:r w:rsidR="00635615" w:rsidRPr="000C48D7">
        <w:rPr>
          <w:sz w:val="28"/>
          <w:szCs w:val="36"/>
        </w:rPr>
        <w:t xml:space="preserve">ЛОГИЧЕСКОЙ </w:t>
      </w:r>
      <w:r w:rsidR="00A91380" w:rsidRPr="000C48D7">
        <w:rPr>
          <w:sz w:val="28"/>
          <w:szCs w:val="36"/>
        </w:rPr>
        <w:t>ХИМИИ</w:t>
      </w: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6"/>
        </w:rPr>
      </w:pP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6"/>
        </w:rPr>
      </w:pP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6"/>
        </w:rPr>
      </w:pP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6"/>
        </w:rPr>
      </w:pP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52"/>
        </w:rPr>
      </w:pPr>
      <w:r w:rsidRPr="000C48D7">
        <w:rPr>
          <w:b/>
          <w:sz w:val="28"/>
          <w:szCs w:val="52"/>
        </w:rPr>
        <w:t>РЕФЕРАТ</w:t>
      </w: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0C48D7">
        <w:rPr>
          <w:b/>
          <w:sz w:val="28"/>
          <w:szCs w:val="32"/>
        </w:rPr>
        <w:t>На тему:</w:t>
      </w: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0C48D7">
        <w:rPr>
          <w:b/>
          <w:sz w:val="28"/>
          <w:szCs w:val="32"/>
        </w:rPr>
        <w:t>«</w:t>
      </w:r>
      <w:r w:rsidR="003B0D27" w:rsidRPr="000C48D7">
        <w:rPr>
          <w:b/>
          <w:sz w:val="28"/>
          <w:szCs w:val="32"/>
        </w:rPr>
        <w:t>Пиридоксин. (Витамин В6)</w:t>
      </w:r>
      <w:r w:rsidRPr="000C48D7">
        <w:rPr>
          <w:b/>
          <w:sz w:val="28"/>
          <w:szCs w:val="32"/>
        </w:rPr>
        <w:t>»</w:t>
      </w: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C15280" w:rsidRDefault="00C15280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0C48D7" w:rsidRPr="000C48D7" w:rsidRDefault="000C48D7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right"/>
        <w:rPr>
          <w:sz w:val="28"/>
          <w:szCs w:val="32"/>
        </w:rPr>
      </w:pPr>
      <w:r w:rsidRPr="000C48D7">
        <w:rPr>
          <w:sz w:val="28"/>
          <w:szCs w:val="32"/>
        </w:rPr>
        <w:t>Выполнила: студентка</w:t>
      </w:r>
    </w:p>
    <w:p w:rsidR="00C15280" w:rsidRPr="000C48D7" w:rsidRDefault="00AB2B0B" w:rsidP="000C48D7">
      <w:pPr>
        <w:tabs>
          <w:tab w:val="left" w:pos="9355"/>
        </w:tabs>
        <w:spacing w:line="360" w:lineRule="auto"/>
        <w:ind w:firstLine="709"/>
        <w:jc w:val="right"/>
        <w:rPr>
          <w:sz w:val="28"/>
          <w:szCs w:val="32"/>
        </w:rPr>
      </w:pPr>
      <w:r w:rsidRPr="000C48D7">
        <w:rPr>
          <w:sz w:val="28"/>
          <w:szCs w:val="32"/>
          <w:lang w:val="en-US"/>
        </w:rPr>
        <w:t>I</w:t>
      </w:r>
      <w:r w:rsidRPr="000C48D7">
        <w:rPr>
          <w:sz w:val="28"/>
          <w:szCs w:val="32"/>
        </w:rPr>
        <w:t xml:space="preserve"> </w:t>
      </w:r>
      <w:r w:rsidR="00C15280" w:rsidRPr="000C48D7">
        <w:rPr>
          <w:sz w:val="28"/>
          <w:szCs w:val="32"/>
          <w:lang w:val="en-US"/>
        </w:rPr>
        <w:t>I</w:t>
      </w:r>
      <w:r w:rsidR="00C15280" w:rsidRPr="000C48D7">
        <w:rPr>
          <w:sz w:val="28"/>
          <w:szCs w:val="32"/>
        </w:rPr>
        <w:t xml:space="preserve"> курса 4 группы</w:t>
      </w:r>
    </w:p>
    <w:p w:rsidR="00C15280" w:rsidRPr="000C48D7" w:rsidRDefault="00A91380" w:rsidP="000C48D7">
      <w:pPr>
        <w:tabs>
          <w:tab w:val="left" w:pos="9355"/>
        </w:tabs>
        <w:spacing w:line="360" w:lineRule="auto"/>
        <w:ind w:firstLine="709"/>
        <w:jc w:val="right"/>
        <w:rPr>
          <w:sz w:val="28"/>
          <w:szCs w:val="32"/>
        </w:rPr>
      </w:pPr>
      <w:r w:rsidRPr="000C48D7">
        <w:rPr>
          <w:sz w:val="28"/>
          <w:szCs w:val="32"/>
        </w:rPr>
        <w:t>Романовой С. В.</w:t>
      </w:r>
    </w:p>
    <w:p w:rsidR="00C15280" w:rsidRPr="000C48D7" w:rsidRDefault="00C15280" w:rsidP="000C48D7">
      <w:pPr>
        <w:tabs>
          <w:tab w:val="left" w:pos="9355"/>
        </w:tabs>
        <w:spacing w:line="360" w:lineRule="auto"/>
        <w:ind w:firstLine="709"/>
        <w:jc w:val="right"/>
        <w:rPr>
          <w:sz w:val="28"/>
          <w:szCs w:val="32"/>
        </w:rPr>
      </w:pPr>
      <w:r w:rsidRPr="000C48D7">
        <w:rPr>
          <w:sz w:val="28"/>
          <w:szCs w:val="32"/>
        </w:rPr>
        <w:t>Преподаватель:</w:t>
      </w:r>
    </w:p>
    <w:p w:rsidR="00AB2B0B" w:rsidRPr="000C48D7" w:rsidRDefault="003B0D27" w:rsidP="000C48D7">
      <w:pPr>
        <w:tabs>
          <w:tab w:val="left" w:pos="9355"/>
        </w:tabs>
        <w:spacing w:line="360" w:lineRule="auto"/>
        <w:ind w:firstLine="709"/>
        <w:jc w:val="right"/>
        <w:rPr>
          <w:sz w:val="28"/>
          <w:szCs w:val="32"/>
        </w:rPr>
      </w:pPr>
      <w:r w:rsidRPr="000C48D7">
        <w:rPr>
          <w:sz w:val="28"/>
          <w:szCs w:val="32"/>
        </w:rPr>
        <w:t>Селимов Р</w:t>
      </w:r>
      <w:r w:rsidR="00AB2B0B" w:rsidRPr="000C48D7">
        <w:rPr>
          <w:sz w:val="28"/>
          <w:szCs w:val="32"/>
        </w:rPr>
        <w:t>.</w:t>
      </w:r>
      <w:r w:rsidRPr="000C48D7">
        <w:rPr>
          <w:sz w:val="28"/>
          <w:szCs w:val="32"/>
        </w:rPr>
        <w:t>Н.</w:t>
      </w:r>
    </w:p>
    <w:p w:rsidR="00C15280" w:rsidRDefault="00C15280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0C48D7" w:rsidRDefault="000C48D7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0C48D7" w:rsidRDefault="000C48D7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0C48D7" w:rsidRDefault="000C48D7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0C48D7" w:rsidRDefault="000C48D7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0C48D7" w:rsidRDefault="000C48D7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0C48D7" w:rsidRDefault="000C48D7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E9608F" w:rsidRPr="000C48D7" w:rsidRDefault="00E9608F" w:rsidP="000C48D7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32"/>
        </w:rPr>
      </w:pPr>
      <w:r w:rsidRPr="000C48D7">
        <w:rPr>
          <w:sz w:val="28"/>
          <w:szCs w:val="32"/>
        </w:rPr>
        <w:t>Санкт-Петербург</w:t>
      </w:r>
    </w:p>
    <w:p w:rsidR="00E9608F" w:rsidRPr="000C48D7" w:rsidRDefault="00E9608F" w:rsidP="000C48D7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32"/>
        </w:rPr>
      </w:pPr>
      <w:r w:rsidRPr="000C48D7">
        <w:rPr>
          <w:sz w:val="28"/>
          <w:szCs w:val="32"/>
        </w:rPr>
        <w:t>2009</w:t>
      </w:r>
    </w:p>
    <w:p w:rsidR="003B0D27" w:rsidRPr="000C48D7" w:rsidRDefault="000C48D7" w:rsidP="000C48D7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B0D27" w:rsidRPr="000C48D7">
        <w:rPr>
          <w:b/>
          <w:sz w:val="28"/>
          <w:szCs w:val="32"/>
        </w:rPr>
        <w:t>Содержание</w:t>
      </w:r>
    </w:p>
    <w:p w:rsidR="00E9608F" w:rsidRPr="000C48D7" w:rsidRDefault="00E9608F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</w:p>
    <w:p w:rsidR="003B0D27" w:rsidRPr="000C48D7" w:rsidRDefault="003B0D27" w:rsidP="000C48D7">
      <w:pPr>
        <w:numPr>
          <w:ilvl w:val="0"/>
          <w:numId w:val="2"/>
        </w:numPr>
        <w:tabs>
          <w:tab w:val="left" w:pos="9355"/>
        </w:tabs>
        <w:spacing w:line="360" w:lineRule="auto"/>
        <w:ind w:left="0" w:firstLine="0"/>
        <w:rPr>
          <w:sz w:val="28"/>
          <w:szCs w:val="32"/>
        </w:rPr>
      </w:pPr>
      <w:r w:rsidRPr="000C48D7">
        <w:rPr>
          <w:sz w:val="28"/>
          <w:szCs w:val="32"/>
        </w:rPr>
        <w:t>Исторические сведения</w:t>
      </w:r>
    </w:p>
    <w:p w:rsidR="003B0D27" w:rsidRPr="000C48D7" w:rsidRDefault="003B0D27" w:rsidP="000C48D7">
      <w:pPr>
        <w:numPr>
          <w:ilvl w:val="0"/>
          <w:numId w:val="2"/>
        </w:numPr>
        <w:tabs>
          <w:tab w:val="left" w:pos="9355"/>
        </w:tabs>
        <w:spacing w:line="360" w:lineRule="auto"/>
        <w:ind w:left="0" w:firstLine="0"/>
        <w:rPr>
          <w:sz w:val="28"/>
          <w:szCs w:val="32"/>
        </w:rPr>
      </w:pPr>
      <w:r w:rsidRPr="000C48D7">
        <w:rPr>
          <w:sz w:val="28"/>
          <w:szCs w:val="32"/>
        </w:rPr>
        <w:t>Химическое строение</w:t>
      </w:r>
    </w:p>
    <w:p w:rsidR="003B0D27" w:rsidRPr="000C48D7" w:rsidRDefault="003B0D27" w:rsidP="000C48D7">
      <w:pPr>
        <w:numPr>
          <w:ilvl w:val="0"/>
          <w:numId w:val="2"/>
        </w:numPr>
        <w:tabs>
          <w:tab w:val="left" w:pos="9355"/>
        </w:tabs>
        <w:spacing w:line="360" w:lineRule="auto"/>
        <w:ind w:left="0" w:firstLine="0"/>
        <w:rPr>
          <w:sz w:val="28"/>
          <w:szCs w:val="32"/>
        </w:rPr>
      </w:pPr>
      <w:r w:rsidRPr="000C48D7">
        <w:rPr>
          <w:sz w:val="28"/>
          <w:szCs w:val="32"/>
        </w:rPr>
        <w:t>механизм действия</w:t>
      </w:r>
    </w:p>
    <w:p w:rsidR="003B0D27" w:rsidRPr="000C48D7" w:rsidRDefault="003B0D27" w:rsidP="000C48D7">
      <w:pPr>
        <w:numPr>
          <w:ilvl w:val="0"/>
          <w:numId w:val="2"/>
        </w:numPr>
        <w:tabs>
          <w:tab w:val="left" w:pos="9355"/>
        </w:tabs>
        <w:spacing w:line="360" w:lineRule="auto"/>
        <w:ind w:left="0" w:firstLine="0"/>
        <w:rPr>
          <w:sz w:val="28"/>
          <w:szCs w:val="32"/>
        </w:rPr>
      </w:pPr>
      <w:r w:rsidRPr="000C48D7">
        <w:rPr>
          <w:sz w:val="28"/>
          <w:szCs w:val="32"/>
        </w:rPr>
        <w:t>гипо- и гипервитаминоз</w:t>
      </w:r>
    </w:p>
    <w:p w:rsidR="003B0D27" w:rsidRPr="000C48D7" w:rsidRDefault="003B0D27" w:rsidP="000C48D7">
      <w:pPr>
        <w:numPr>
          <w:ilvl w:val="0"/>
          <w:numId w:val="2"/>
        </w:numPr>
        <w:tabs>
          <w:tab w:val="left" w:pos="9355"/>
        </w:tabs>
        <w:spacing w:line="360" w:lineRule="auto"/>
        <w:ind w:left="0" w:firstLine="0"/>
        <w:rPr>
          <w:sz w:val="28"/>
          <w:szCs w:val="32"/>
        </w:rPr>
      </w:pPr>
      <w:r w:rsidRPr="000C48D7">
        <w:rPr>
          <w:sz w:val="28"/>
          <w:szCs w:val="32"/>
        </w:rPr>
        <w:t>источники витамина</w:t>
      </w:r>
    </w:p>
    <w:p w:rsidR="008E67E0" w:rsidRPr="000C48D7" w:rsidRDefault="000C48D7" w:rsidP="000C48D7">
      <w:pPr>
        <w:tabs>
          <w:tab w:val="left" w:pos="9355"/>
        </w:tabs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  <w:szCs w:val="32"/>
        </w:rPr>
        <w:br w:type="page"/>
      </w:r>
      <w:r>
        <w:rPr>
          <w:b/>
          <w:bCs/>
          <w:sz w:val="28"/>
        </w:rPr>
        <w:t>ВВЕДЕНИЕ</w:t>
      </w:r>
    </w:p>
    <w:p w:rsid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8E67E0" w:rsidRPr="000C48D7" w:rsidRDefault="008E67E0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0C48D7">
        <w:rPr>
          <w:bCs/>
          <w:sz w:val="28"/>
        </w:rPr>
        <w:t xml:space="preserve">Витамины давно и прочно вошли в повседневную практику медицины, ветеринарии и технологии производства пищевых продуктов и кормов для сельскохозяйственных животных. </w:t>
      </w:r>
    </w:p>
    <w:p w:rsidR="00E27CCB" w:rsidRPr="000C48D7" w:rsidRDefault="00E27CCB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0C48D7">
        <w:rPr>
          <w:bCs/>
          <w:sz w:val="28"/>
        </w:rPr>
        <w:t xml:space="preserve">Само существование витаминной промышленности и наличие государственных программ витаминизации продуктов питания служит ярким свидетельством важности </w:t>
      </w:r>
      <w:r w:rsidR="00345E53" w:rsidRPr="000C48D7">
        <w:rPr>
          <w:bCs/>
          <w:sz w:val="28"/>
        </w:rPr>
        <w:t xml:space="preserve">всей проблемы и связанных с нею частых вопросов. </w:t>
      </w:r>
    </w:p>
    <w:p w:rsidR="00345E53" w:rsidRP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345E53" w:rsidRPr="000C48D7">
        <w:rPr>
          <w:b/>
          <w:bCs/>
          <w:sz w:val="28"/>
        </w:rPr>
        <w:t>ИСТОРИЧЕСКИЕ СВЕДЕНИЯ</w:t>
      </w:r>
    </w:p>
    <w:p w:rsidR="00F31DED" w:rsidRPr="000C48D7" w:rsidRDefault="00F31DED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31DED" w:rsidRPr="000C48D7" w:rsidRDefault="00F31DED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Основоположник учения о </w:t>
      </w:r>
      <w:r w:rsidR="00E9608F" w:rsidRPr="000C48D7">
        <w:rPr>
          <w:sz w:val="28"/>
        </w:rPr>
        <w:t>витаминах</w:t>
      </w:r>
      <w:r w:rsidRPr="000C48D7">
        <w:rPr>
          <w:sz w:val="28"/>
        </w:rPr>
        <w:t xml:space="preserve"> русский врач Н.И. </w:t>
      </w:r>
      <w:r w:rsidRPr="001D534A">
        <w:rPr>
          <w:iCs/>
          <w:sz w:val="28"/>
        </w:rPr>
        <w:t>Лунин</w:t>
      </w:r>
      <w:r w:rsidRPr="000C48D7">
        <w:rPr>
          <w:sz w:val="28"/>
        </w:rPr>
        <w:t xml:space="preserve"> установил (1880), что при кормлении белых мышей только искусственным молоком, состоящим из казеина, жира, молочного сахара и солей, животные погибают. Следовательно, в натуральном молоке содержатся и другие вещества, незаменимые для питания. В 1912 польский врач К. </w:t>
      </w:r>
      <w:r w:rsidRPr="001D534A">
        <w:rPr>
          <w:iCs/>
          <w:sz w:val="28"/>
        </w:rPr>
        <w:t>Функ</w:t>
      </w:r>
      <w:r w:rsidRPr="000C48D7">
        <w:rPr>
          <w:sz w:val="28"/>
        </w:rPr>
        <w:t>, предложивший само название «</w:t>
      </w:r>
      <w:r w:rsidR="00E9608F" w:rsidRPr="000C48D7">
        <w:rPr>
          <w:sz w:val="28"/>
        </w:rPr>
        <w:t>витамин</w:t>
      </w:r>
      <w:r w:rsidRPr="000C48D7">
        <w:rPr>
          <w:sz w:val="28"/>
        </w:rPr>
        <w:t xml:space="preserve">», обобщил накопленные к тому времени экспериментальные и клинические данные и пришёл к выводу, что такие заболевания, как </w:t>
      </w:r>
      <w:r w:rsidRPr="001D534A">
        <w:rPr>
          <w:iCs/>
          <w:sz w:val="28"/>
        </w:rPr>
        <w:t>цинга</w:t>
      </w:r>
      <w:r w:rsidRPr="000C48D7">
        <w:rPr>
          <w:sz w:val="28"/>
        </w:rPr>
        <w:t xml:space="preserve">, </w:t>
      </w:r>
      <w:r w:rsidRPr="001D534A">
        <w:rPr>
          <w:iCs/>
          <w:sz w:val="28"/>
        </w:rPr>
        <w:t>рахит</w:t>
      </w:r>
      <w:r w:rsidRPr="000C48D7">
        <w:rPr>
          <w:sz w:val="28"/>
        </w:rPr>
        <w:t xml:space="preserve">, </w:t>
      </w:r>
      <w:r w:rsidRPr="001D534A">
        <w:rPr>
          <w:iCs/>
          <w:sz w:val="28"/>
        </w:rPr>
        <w:t>пеллагра</w:t>
      </w:r>
      <w:r w:rsidRPr="000C48D7">
        <w:rPr>
          <w:sz w:val="28"/>
        </w:rPr>
        <w:t xml:space="preserve">, </w:t>
      </w:r>
      <w:r w:rsidRPr="001D534A">
        <w:rPr>
          <w:iCs/>
          <w:sz w:val="28"/>
        </w:rPr>
        <w:t>бери-бери</w:t>
      </w:r>
      <w:r w:rsidRPr="000C48D7">
        <w:rPr>
          <w:sz w:val="28"/>
        </w:rPr>
        <w:t xml:space="preserve">, — болезни пищевой недостаточности, или авитаминозы. С этого времени наука о </w:t>
      </w:r>
      <w:r w:rsidR="00E9608F" w:rsidRPr="000C48D7">
        <w:rPr>
          <w:sz w:val="28"/>
        </w:rPr>
        <w:t xml:space="preserve">витаминах </w:t>
      </w:r>
      <w:r w:rsidRPr="000C48D7">
        <w:rPr>
          <w:sz w:val="28"/>
        </w:rPr>
        <w:t xml:space="preserve">(витаминология) начала интенсивно развиваться, что объясняется значением </w:t>
      </w:r>
      <w:r w:rsidR="00E9608F" w:rsidRPr="000C48D7">
        <w:rPr>
          <w:sz w:val="28"/>
        </w:rPr>
        <w:t>витаминов</w:t>
      </w:r>
      <w:r w:rsidRPr="000C48D7">
        <w:rPr>
          <w:sz w:val="28"/>
        </w:rPr>
        <w:t xml:space="preserve"> не только для борьбы со многими заболеваниями, но и для познания сущности ряда жизненных явлений. Метод обнаружения </w:t>
      </w:r>
      <w:r w:rsidR="00E9608F" w:rsidRPr="000C48D7">
        <w:rPr>
          <w:sz w:val="28"/>
        </w:rPr>
        <w:t>витаминов</w:t>
      </w:r>
      <w:r w:rsidRPr="000C48D7">
        <w:rPr>
          <w:sz w:val="28"/>
        </w:rPr>
        <w:t xml:space="preserve">, примененный Луниным (содержание животных на специальной диете — вызывание экспериментальных авитаминозов), был положен в основу исследований. Было выяснено, что не все животные нуждаются в полном комплексе </w:t>
      </w:r>
      <w:r w:rsidR="00E9608F" w:rsidRPr="000C48D7">
        <w:rPr>
          <w:sz w:val="28"/>
        </w:rPr>
        <w:t>витаминов</w:t>
      </w:r>
      <w:r w:rsidRPr="000C48D7">
        <w:rPr>
          <w:sz w:val="28"/>
        </w:rPr>
        <w:t xml:space="preserve">, отдельные виды животных могут самостоятельно синтезировать те или иные </w:t>
      </w:r>
      <w:r w:rsidR="00E9608F" w:rsidRPr="000C48D7">
        <w:rPr>
          <w:sz w:val="28"/>
        </w:rPr>
        <w:t>витамины.</w:t>
      </w:r>
      <w:r w:rsidRPr="000C48D7">
        <w:rPr>
          <w:sz w:val="28"/>
        </w:rPr>
        <w:t xml:space="preserve"> В то же время многие плесневые и дрожжевые грибы и различные бактерии развиваются на искусственных питательных средах только при добавлении к этим средам вытяжек из растительных или животных тканей, содержащих витамины. Таким образом, витамины необходимы для всех живых организмов.</w:t>
      </w:r>
    </w:p>
    <w:p w:rsidR="00AA595C" w:rsidRPr="000C48D7" w:rsidRDefault="00F31DED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Изучение </w:t>
      </w:r>
      <w:r w:rsidR="00E9608F" w:rsidRPr="000C48D7">
        <w:rPr>
          <w:sz w:val="28"/>
        </w:rPr>
        <w:t>витаминов</w:t>
      </w:r>
      <w:r w:rsidRPr="000C48D7">
        <w:rPr>
          <w:sz w:val="28"/>
        </w:rPr>
        <w:t xml:space="preserve"> не ограничивается обнаружением их в естественных продуктах с помощью биологических тестов и другими методами. Из этих продуктов получают активные препараты </w:t>
      </w:r>
      <w:r w:rsidR="00E9608F" w:rsidRPr="000C48D7">
        <w:rPr>
          <w:sz w:val="28"/>
        </w:rPr>
        <w:t>витаминов</w:t>
      </w:r>
      <w:r w:rsidRPr="000C48D7">
        <w:rPr>
          <w:sz w:val="28"/>
        </w:rPr>
        <w:t xml:space="preserve">, изучают их строение и, наконец, получают синтетически. Исследована химическая природа всех известных </w:t>
      </w:r>
      <w:r w:rsidR="00E9608F" w:rsidRPr="000C48D7">
        <w:rPr>
          <w:sz w:val="28"/>
        </w:rPr>
        <w:t>витаминов</w:t>
      </w:r>
      <w:r w:rsidRPr="000C48D7">
        <w:rPr>
          <w:sz w:val="28"/>
        </w:rPr>
        <w:t xml:space="preserve">. Оказалось, что многие из них встречаются группами по 3—5 и более родственных соединений, различающихся деталями строения и степенью физиологической активности. Было синтезировано большое число искусственных аналогов </w:t>
      </w:r>
      <w:r w:rsidR="00E9608F" w:rsidRPr="000C48D7">
        <w:rPr>
          <w:sz w:val="28"/>
        </w:rPr>
        <w:t xml:space="preserve">витаминов </w:t>
      </w:r>
      <w:r w:rsidRPr="000C48D7">
        <w:rPr>
          <w:sz w:val="28"/>
        </w:rPr>
        <w:t xml:space="preserve">с целью выяснения роли функциональных групп. Это способствовало пониманию действия </w:t>
      </w:r>
      <w:r w:rsidR="00E9608F" w:rsidRPr="000C48D7">
        <w:rPr>
          <w:sz w:val="28"/>
        </w:rPr>
        <w:t>витаминов.</w:t>
      </w:r>
      <w:r w:rsidRPr="000C48D7">
        <w:rPr>
          <w:sz w:val="28"/>
        </w:rPr>
        <w:t xml:space="preserve"> Так, некоторые производные </w:t>
      </w:r>
      <w:r w:rsidR="00E9608F" w:rsidRPr="000C48D7">
        <w:rPr>
          <w:sz w:val="28"/>
        </w:rPr>
        <w:t>витаминов</w:t>
      </w:r>
      <w:r w:rsidRPr="000C48D7">
        <w:rPr>
          <w:sz w:val="28"/>
        </w:rPr>
        <w:t xml:space="preserve"> с замещенными функциональными группами оказывают на организм противоположное действие, по сравнению с </w:t>
      </w:r>
      <w:r w:rsidR="00E9608F" w:rsidRPr="000C48D7">
        <w:rPr>
          <w:sz w:val="28"/>
        </w:rPr>
        <w:t>витаминами</w:t>
      </w:r>
      <w:r w:rsidRPr="000C48D7">
        <w:rPr>
          <w:sz w:val="28"/>
        </w:rPr>
        <w:t>, вступая с ними в конкурентные отношения за связь со специфическими белками при образовании ферментов или с субстр</w:t>
      </w:r>
      <w:r w:rsidR="00AA595C" w:rsidRPr="000C48D7">
        <w:rPr>
          <w:sz w:val="28"/>
        </w:rPr>
        <w:t>атами воздействия последних.</w:t>
      </w: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Витамины имеют буквенные обозначения, химические названия или названия, характеризующие их по физиологическому действию. В 1956 принята единая классификация Витаминов, которая стала общеупотребительной.</w:t>
      </w:r>
    </w:p>
    <w:p w:rsidR="00E9608F" w:rsidRPr="000C48D7" w:rsidRDefault="00E9608F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Открытие витамина В6 связано с наблюдением над экспериментальными животными, которых содержали на особой синтетической диете. У животных развивалось специфическое заболевание кожи — симметричный дерматит. На симметричных участках кожа становилась красной, начинала шелушиться, шерсть постепенно выпадала. Поэтому выделенное в 1938 г. из дрожжей и рисовых отрубей вещество, излечивавшее этот недуг, исследователи назвали адермином. В 1939г. было определено его строение, и вещество получило название “пиридоксил”. </w:t>
      </w: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45E53" w:rsidRP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ХИМИЧЕСКОЕ СТРОЕНИЕ</w:t>
      </w: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bCs/>
          <w:sz w:val="28"/>
        </w:rPr>
        <w:t>Витам</w:t>
      </w:r>
      <w:r w:rsidRPr="000C48D7">
        <w:rPr>
          <w:rStyle w:val="accented"/>
          <w:bCs/>
          <w:sz w:val="28"/>
        </w:rPr>
        <w:t>и</w:t>
      </w:r>
      <w:r w:rsidRPr="000C48D7">
        <w:rPr>
          <w:bCs/>
          <w:sz w:val="28"/>
        </w:rPr>
        <w:t>ны</w:t>
      </w:r>
      <w:r w:rsidRPr="000C48D7">
        <w:rPr>
          <w:sz w:val="28"/>
        </w:rPr>
        <w:t xml:space="preserve"> (от лат. vita — жизнь), группа органических соединений разнообразной химической природы, необходимых для питания человека, животных и других организмов в ничтожных количествах по сравнению с основными питательными веществами (белками, жирами, углеводами и солями), но имеющих огромное значение для нормального обмена веществ и жизнедеятельности.</w:t>
      </w:r>
    </w:p>
    <w:p w:rsidR="00E9608F" w:rsidRPr="000C48D7" w:rsidRDefault="00E9608F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Вещества группы витамина В6 по своей химической природе являются производными пиридина. Одно из них – пиридоксол (2-метил-3окси-4,5-диоксиметилпиридил) - белое кристаллическое вещество, хорошо растворимое в воде и спирте. Пиридоксол устойчив по отношению к кислотам и щелочам(например,5 н.коцетрации),но легко разрушается под влиянием света при pH=6,8.</w:t>
      </w:r>
    </w:p>
    <w:p w:rsidR="00512B52" w:rsidRDefault="00512B52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-Метил-3-окси-4,5-ди-(оксиметил)-пиридина гидрохлорид</w:t>
      </w:r>
    </w:p>
    <w:p w:rsidR="000C48D7" w:rsidRPr="000C48D7" w:rsidRDefault="000C48D7" w:rsidP="000C48D7">
      <w:pPr>
        <w:spacing w:line="360" w:lineRule="auto"/>
        <w:ind w:firstLine="709"/>
        <w:jc w:val="both"/>
        <w:rPr>
          <w:sz w:val="28"/>
        </w:rPr>
      </w:pPr>
    </w:p>
    <w:p w:rsidR="000C48D7" w:rsidRPr="000C48D7" w:rsidRDefault="00F33DC0" w:rsidP="000C48D7">
      <w:pPr>
        <w:tabs>
          <w:tab w:val="left" w:pos="6"/>
          <w:tab w:val="left" w:pos="2151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52.5pt">
            <v:imagedata r:id="rId7" o:title=""/>
          </v:shape>
        </w:pict>
      </w:r>
    </w:p>
    <w:p w:rsidR="000C48D7" w:rsidRPr="000C48D7" w:rsidRDefault="000C48D7" w:rsidP="000C48D7">
      <w:pPr>
        <w:tabs>
          <w:tab w:val="left" w:pos="6"/>
          <w:tab w:val="left" w:pos="2151"/>
        </w:tabs>
        <w:spacing w:line="360" w:lineRule="auto"/>
        <w:ind w:firstLine="709"/>
        <w:rPr>
          <w:sz w:val="28"/>
        </w:rPr>
      </w:pPr>
    </w:p>
    <w:p w:rsidR="00512B52" w:rsidRDefault="00F33DC0" w:rsidP="000C48D7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6" type="#_x0000_t75" style="width:2.25pt;height:2.25pt">
            <v:imagedata r:id="rId8" o:title=""/>
          </v:shape>
        </w:pict>
      </w:r>
      <w:r w:rsidR="00512B52" w:rsidRPr="000C48D7">
        <w:rPr>
          <w:sz w:val="28"/>
        </w:rPr>
        <w:t>Активностью витамина В6 обладает группа соединений, производных пиридина (пиридоксин (пиридоксол), пиридоксаль и пиридоксамин), объединяемых общим названием "пиридоксин".</w:t>
      </w:r>
    </w:p>
    <w:p w:rsidR="000C48D7" w:rsidRPr="000C48D7" w:rsidRDefault="000C48D7" w:rsidP="000C48D7">
      <w:pPr>
        <w:spacing w:line="360" w:lineRule="auto"/>
        <w:ind w:firstLine="709"/>
        <w:rPr>
          <w:sz w:val="28"/>
        </w:rPr>
      </w:pPr>
    </w:p>
    <w:p w:rsidR="00512B52" w:rsidRPr="000C48D7" w:rsidRDefault="00F33DC0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439.5pt;height:120.75pt">
            <v:imagedata r:id="rId9" o:title=""/>
          </v:shape>
        </w:pict>
      </w:r>
    </w:p>
    <w:p w:rsid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9608F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В тканях все три формы витамина активно превращаются в кофермент – пиридоксальфосфат (ПФ), необходимый для продукции энергии из аминокислот и поэтому рассматривается как энергореализующий витамин.</w:t>
      </w:r>
    </w:p>
    <w:p w:rsidR="00E9608F" w:rsidRPr="000C48D7" w:rsidRDefault="00E9608F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14"/>
        </w:rPr>
      </w:pP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center"/>
        <w:rPr>
          <w:rStyle w:val="mymarkfind"/>
          <w:b/>
          <w:bCs/>
          <w:sz w:val="28"/>
        </w:rPr>
      </w:pPr>
      <w:r w:rsidRPr="000C48D7">
        <w:rPr>
          <w:rStyle w:val="mymarkfind"/>
          <w:b/>
          <w:bCs/>
          <w:sz w:val="28"/>
        </w:rPr>
        <w:t>МЕХАНИЗМ ДЕЙСТВИЯ</w:t>
      </w:r>
    </w:p>
    <w:p w:rsid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Вещества группы витамина В6 принимают участие в обмене веществ, особенно в обмене жиров, белков и образовании ферментов. Играют большое значение в кроветворении. Влияет на кислотообразующие функции желудочных желез.</w:t>
      </w: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bCs/>
          <w:sz w:val="28"/>
        </w:rPr>
        <w:t>Роль в обмене веществ</w:t>
      </w:r>
      <w:r w:rsidRPr="000C48D7">
        <w:rPr>
          <w:sz w:val="28"/>
        </w:rPr>
        <w:br/>
        <w:t>Два производных пиридоксила — пиридоксаль и пиридоксамин — играют важную роль в обмене аминокислот. Фосфорилированный пиридоксаль участвует в реакции переаминирования — переносе аминогруппы с аминокислоты на кетокислоту. Другими словами, система фосфопиридоксаль-фосфопиродоксамин выполняет коферментную функцию в процессе переаминирования. Кроме того, было показано, что фосфопиридоксаль является коферментом декарбоксилаз некоторых аминокислот. Таким образом, две реакции азотистого обмена: переаминирование и декарбоксилирование аминокислот осуществляются при помощи одной и той же коферментной группы, образующейся в организме из витамина В6. Далее установлено, что фосфопиридоксаль играет коферментную роль превращения триптофана, которое, по-видимому, и ведёт к биосинтезу никотиновой кислоты, а также в превращениях ряда серусодержащих и оксиаминокислот.</w:t>
      </w: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0C48D7">
        <w:rPr>
          <w:sz w:val="28"/>
        </w:rPr>
        <w:t>Два производных пиридоксила-пиридоксаль и пиридоксамин-играют</w:t>
      </w: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0C48D7">
        <w:rPr>
          <w:sz w:val="28"/>
        </w:rPr>
        <w:t>важную роль в обмене аминокислот.</w:t>
      </w:r>
      <w:r w:rsidR="000C48D7">
        <w:rPr>
          <w:sz w:val="28"/>
        </w:rPr>
        <w:t xml:space="preserve"> </w:t>
      </w:r>
      <w:r w:rsidRPr="000C48D7">
        <w:rPr>
          <w:sz w:val="28"/>
        </w:rPr>
        <w:t>Фосфорилированный пиридоксаль</w:t>
      </w:r>
      <w:r w:rsidR="000C48D7">
        <w:rPr>
          <w:sz w:val="28"/>
        </w:rPr>
        <w:t xml:space="preserve"> </w:t>
      </w:r>
      <w:r w:rsidRPr="000C48D7">
        <w:rPr>
          <w:sz w:val="28"/>
        </w:rPr>
        <w:t>(фосфопиридоксаль)участвует в реакции переаминирования-переносе аминогруппы с аминокислоты на кетокислоту.</w:t>
      </w:r>
      <w:r w:rsidR="000C48D7">
        <w:rPr>
          <w:sz w:val="28"/>
        </w:rPr>
        <w:t xml:space="preserve"> </w:t>
      </w:r>
      <w:r w:rsidRPr="000C48D7">
        <w:rPr>
          <w:sz w:val="28"/>
        </w:rPr>
        <w:t>Другими словами,система фосфопиридоксаль-фосфопиродоксамин выполняет коферментную функцию в процессе переаминирования.</w:t>
      </w:r>
    </w:p>
    <w:p w:rsid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14"/>
        </w:rPr>
      </w:pPr>
      <w:r w:rsidRPr="000C48D7">
        <w:rPr>
          <w:b/>
          <w:sz w:val="28"/>
        </w:rPr>
        <w:t>Фосфопиридоксаль</w:t>
      </w:r>
      <w:r w:rsidR="000C48D7" w:rsidRPr="000C48D7">
        <w:rPr>
          <w:b/>
          <w:sz w:val="28"/>
        </w:rPr>
        <w:t xml:space="preserve"> </w:t>
      </w:r>
      <w:r w:rsidRPr="000C48D7">
        <w:rPr>
          <w:b/>
          <w:sz w:val="28"/>
        </w:rPr>
        <w:t>Фосфопиридоксамин</w:t>
      </w:r>
    </w:p>
    <w:p w:rsid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97632" w:rsidRPr="000C48D7" w:rsidRDefault="00A97632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14"/>
        </w:rPr>
      </w:pPr>
      <w:r w:rsidRPr="000C48D7">
        <w:rPr>
          <w:sz w:val="28"/>
        </w:rPr>
        <w:t>Кроме того, было показано,что фосфопиридоксаль является коферментом декарбоксилаз некоторых аминокислот.Таким образом,две реакции азотистого обмена:</w:t>
      </w:r>
      <w:r w:rsidR="000C48D7">
        <w:rPr>
          <w:sz w:val="28"/>
        </w:rPr>
        <w:t xml:space="preserve"> </w:t>
      </w:r>
      <w:r w:rsidRPr="000C48D7">
        <w:rPr>
          <w:sz w:val="28"/>
        </w:rPr>
        <w:t>переаминирование и декарбоксилирование аминокислот осуществляются при помощи одной и той же коферментной группы,</w:t>
      </w:r>
      <w:r w:rsidR="000C48D7">
        <w:rPr>
          <w:sz w:val="28"/>
        </w:rPr>
        <w:t xml:space="preserve"> </w:t>
      </w:r>
      <w:r w:rsidRPr="000C48D7">
        <w:rPr>
          <w:sz w:val="28"/>
        </w:rPr>
        <w:t>образующейся в организме из витамина В6.Далее установлено,что фосфопиридоксаль играет коферментную роль превращения триптофана,</w:t>
      </w:r>
      <w:r w:rsidR="000C48D7">
        <w:rPr>
          <w:sz w:val="28"/>
        </w:rPr>
        <w:t xml:space="preserve"> </w:t>
      </w:r>
      <w:r w:rsidRPr="000C48D7">
        <w:rPr>
          <w:sz w:val="28"/>
        </w:rPr>
        <w:t>которое,</w:t>
      </w:r>
      <w:r w:rsidR="000C48D7">
        <w:rPr>
          <w:sz w:val="28"/>
        </w:rPr>
        <w:t xml:space="preserve"> </w:t>
      </w:r>
      <w:r w:rsidRPr="000C48D7">
        <w:rPr>
          <w:sz w:val="28"/>
        </w:rPr>
        <w:t>по-видимому,</w:t>
      </w:r>
      <w:r w:rsidR="000C48D7">
        <w:rPr>
          <w:sz w:val="28"/>
        </w:rPr>
        <w:t xml:space="preserve"> </w:t>
      </w:r>
      <w:r w:rsidRPr="000C48D7">
        <w:rPr>
          <w:sz w:val="28"/>
        </w:rPr>
        <w:t xml:space="preserve">и ведёт к биосинтезу никотиновой кислоты.а также в превращениях ряда </w:t>
      </w:r>
      <w:r w:rsidR="000C48D7">
        <w:rPr>
          <w:sz w:val="28"/>
        </w:rPr>
        <w:t>р</w:t>
      </w:r>
      <w:r w:rsidRPr="000C48D7">
        <w:rPr>
          <w:sz w:val="28"/>
        </w:rPr>
        <w:t>е</w:t>
      </w:r>
      <w:r w:rsidR="000C48D7">
        <w:rPr>
          <w:sz w:val="28"/>
        </w:rPr>
        <w:t>с</w:t>
      </w:r>
      <w:r w:rsidRPr="000C48D7">
        <w:rPr>
          <w:sz w:val="28"/>
        </w:rPr>
        <w:t>у</w:t>
      </w:r>
      <w:r w:rsidR="000C48D7">
        <w:rPr>
          <w:sz w:val="28"/>
        </w:rPr>
        <w:t>р</w:t>
      </w:r>
      <w:r w:rsidRPr="000C48D7">
        <w:rPr>
          <w:sz w:val="28"/>
        </w:rPr>
        <w:t xml:space="preserve">содержащих и оксиаминокислот.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0C48D7">
        <w:rPr>
          <w:sz w:val="28"/>
        </w:rPr>
        <w:t xml:space="preserve">Чем </w:t>
      </w:r>
      <w:r w:rsidRPr="000C48D7">
        <w:rPr>
          <w:iCs/>
          <w:sz w:val="28"/>
        </w:rPr>
        <w:t xml:space="preserve">витамин B6 полезен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iCs/>
          <w:sz w:val="28"/>
        </w:rPr>
        <w:t xml:space="preserve">- </w:t>
      </w:r>
      <w:r w:rsidRPr="000C48D7">
        <w:rPr>
          <w:sz w:val="28"/>
        </w:rPr>
        <w:t xml:space="preserve">Пиридоксин участвует в обмене веществ (особенно белковом), построении ферментов, обеспечивающих нормальную работу более чем 60 различных ферментативных систем. Витамин B6 участвует в жировом обмене, так как улучшает усвоение ненасыщенных жирных кислот.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-Необходим для нормального синтеза нуклеиновых кислот, которые препятствуют старению организма.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-Способствует повышению кислотности желудочного сока.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-Необходим для синтеза антител, т. е. для поддержания иммунитета, а также для образования красных кровяных клеток.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-Нужен для нормальной работы центральной нервной системы.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-Помогает избавиться от ночных спазмов мышц, судорог икроножных мышц, онемения рук, некоторых форм невритов конечностей.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-Необходим для нормального усвоения цианкобаламина (витамина В12). </w:t>
      </w:r>
    </w:p>
    <w:p w:rsidR="00B3370E" w:rsidRPr="000C48D7" w:rsidRDefault="00B3370E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-Нужен для образования соединений магния в организме. </w:t>
      </w:r>
    </w:p>
    <w:p w:rsidR="001A2DB1" w:rsidRPr="000C48D7" w:rsidRDefault="001A2DB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A2DB1" w:rsidRP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ГИПОВИТАМИНОЗ. ГИПЕРВИТАМИНОЗ</w:t>
      </w:r>
    </w:p>
    <w:p w:rsid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1A2DB1" w:rsidRPr="000C48D7" w:rsidRDefault="001A2DB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bCs/>
          <w:sz w:val="28"/>
        </w:rPr>
        <w:t>Витам</w:t>
      </w:r>
      <w:r w:rsidRPr="000C48D7">
        <w:rPr>
          <w:rStyle w:val="accented"/>
          <w:bCs/>
          <w:sz w:val="28"/>
        </w:rPr>
        <w:t>и</w:t>
      </w:r>
      <w:r w:rsidRPr="000C48D7">
        <w:rPr>
          <w:bCs/>
          <w:sz w:val="28"/>
        </w:rPr>
        <w:t>нная недост</w:t>
      </w:r>
      <w:r w:rsidRPr="000C48D7">
        <w:rPr>
          <w:rStyle w:val="accented"/>
          <w:bCs/>
          <w:sz w:val="28"/>
        </w:rPr>
        <w:t>а</w:t>
      </w:r>
      <w:r w:rsidRPr="000C48D7">
        <w:rPr>
          <w:bCs/>
          <w:sz w:val="28"/>
        </w:rPr>
        <w:t xml:space="preserve">точность, </w:t>
      </w:r>
      <w:r w:rsidRPr="000C48D7">
        <w:rPr>
          <w:sz w:val="28"/>
        </w:rPr>
        <w:t xml:space="preserve">болезненное состояние, возникающее при полном отсутствии, недостаточном поступлении или повышенном разрушении витаминов в организме. В. н. впервые в мире была экспериментально воспроизведена в 1880 на белых мышах русским врачом Н. И. Луниным. В 1912 польский учёный К. Функ назвал открытые Луниным вещества витаминами, а заболевания, вызванные полным отсутствием их в питании, </w:t>
      </w:r>
      <w:r w:rsidRPr="001D534A">
        <w:rPr>
          <w:iCs/>
          <w:sz w:val="28"/>
        </w:rPr>
        <w:t>авитаминозами</w:t>
      </w:r>
      <w:r w:rsidRPr="000C48D7">
        <w:rPr>
          <w:sz w:val="28"/>
        </w:rPr>
        <w:t>. Для более точного определения В. н. к слову «авитаминозы» добавляют буквенное и цифровое обозначение витаминов (например, авитаминозы A, B</w:t>
      </w:r>
      <w:r w:rsidRPr="000C48D7">
        <w:rPr>
          <w:sz w:val="28"/>
          <w:vertAlign w:val="subscript"/>
        </w:rPr>
        <w:t>1</w:t>
      </w:r>
      <w:r w:rsidRPr="000C48D7">
        <w:rPr>
          <w:sz w:val="28"/>
        </w:rPr>
        <w:t>, В</w:t>
      </w:r>
      <w:r w:rsidRPr="000C48D7">
        <w:rPr>
          <w:sz w:val="28"/>
          <w:vertAlign w:val="subscript"/>
        </w:rPr>
        <w:t>2</w:t>
      </w:r>
      <w:r w:rsidRPr="000C48D7">
        <w:rPr>
          <w:sz w:val="28"/>
        </w:rPr>
        <w:t>, B</w:t>
      </w:r>
      <w:r w:rsidRPr="000C48D7">
        <w:rPr>
          <w:sz w:val="28"/>
          <w:vertAlign w:val="subscript"/>
        </w:rPr>
        <w:t>6</w:t>
      </w:r>
      <w:r w:rsidRPr="000C48D7">
        <w:rPr>
          <w:sz w:val="28"/>
        </w:rPr>
        <w:t>, С, D, Е, К, PP и др.). При недостаточном поступлении витаминов в организм наблюдаются стёртые формы В. н. — гиповитаминозы, которые могут длиться годами. При В. н. одного витамина развивается моноавитаминоз или моногиповитаминоз, одновременно 2—3 или более витаминов — полиавитаминоз или полигиповитаминоз. Для нормальной жизнедеятельности необходимо определенное количество витаминов, которые поступают в организм с пищей или (некоторые витамины) синтезируются бактериями кишечника. Потребность в витаминах у человека значительно увеличивается при тяжёлых физических нагрузках, беременности, кормлении грудью, инфекционных и эндокринных заболеваниях и т.п. В связи с этим В. н. может развиться даже при нормальном поступлении витаминов в организм. Различают экзогенную и эндогенную В. н. Экзогенная, или алиментарная (от лат. alimentum — пища, питание), связана с недостаточным содержанием или отсутствием витаминов в пище. В мирное время встречается редко. Чаще всего эта форма В. н. обусловлена неправильным хранением продуктов и грубыми нарушениями правил кулинарной обработки пищи, что приводит к разрушению большей части витаминов. Нарушения витаминного обмена при экзогенной форме В. н. обратимы; они устраняются витаминизацией пищи. Эндогенная форма В. н. встречается наиболее часто. Вызывается она двумя группами причин. Первая включает заболевания, приводящие к повышенному разрушению витаминов в желудочно-кишечном тракте, нарушению их всасывания, подавлению их синтеза в кишечнике. Это наблюдается при гельминтозах, лямблиозе, некоторых заболеваниях печени. Вторая — разнообразные факторы, приводящие к повышенной потребности организма в витаминах или нарушению обмена между витаминами и продуктами расщепления белков, жиров и углеводов (например, при инфекционно-токсических процессах). В. н. развивается постепенно, так как приспособительные возможности организма человека довольно велики, вследствие чего клинические признаки выявляются не сразу. Симптомы и лечение В. н. зависят от того, какого витамина не хватает организму</w:t>
      </w:r>
      <w:r w:rsidRPr="000C48D7">
        <w:rPr>
          <w:iCs/>
          <w:sz w:val="28"/>
        </w:rPr>
        <w:t>.</w:t>
      </w:r>
    </w:p>
    <w:p w:rsidR="001A2DB1" w:rsidRP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2DB1" w:rsidRPr="000C48D7">
        <w:rPr>
          <w:sz w:val="28"/>
        </w:rPr>
        <w:t>Профилактика В. н. имеет основном значение при экзогенных авитаминозах и заключается в увеличении производства пищевых продуктов, богатых витаминами, в достаточном потреблении овощей и фруктов, правильном хранении пищевых продуктов и рациональной технологической обработке их на предприятиях пищевой промышленности, общественного питания и в быту. При недостатке витаминов — дополнительное обогащение питания витаминными препаратами и витаминизированными пищевыми продуктами массового потребления.</w:t>
      </w:r>
    </w:p>
    <w:p w:rsidR="001A2DB1" w:rsidRPr="000C48D7" w:rsidRDefault="001A2DB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В. н. у с.-х. животных чаще проявляется в форме гиповитаминозов и реже авитаминозов. Она может быть связана с дефицитом витаминов и провитаминов в рационе, с затруднением (или отсутствием) всасывания витаминов в кишечнике или плохим усвоением их клетками и тканями при болезни, а также с действием антивитаминов (тиаминазы, сульфаниламидов, некоторых антибиотиков и др.). Проявляется главным образом во время стойлового содержания. Чаще В. н. наблюдается у молодых животных в период роста, у беременных самок, у высокопродуктивных животных.</w:t>
      </w:r>
    </w:p>
    <w:p w:rsidR="001A2DB1" w:rsidRPr="000C48D7" w:rsidRDefault="000C48D7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2DB1" w:rsidRPr="000C48D7">
        <w:rPr>
          <w:sz w:val="28"/>
        </w:rPr>
        <w:t>В. н. у животных вызывает снижение продуктивности, плодовитости, повышает заболеваемость, особенно молодняка, сокращение сроков хозяйственного использования маточного поголовья и производителей. При В. н. от животных получают биологически неполноценные продукты питания (молоко и молочные продукты, мясо, яйца) и более низкого качества сырьё для промышленности (шерсть, кожа, мех).</w:t>
      </w:r>
    </w:p>
    <w:p w:rsidR="001A2DB1" w:rsidRPr="000C48D7" w:rsidRDefault="001A2DB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Лечение и профилактика В. н. у животных основаны на улучшении зоогигиенических условий содержания, обеспечении полноценными рационами с наличием в них кормов, богатых витаминами, а также дачей внутрь и введением внутримышечно витаминных препаратов. Большое значение при этом имеет популяризация сведений о В. н. среди работников животноводства. </w:t>
      </w:r>
    </w:p>
    <w:p w:rsidR="001A2DB1" w:rsidRPr="000C48D7" w:rsidRDefault="001A2DB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Первоисточником В. служат главным образом растения. Человек и животные получают В. непосредственно с растительной пищей или косвенно — через продукты животного происхождения. Важная роль в образовании В. принадлежит также микроорганизмам. Например, микрофлора, обитающая в пищеварительном тракте жвачных животных, обеспечивает их витаминами группы В. Витамины поступают в организм животных и человека с пищей, через стенку желудочно-кишечного тракта, и образуют многочисленные производные (например, эфирные, амидные, нуклеотидные и др.), которые, как правило, соединяются со специфическими белками и образуют многие ферменты, принимающие участие в </w:t>
      </w:r>
      <w:r w:rsidRPr="001D534A">
        <w:rPr>
          <w:iCs/>
          <w:sz w:val="28"/>
        </w:rPr>
        <w:t>обмене веществ</w:t>
      </w:r>
      <w:r w:rsidRPr="000C48D7">
        <w:rPr>
          <w:sz w:val="28"/>
        </w:rPr>
        <w:t xml:space="preserve">. Наряду с ассимиляцией в организме непрерывно совершается диссимиляция В., причём продукты их распада (а иногда и малоизменённые молекулы В.) выделяются наружу. Недостаточность снабжения организма В. ведёт к его ослаблению, резкий недостаток В. — к нарушению обмена веществ и заболеваниям — </w:t>
      </w:r>
      <w:r w:rsidRPr="001D534A">
        <w:rPr>
          <w:iCs/>
          <w:sz w:val="28"/>
        </w:rPr>
        <w:t>авитаминозам</w:t>
      </w:r>
      <w:r w:rsidRPr="000C48D7">
        <w:rPr>
          <w:sz w:val="28"/>
        </w:rPr>
        <w:t>, которые могут окончиться гибелью организма. Авитаминозы могут возникать не только от недостаточного поступления В., но и от нарушения процессов их усвоения и использования в организме.</w:t>
      </w:r>
    </w:p>
    <w:p w:rsidR="001A2DB1" w:rsidRPr="000C48D7" w:rsidRDefault="001A2DB1" w:rsidP="000C48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C48D7">
        <w:rPr>
          <w:rFonts w:ascii="Times New Roman" w:hAnsi="Times New Roman" w:cs="Times New Roman"/>
          <w:iCs/>
          <w:sz w:val="28"/>
          <w:szCs w:val="24"/>
        </w:rPr>
        <w:t>Гиповитаминоз, связанный с недостаточностью пиридоксина, редко встречается,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поскольку этот витамин, как известно, присутствует в избыточном количестве в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разнообразных пищевых продуктах. Однако признаки его недостаточности отмечаются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у больных, принимающих лекарственные препараты, в отношении которых известно,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что они являются антагонистами пиридоксина (изониазид, гидралазин,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пеницилламин, циклозерин, дезоксипиридоксин, l-Дофа (диоксифенилаланин).</w:t>
      </w:r>
    </w:p>
    <w:p w:rsidR="001A2DB1" w:rsidRPr="000C48D7" w:rsidRDefault="001A2DB1" w:rsidP="000C48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C48D7">
        <w:rPr>
          <w:rFonts w:ascii="Times New Roman" w:hAnsi="Times New Roman" w:cs="Times New Roman"/>
          <w:iCs/>
          <w:sz w:val="28"/>
          <w:szCs w:val="24"/>
        </w:rPr>
        <w:t>Состояния недостаточности пиридоксина, обусловленные этими лекарственными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препаратами, являются обратимыми и снимаются с помощью введения витамина.</w:t>
      </w:r>
    </w:p>
    <w:p w:rsidR="001A2DB1" w:rsidRPr="000C48D7" w:rsidRDefault="001A2DB1" w:rsidP="000C48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C48D7">
        <w:rPr>
          <w:rFonts w:ascii="Times New Roman" w:hAnsi="Times New Roman" w:cs="Times New Roman"/>
          <w:iCs/>
          <w:sz w:val="28"/>
          <w:szCs w:val="24"/>
        </w:rPr>
        <w:t>Состояние недостаточности пиридоксина возникает у женщин, принимающих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противозачаточные средства. Причиной этого являются эстрогены, а не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прогестерон. Более низкий по сравнению с нормой уровень пиридоксина у этих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женщин вызывает сонливость, слабость, умственную заторможенность и ухудшение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обмена веществ. Недостаточность пиридоксина возникает у алкоголиков. Имеются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данные о состояниях недостаточности пиридоксина, связанной с синдромом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лучезапястного анкилостоматоза, хотя причины недостатка пиридоксина в этом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случае не вполне понятны. Причинами развития недостаточности пиридоксина могут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быть хронические заболевания желудочно-кишечного тракта, а также наследственные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дефекты в функционировании пиридоксинзависимых ферментов (гомоцистинурия,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цистатионинурия, наследственная ксантуренурия, пиридоксинзависимый судорожный</w:t>
      </w:r>
      <w:r w:rsidR="000C48D7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синдром и пиридоксинзависимая анемия) (табл. 3).</w:t>
      </w:r>
    </w:p>
    <w:p w:rsidR="001A2DB1" w:rsidRPr="000C48D7" w:rsidRDefault="001A2DB1" w:rsidP="000C48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C48D7">
        <w:rPr>
          <w:rFonts w:ascii="Times New Roman" w:hAnsi="Times New Roman" w:cs="Times New Roman"/>
          <w:iCs/>
          <w:sz w:val="28"/>
          <w:szCs w:val="24"/>
        </w:rPr>
        <w:t>Потребность взрослого человека в пиридоксине составляет 0,17 мг/МДж (0,7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мг/1000 ккал) в сутки. Показателями его обеспеченности являются содержание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4-пиридоксиловой кислоты в суточной моче (норма 3—5 мг), содержание пиридоксина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в цельной крови (норма 100 мкг/л) и сыворотке (норма 70 мкг/л). Для диагностики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недостаточности пиридоксина определенное значение имеет увеличение содержания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ксантуреновой кислоты в моче после нагрузки триптофаном (более чем на 50 мг в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сутки).</w:t>
      </w:r>
    </w:p>
    <w:p w:rsidR="001A2DB1" w:rsidRPr="000C48D7" w:rsidRDefault="001A2DB1" w:rsidP="000C48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C48D7">
        <w:rPr>
          <w:rFonts w:ascii="Times New Roman" w:hAnsi="Times New Roman" w:cs="Times New Roman"/>
          <w:iCs/>
          <w:sz w:val="28"/>
          <w:szCs w:val="24"/>
        </w:rPr>
        <w:t>Пиридоксин широко распространен в пищевых продуктах, особенно в печени,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дрожжах, цельных зернах злаковых культур, фруктах, овощах и бобовых.</w:t>
      </w:r>
    </w:p>
    <w:p w:rsidR="001A2DB1" w:rsidRPr="000C48D7" w:rsidRDefault="001A2DB1" w:rsidP="000C48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C48D7">
        <w:rPr>
          <w:rFonts w:ascii="Times New Roman" w:hAnsi="Times New Roman" w:cs="Times New Roman"/>
          <w:iCs/>
          <w:sz w:val="28"/>
          <w:szCs w:val="24"/>
        </w:rPr>
        <w:t>Потребность организма в пиридоксине оказывается в прямой зависимости от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потребления белка. Рекомендуемая ежедневная норма пиридоксина для взрослого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человека установлена с учетом значительного потребления белка и составляет в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среднем 2 мг/сут. Потребность в пиридоксине возрастает при беременности и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лактации, облучении ионизирующей радиацией, некоторых методах лекарственной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терапии и сердечной недостаточности. Значения рекомендуемой нормы пиридоксина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для детей варьирует от 0,4 до 2 мг/сут.</w:t>
      </w:r>
    </w:p>
    <w:p w:rsidR="001A2DB1" w:rsidRPr="000C48D7" w:rsidRDefault="001A2DB1" w:rsidP="000C48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C48D7">
        <w:rPr>
          <w:rFonts w:ascii="Times New Roman" w:hAnsi="Times New Roman" w:cs="Times New Roman"/>
          <w:iCs/>
          <w:sz w:val="28"/>
          <w:szCs w:val="24"/>
        </w:rPr>
        <w:t>Все формы пиридоксина всасываются в тощей кишке с помощью механизма пассивной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диффузии. Формы свободных оснований или дефосфорилированные всасываются в</w:t>
      </w:r>
      <w:r w:rsidR="003859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C48D7">
        <w:rPr>
          <w:rFonts w:ascii="Times New Roman" w:hAnsi="Times New Roman" w:cs="Times New Roman"/>
          <w:iCs/>
          <w:sz w:val="28"/>
          <w:szCs w:val="24"/>
        </w:rPr>
        <w:t>равной степени, в то время как фосфорные эфиры всасываются намного медленнее.</w:t>
      </w:r>
    </w:p>
    <w:p w:rsidR="001A2DB1" w:rsidRPr="000C48D7" w:rsidRDefault="001A2DB1" w:rsidP="000C48D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C48D7">
        <w:rPr>
          <w:rFonts w:ascii="Times New Roman" w:hAnsi="Times New Roman" w:cs="Times New Roman"/>
          <w:iCs/>
          <w:sz w:val="28"/>
          <w:szCs w:val="24"/>
        </w:rPr>
        <w:t>Всасывание пиридоксина не изменяется с возрастом, но ухудшается у алкоголиков.</w:t>
      </w:r>
    </w:p>
    <w:p w:rsidR="001A2DB1" w:rsidRPr="000C48D7" w:rsidRDefault="001A2DB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Суточная потребность организма в пиридоксине — 2 мг. </w:t>
      </w:r>
    </w:p>
    <w:p w:rsidR="001A2DB1" w:rsidRPr="000C48D7" w:rsidRDefault="001A2DB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Если с пищей поступает много белка, то расход пиридоксина повышается. Потребность в витамине В6-также увеличивается при нервно-психическом напряжении, работе с радиоактивными веществами и ядохимикатами, атеросклерозе, болезнях печени, малокровии, анацидном гастрите. Потребность организма в пиридоксине удовлетворяется не только за счет поступления его с пищей, но и за счет образования этого витамина микрофлорой кишечника. Потери витамина B6 при тепловой обработке составляют- в среднем 20-35 %, при замораживании продуктов и их хранении в замороженном состоянии они незначительны. 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10117C" w:rsidRPr="003859F1" w:rsidRDefault="0010117C" w:rsidP="003859F1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859F1">
        <w:rPr>
          <w:b/>
          <w:iCs/>
          <w:sz w:val="28"/>
        </w:rPr>
        <w:t xml:space="preserve">Признаки недостаточности витамина </w:t>
      </w:r>
      <w:r w:rsidRPr="003859F1">
        <w:rPr>
          <w:b/>
          <w:sz w:val="28"/>
        </w:rPr>
        <w:t>B6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Пиридоксиновая недостаточность нередко возникает при атеросклерозе и связанных с ним сердечнососудистых заболеваниях (как правило, хронических). В6-витаминная недостаточность возможна в пожилом возрасте и в старости, в период беременности, при длительном избыточном потреблении белковой пищи, неправильном искусственном вскармливании детей. </w:t>
      </w: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Признаки недостаточности витамина В-следующие: очаговое выпадение волос, сухие дерматиты в области носогубной складки, над бровями, вокруг глаз, потеря аппетита, тошнота, депрессия, раздражительность, головокружение, онемение, чувство покалывания, сонливость, утомляемость, заторможенность, замедленное заживление ран, трещины в углах рта, болезненность языка, язвы во рту, конъюнктивит, анемия, полиневриты рук и ног, сухость и шершавость кожи. </w:t>
      </w: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Недостаток пиридоксина ведет к снижению такого показателя функционирования иммунной системы, как количество Т-лимфоцитов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10117C" w:rsidRPr="003859F1" w:rsidRDefault="0010117C" w:rsidP="003859F1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</w:rPr>
      </w:pPr>
      <w:r w:rsidRPr="003859F1">
        <w:rPr>
          <w:b/>
          <w:iCs/>
          <w:sz w:val="28"/>
        </w:rPr>
        <w:t>Признаки избыточного содержания витамина B6 в организме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Суточные дозы более 7-10 г могут вызвать неврологические расстройства. Признаки приема избыточного количества витамина B6 следующие — беспокойный сон, слишком яркие воспоминания о сновидениях. </w:t>
      </w: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Проведенные недавно исследования показали, что при длительном приеме пиридоксина в дозе 100 мг в сутки снижается способность к запоминанию. 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аллергические реакции в виде крапивницы 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иногда может повышаться кислотность желудочного сока 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дозы от 200 до 5000 мг и более могут вызвать онемение и ощущение покалывания в области рук и ног, а также потерю чувствительности в этих же областях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Потребность в пиридоксине повышается при приеме антидепрессантов и оральных контрацептивов, во время стресса и повышенных нагрузок, а также у лиц, употребляющих алкоголь и курильщиков.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Повышенное содержание в пище белков, богатых триптофаном, метионином, цистеином, а также кишечные инфекции также повышают потребность в пиридоксине.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Повышенные дозы витамина В6 необходимы больным СПИДом, гепатитами, лучевой болезнью.</w:t>
      </w:r>
    </w:p>
    <w:p w:rsidR="003859F1" w:rsidRDefault="003859F1" w:rsidP="000C48D7">
      <w:pPr>
        <w:spacing w:line="360" w:lineRule="auto"/>
        <w:ind w:firstLine="709"/>
        <w:jc w:val="both"/>
        <w:rPr>
          <w:sz w:val="28"/>
        </w:rPr>
      </w:pPr>
    </w:p>
    <w:p w:rsidR="0010117C" w:rsidRPr="003859F1" w:rsidRDefault="0010117C" w:rsidP="003859F1">
      <w:pPr>
        <w:spacing w:line="360" w:lineRule="auto"/>
        <w:ind w:firstLine="709"/>
        <w:jc w:val="center"/>
        <w:rPr>
          <w:b/>
          <w:sz w:val="28"/>
        </w:rPr>
      </w:pPr>
      <w:r w:rsidRPr="003859F1">
        <w:rPr>
          <w:b/>
          <w:sz w:val="28"/>
        </w:rPr>
        <w:t>Взаимодействие</w:t>
      </w:r>
    </w:p>
    <w:p w:rsidR="003859F1" w:rsidRDefault="003859F1" w:rsidP="000C48D7">
      <w:pPr>
        <w:spacing w:line="360" w:lineRule="auto"/>
        <w:ind w:firstLine="709"/>
        <w:jc w:val="both"/>
        <w:rPr>
          <w:sz w:val="28"/>
        </w:rPr>
      </w:pP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Комплексообразующие соединения ("комплексоны"), такие, как пеницилламин и купримин, связывают и инактивируют витамин В6.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Кортикостероидные гормоны (гидрокортизон и др.) также могут приводить к вымыванию витамина В6.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При приеме эстрогенсодержащих препаратов возникает сильный дефицит витамина В6.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Прием противосудорожных, а также противотуберкулезных препаратов может приводить к дефициту витамина В6, однако в данном случае следует с осторожностью принимать пиридоксин, т.к. большие дозы могут нарушить действие препарата.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Всасывание и усвоение пиридоксина нарушается при регулярном употреблении спиртосодержащих препаратов.</w:t>
      </w:r>
    </w:p>
    <w:p w:rsidR="0010117C" w:rsidRPr="000C48D7" w:rsidRDefault="0010117C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Витамин В6 может уменьшать эффективность средств для лечения болезни Паркинсона.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3859F1" w:rsidRPr="003859F1" w:rsidRDefault="0010117C" w:rsidP="003859F1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859F1">
        <w:rPr>
          <w:b/>
          <w:bCs/>
          <w:sz w:val="28"/>
        </w:rPr>
        <w:t>Дозировка и уровень токсичности: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RDA составляет 2 мг для мужчин и 1.6 мг для женщин. Обычно принимают от 50 до 300 мг в день. Употребляемый в предельных дозах (от 2 до 5 мг в день) витамин В6 может вызвать невриты и понизить сопротивляемость инфекциям. Повышенная потребность в витамин В 6 у беременных и пожилых людей при прогрессировании процессов старения.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3859F1" w:rsidRPr="003859F1" w:rsidRDefault="0010117C" w:rsidP="003859F1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859F1">
        <w:rPr>
          <w:b/>
          <w:bCs/>
          <w:sz w:val="28"/>
        </w:rPr>
        <w:t>Примечания: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Не принимать вместе с лекарством против болезни Паркинсона (L-Дофа). Разрушается под действием нагрева, излишнего кипячения продуктов, большого потребления сахара и алкоголя. Диабетикам необходима консультация специалиста по приему В6.</w:t>
      </w: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У человека недостаточность витамина В6 чаще всего возникает в результате длительного приёма сульфаниломидов или антибиотиков — синтомицина, левомицина, биомицина, угнетающих рост кишечных микробов, в норме синтезирующих пиридоксин в количестве, достаточном для частичного покрытия потребности в нём организма человека.</w:t>
      </w:r>
    </w:p>
    <w:p w:rsidR="00E66EC1" w:rsidRPr="000C48D7" w:rsidRDefault="00E66EC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iCs/>
          <w:sz w:val="28"/>
        </w:rPr>
        <w:t xml:space="preserve">Взаимодействие витамина </w:t>
      </w:r>
      <w:r w:rsidRPr="000C48D7">
        <w:rPr>
          <w:sz w:val="28"/>
        </w:rPr>
        <w:t xml:space="preserve">B6 </w:t>
      </w:r>
      <w:r w:rsidRPr="000C48D7">
        <w:rPr>
          <w:iCs/>
          <w:sz w:val="28"/>
        </w:rPr>
        <w:t xml:space="preserve">с другими веществами </w:t>
      </w:r>
    </w:p>
    <w:p w:rsidR="00E66EC1" w:rsidRPr="000C48D7" w:rsidRDefault="00E66EC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При низком содержании витамина B6 и фолиевой кислоты развиваются сердечнососудистые заболевания. </w:t>
      </w:r>
    </w:p>
    <w:p w:rsidR="00E66EC1" w:rsidRPr="000C48D7" w:rsidRDefault="00E66EC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Курение снижает содержание витамина B6 в организме. 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E66EC1" w:rsidRPr="003859F1" w:rsidRDefault="00E66EC1" w:rsidP="003859F1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</w:rPr>
      </w:pPr>
      <w:r w:rsidRPr="003859F1">
        <w:rPr>
          <w:b/>
          <w:iCs/>
          <w:sz w:val="28"/>
        </w:rPr>
        <w:t>Враги витамина B6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66EC1" w:rsidRPr="000C48D7" w:rsidRDefault="00E66EC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Пиридоксин “не любит” длительное хранение, тепловую обработку (например, он разрушается при тушении и жарке мяса), алкоголь, женские гормоны эстрогены. </w:t>
      </w:r>
    </w:p>
    <w:p w:rsidR="0010117C" w:rsidRPr="000C48D7" w:rsidRDefault="0010117C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0117C" w:rsidRPr="003859F1" w:rsidRDefault="0010117C" w:rsidP="003859F1">
      <w:pPr>
        <w:pStyle w:val="a8"/>
        <w:spacing w:before="0" w:beforeAutospacing="0" w:after="0" w:afterAutospacing="0" w:line="360" w:lineRule="auto"/>
        <w:ind w:firstLine="709"/>
        <w:jc w:val="center"/>
        <w:rPr>
          <w:rStyle w:val="mymarkfind"/>
          <w:b/>
          <w:bCs/>
          <w:sz w:val="28"/>
        </w:rPr>
      </w:pPr>
      <w:r w:rsidRPr="003859F1">
        <w:rPr>
          <w:rStyle w:val="mymarkfind"/>
          <w:b/>
          <w:bCs/>
          <w:sz w:val="28"/>
        </w:rPr>
        <w:t>ИСТОЧНИКИ ВИТАМИНА</w:t>
      </w:r>
    </w:p>
    <w:p w:rsidR="003859F1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rStyle w:val="mymarkfind"/>
          <w:bCs/>
          <w:sz w:val="28"/>
        </w:rPr>
      </w:pPr>
    </w:p>
    <w:p w:rsidR="0010117C" w:rsidRPr="000C48D7" w:rsidRDefault="00F31DED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48D7">
        <w:rPr>
          <w:rStyle w:val="mymarkfind"/>
          <w:bCs/>
          <w:sz w:val="28"/>
        </w:rPr>
        <w:t>Пиридоксин</w:t>
      </w:r>
      <w:r w:rsidRPr="000C48D7">
        <w:rPr>
          <w:bCs/>
          <w:sz w:val="28"/>
        </w:rPr>
        <w:t xml:space="preserve">, </w:t>
      </w:r>
      <w:r w:rsidRPr="000C48D7">
        <w:rPr>
          <w:sz w:val="28"/>
        </w:rPr>
        <w:t>пиридоксол, витамин B</w:t>
      </w:r>
      <w:r w:rsidRPr="000C48D7">
        <w:rPr>
          <w:sz w:val="28"/>
          <w:vertAlign w:val="subscript"/>
        </w:rPr>
        <w:t>6</w:t>
      </w:r>
      <w:r w:rsidRPr="000C48D7">
        <w:rPr>
          <w:sz w:val="28"/>
        </w:rPr>
        <w:t>. В наибольшем количестве содержится в рисовых отрубях, бобах, др</w:t>
      </w:r>
      <w:r w:rsidR="0010117C" w:rsidRPr="000C48D7">
        <w:rPr>
          <w:sz w:val="28"/>
        </w:rPr>
        <w:t xml:space="preserve">ожжах, почках, печени и мышцах, яйцах, печени, почках, сердце, говядине, молоке, перце, капусте, моркови, дыне. </w:t>
      </w:r>
    </w:p>
    <w:p w:rsidR="003B0D27" w:rsidRPr="000C48D7" w:rsidRDefault="00E66EC1" w:rsidP="000C48D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  <w:r w:rsidRPr="000C48D7">
        <w:rPr>
          <w:sz w:val="28"/>
        </w:rPr>
        <w:t>Витамин B</w:t>
      </w:r>
      <w:r w:rsidRPr="000C48D7">
        <w:rPr>
          <w:sz w:val="28"/>
          <w:vertAlign w:val="subscript"/>
        </w:rPr>
        <w:t>6</w:t>
      </w:r>
      <w:r w:rsidRPr="000C48D7">
        <w:rPr>
          <w:sz w:val="28"/>
        </w:rPr>
        <w:t xml:space="preserve"> (пиридоксин) применяют при токсикозах беременных, заболеваниях нервной системы, пищеварительного тракта, кожных болезнях. </w:t>
      </w:r>
    </w:p>
    <w:p w:rsidR="003B0D27" w:rsidRPr="000C48D7" w:rsidRDefault="00F31DED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Сырьём для промышленного получения витамина B</w:t>
      </w:r>
      <w:r w:rsidRPr="000C48D7">
        <w:rPr>
          <w:sz w:val="28"/>
          <w:vertAlign w:val="subscript"/>
        </w:rPr>
        <w:t>6</w:t>
      </w:r>
      <w:r w:rsidRPr="000C48D7">
        <w:rPr>
          <w:sz w:val="28"/>
        </w:rPr>
        <w:t xml:space="preserve"> и биотина служат пекарские и пивные дрожжи.</w:t>
      </w:r>
    </w:p>
    <w:p w:rsidR="003859F1" w:rsidRDefault="003859F1" w:rsidP="000C48D7">
      <w:pPr>
        <w:spacing w:line="360" w:lineRule="auto"/>
        <w:ind w:firstLine="709"/>
        <w:jc w:val="both"/>
        <w:rPr>
          <w:sz w:val="28"/>
        </w:rPr>
      </w:pPr>
    </w:p>
    <w:p w:rsidR="00E66EC1" w:rsidRPr="003859F1" w:rsidRDefault="00E66EC1" w:rsidP="003859F1">
      <w:pPr>
        <w:spacing w:line="360" w:lineRule="auto"/>
        <w:ind w:firstLine="709"/>
        <w:jc w:val="center"/>
        <w:rPr>
          <w:b/>
          <w:sz w:val="28"/>
        </w:rPr>
      </w:pPr>
      <w:r w:rsidRPr="003859F1">
        <w:rPr>
          <w:b/>
          <w:sz w:val="28"/>
        </w:rPr>
        <w:t>Синтез в организме</w:t>
      </w:r>
    </w:p>
    <w:p w:rsidR="003859F1" w:rsidRDefault="003859F1" w:rsidP="000C48D7">
      <w:pPr>
        <w:spacing w:line="360" w:lineRule="auto"/>
        <w:ind w:firstLine="709"/>
        <w:jc w:val="both"/>
        <w:rPr>
          <w:sz w:val="28"/>
        </w:rPr>
      </w:pPr>
    </w:p>
    <w:p w:rsidR="00E66EC1" w:rsidRPr="000C48D7" w:rsidRDefault="00E66EC1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 xml:space="preserve">Синтезируется микрофлорой кишечника. </w:t>
      </w:r>
    </w:p>
    <w:p w:rsidR="00F31DED" w:rsidRPr="000C48D7" w:rsidRDefault="003859F1" w:rsidP="000C48D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31DED" w:rsidRPr="000C48D7">
        <w:rPr>
          <w:sz w:val="28"/>
        </w:rPr>
        <w:t>Содержание витаминов группы В в основных кормах (</w:t>
      </w:r>
      <w:r w:rsidR="00F31DED" w:rsidRPr="000C48D7">
        <w:rPr>
          <w:iCs/>
          <w:sz w:val="28"/>
        </w:rPr>
        <w:t>мг</w:t>
      </w:r>
      <w:r w:rsidR="00F31DED" w:rsidRPr="000C48D7">
        <w:rPr>
          <w:sz w:val="28"/>
        </w:rPr>
        <w:t xml:space="preserve"> в 1 </w:t>
      </w:r>
      <w:r w:rsidR="00F31DED" w:rsidRPr="000C48D7">
        <w:rPr>
          <w:iCs/>
          <w:sz w:val="28"/>
        </w:rPr>
        <w:t>кг</w:t>
      </w:r>
      <w:r w:rsidR="00F31DED" w:rsidRPr="000C48D7">
        <w:rPr>
          <w:sz w:val="28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772"/>
        <w:gridCol w:w="724"/>
        <w:gridCol w:w="708"/>
        <w:gridCol w:w="773"/>
        <w:gridCol w:w="773"/>
        <w:gridCol w:w="1045"/>
        <w:gridCol w:w="1054"/>
        <w:gridCol w:w="1139"/>
      </w:tblGrid>
      <w:tr w:rsidR="00F31DED" w:rsidRPr="000C48D7" w:rsidTr="003859F1"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Корма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В</w:t>
            </w:r>
            <w:r w:rsidRPr="003859F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В</w:t>
            </w:r>
            <w:r w:rsidRPr="003859F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В</w:t>
            </w:r>
            <w:r w:rsidRPr="003859F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В</w:t>
            </w:r>
            <w:r w:rsidRPr="003859F1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РР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1"/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0"/>
              </w:rPr>
            </w:pPr>
            <w:r w:rsidRPr="003859F1">
              <w:rPr>
                <w:b w:val="0"/>
                <w:sz w:val="20"/>
                <w:szCs w:val="20"/>
              </w:rPr>
              <w:t>Биотин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Холин</w:t>
            </w:r>
          </w:p>
        </w:tc>
      </w:tr>
      <w:tr w:rsidR="00F31DED" w:rsidRPr="000C48D7" w:rsidTr="003859F1"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Трава клевера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12,4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4,5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28,2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1,79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Зерно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 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0C48D7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 xml:space="preserve"> </w:t>
            </w:r>
            <w:r w:rsidR="00F31DED" w:rsidRPr="003859F1">
              <w:rPr>
                <w:sz w:val="20"/>
                <w:szCs w:val="20"/>
              </w:rPr>
              <w:t>овса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4,3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11,0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8,0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0,18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1200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0C48D7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 xml:space="preserve"> </w:t>
            </w:r>
            <w:r w:rsidR="00F31DED" w:rsidRPr="003859F1">
              <w:rPr>
                <w:sz w:val="20"/>
                <w:szCs w:val="20"/>
              </w:rPr>
              <w:t>кукурузы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2,8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8,0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4,8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20,6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0C48D7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 xml:space="preserve"> </w:t>
            </w:r>
            <w:r w:rsidR="00F31DED" w:rsidRPr="003859F1">
              <w:rPr>
                <w:sz w:val="20"/>
                <w:szCs w:val="20"/>
              </w:rPr>
              <w:t>ячменя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3,1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10,0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65,0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1150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0C48D7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 xml:space="preserve"> </w:t>
            </w:r>
            <w:r w:rsidR="00F31DED" w:rsidRPr="003859F1">
              <w:rPr>
                <w:sz w:val="20"/>
                <w:szCs w:val="20"/>
              </w:rPr>
              <w:t>гороха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5,2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18,0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1600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Отруби пшеничные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4,9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24,0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18,0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Морковь кормовая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0,6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10,0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Жмых льняной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13,0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7,0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48,0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––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Шрот соевый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6,6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14,0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27,0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2600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Шрот подсолнечниковый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10,0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11,0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180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4300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Рыбная мука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3,0—17,0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69–90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2000–3000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Мясо-костная мука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6,1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56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2000–3000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Пахта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0,4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3,5 —5,5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–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—</w:t>
            </w:r>
          </w:p>
        </w:tc>
      </w:tr>
      <w:tr w:rsidR="00F31DED" w:rsidRPr="000C48D7" w:rsidTr="003859F1"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Дрожжи кормовые сухие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18,0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1,1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1DED" w:rsidRPr="003859F1" w:rsidRDefault="00F31DED" w:rsidP="003859F1">
            <w:pPr>
              <w:pStyle w:val="a8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859F1">
              <w:rPr>
                <w:sz w:val="20"/>
                <w:szCs w:val="20"/>
              </w:rPr>
              <w:t>2500</w:t>
            </w:r>
          </w:p>
        </w:tc>
      </w:tr>
    </w:tbl>
    <w:p w:rsidR="00F31DED" w:rsidRPr="000C48D7" w:rsidRDefault="00F31DED" w:rsidP="000C48D7">
      <w:pPr>
        <w:spacing w:line="360" w:lineRule="auto"/>
        <w:ind w:firstLine="709"/>
        <w:jc w:val="both"/>
        <w:rPr>
          <w:sz w:val="28"/>
          <w:szCs w:val="32"/>
        </w:rPr>
      </w:pPr>
    </w:p>
    <w:p w:rsidR="00345E53" w:rsidRPr="003859F1" w:rsidRDefault="003859F1" w:rsidP="003859F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32"/>
        </w:rPr>
        <w:br w:type="page"/>
      </w:r>
      <w:r w:rsidR="00A97632" w:rsidRPr="003859F1">
        <w:rPr>
          <w:b/>
          <w:sz w:val="28"/>
        </w:rPr>
        <w:t>ЗАКЛЮЧЕНИЕ</w:t>
      </w:r>
    </w:p>
    <w:p w:rsidR="00E66EC1" w:rsidRPr="000C48D7" w:rsidRDefault="00E66EC1" w:rsidP="000C48D7">
      <w:pPr>
        <w:spacing w:line="360" w:lineRule="auto"/>
        <w:ind w:firstLine="709"/>
        <w:jc w:val="both"/>
        <w:rPr>
          <w:sz w:val="28"/>
        </w:rPr>
      </w:pPr>
    </w:p>
    <w:p w:rsidR="00345E53" w:rsidRPr="000C48D7" w:rsidRDefault="00A97632" w:rsidP="000C48D7">
      <w:pPr>
        <w:spacing w:line="360" w:lineRule="auto"/>
        <w:ind w:firstLine="709"/>
        <w:jc w:val="both"/>
        <w:rPr>
          <w:sz w:val="28"/>
        </w:rPr>
      </w:pPr>
      <w:r w:rsidRPr="000C48D7">
        <w:rPr>
          <w:sz w:val="28"/>
        </w:rPr>
        <w:t>Наличие химически чистых Витаминов дало возможность подойти к выяснению их роли в обмене веществ организма. Витамины либо входят в состав ферментов, либо являются компонентами ферментативных реакций. При отсутствии Витаминов в организме нарушается деятельность ферментных систем, в которых они участвуют, а следовательно, — и обмен веществ. Известно несколько сот ферментов, в состав которых входят В., и огромное количество катализируемых ими ре</w:t>
      </w:r>
      <w:r w:rsidR="00E66EC1" w:rsidRPr="000C48D7">
        <w:rPr>
          <w:sz w:val="28"/>
        </w:rPr>
        <w:t>акций. Многие Витамины</w:t>
      </w:r>
      <w:r w:rsidRPr="000C48D7">
        <w:rPr>
          <w:sz w:val="28"/>
        </w:rPr>
        <w:t xml:space="preserve"> — преимущественно участники процессов распада пищевых веществ и освобождения заключённой в них энергии (витамины B</w:t>
      </w:r>
      <w:r w:rsidRPr="000C48D7">
        <w:rPr>
          <w:sz w:val="28"/>
          <w:vertAlign w:val="subscript"/>
        </w:rPr>
        <w:t>1</w:t>
      </w:r>
      <w:r w:rsidRPr="000C48D7">
        <w:rPr>
          <w:sz w:val="28"/>
        </w:rPr>
        <w:t>, В</w:t>
      </w:r>
      <w:r w:rsidRPr="000C48D7">
        <w:rPr>
          <w:sz w:val="28"/>
          <w:vertAlign w:val="subscript"/>
        </w:rPr>
        <w:t>2</w:t>
      </w:r>
      <w:r w:rsidRPr="000C48D7">
        <w:rPr>
          <w:sz w:val="28"/>
        </w:rPr>
        <w:t>, PP и др.). Участвуют они и в процессах синтеза: B</w:t>
      </w:r>
      <w:r w:rsidRPr="000C48D7">
        <w:rPr>
          <w:sz w:val="28"/>
          <w:vertAlign w:val="subscript"/>
        </w:rPr>
        <w:t>6</w:t>
      </w:r>
      <w:r w:rsidRPr="000C48D7">
        <w:rPr>
          <w:sz w:val="28"/>
        </w:rPr>
        <w:t xml:space="preserve"> и В</w:t>
      </w:r>
      <w:r w:rsidRPr="000C48D7">
        <w:rPr>
          <w:sz w:val="28"/>
          <w:vertAlign w:val="subscript"/>
        </w:rPr>
        <w:t xml:space="preserve">12 </w:t>
      </w:r>
      <w:r w:rsidRPr="000C48D7">
        <w:rPr>
          <w:sz w:val="28"/>
        </w:rPr>
        <w:t xml:space="preserve">— в синтезе </w:t>
      </w:r>
      <w:r w:rsidRPr="001D534A">
        <w:rPr>
          <w:iCs/>
          <w:sz w:val="28"/>
        </w:rPr>
        <w:t>аминокислот</w:t>
      </w:r>
      <w:r w:rsidRPr="000C48D7">
        <w:rPr>
          <w:sz w:val="28"/>
        </w:rPr>
        <w:t xml:space="preserve"> и белковом обмене, В</w:t>
      </w:r>
      <w:r w:rsidRPr="000C48D7">
        <w:rPr>
          <w:sz w:val="28"/>
          <w:vertAlign w:val="subscript"/>
        </w:rPr>
        <w:t>3</w:t>
      </w:r>
      <w:r w:rsidRPr="000C48D7">
        <w:rPr>
          <w:sz w:val="28"/>
        </w:rPr>
        <w:t xml:space="preserve"> (пантотеновая кислота) — в синтезе жирных кислот и обмене жиров, В</w:t>
      </w:r>
      <w:r w:rsidRPr="000C48D7">
        <w:rPr>
          <w:sz w:val="28"/>
          <w:vertAlign w:val="subscript"/>
        </w:rPr>
        <w:t>с</w:t>
      </w:r>
      <w:r w:rsidRPr="000C48D7">
        <w:rPr>
          <w:sz w:val="28"/>
        </w:rPr>
        <w:t xml:space="preserve"> (фолиевая кислота) — в синтезе пуриновых и пиримидиновых оснований и многих физиологически важных соединений — ацетилхолина, глутатиона, стероидов и др. Менее изучено действие жирорастворимых В., однако несомненно их участие в построении структур организма, например в образовании костей (витамин D), развитии покровных тканей (витамин А), нормальном развитии эмбриона (витамин Е и др.). Таким образом, витамины имеют огромное физиологическое значение. Выяснение физиологической роли В. позволило использовать их для витаминизации продуктов питания, в лечебной практике и в животноводстве. Особенно широко стали применяться В. после освоения их промышленного синтеза..</w:t>
      </w:r>
    </w:p>
    <w:p w:rsidR="00345E53" w:rsidRPr="003859F1" w:rsidRDefault="003859F1" w:rsidP="003859F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45E53" w:rsidRPr="003859F1">
        <w:rPr>
          <w:b/>
          <w:sz w:val="28"/>
        </w:rPr>
        <w:t>СПИСОК ЛИТЕРАТУРЫ</w:t>
      </w:r>
    </w:p>
    <w:p w:rsidR="00345E53" w:rsidRPr="000C48D7" w:rsidRDefault="00345E53" w:rsidP="000C48D7">
      <w:pPr>
        <w:spacing w:line="360" w:lineRule="auto"/>
        <w:ind w:firstLine="709"/>
        <w:jc w:val="both"/>
        <w:rPr>
          <w:sz w:val="28"/>
        </w:rPr>
      </w:pPr>
    </w:p>
    <w:p w:rsidR="003859F1" w:rsidRDefault="00345E53" w:rsidP="003859F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3859F1">
        <w:rPr>
          <w:sz w:val="28"/>
        </w:rPr>
        <w:t xml:space="preserve">Овчаров К. Е., </w:t>
      </w:r>
      <w:r w:rsidR="00E66EC1" w:rsidRPr="003859F1">
        <w:rPr>
          <w:sz w:val="28"/>
        </w:rPr>
        <w:t>«</w:t>
      </w:r>
      <w:r w:rsidRPr="003859F1">
        <w:rPr>
          <w:sz w:val="28"/>
        </w:rPr>
        <w:t>Витамины растений</w:t>
      </w:r>
      <w:r w:rsidR="00E66EC1" w:rsidRPr="003859F1">
        <w:rPr>
          <w:sz w:val="28"/>
        </w:rPr>
        <w:t>»</w:t>
      </w:r>
      <w:r w:rsidRPr="003859F1">
        <w:rPr>
          <w:sz w:val="28"/>
        </w:rPr>
        <w:t>, М., 1964.</w:t>
      </w:r>
    </w:p>
    <w:p w:rsidR="003859F1" w:rsidRDefault="00345E53" w:rsidP="003859F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3859F1">
        <w:rPr>
          <w:sz w:val="28"/>
        </w:rPr>
        <w:t xml:space="preserve">Рысс С. М., </w:t>
      </w:r>
      <w:r w:rsidR="00E66EC1" w:rsidRPr="003859F1">
        <w:rPr>
          <w:sz w:val="28"/>
        </w:rPr>
        <w:t>«</w:t>
      </w:r>
      <w:r w:rsidRPr="003859F1">
        <w:rPr>
          <w:sz w:val="28"/>
        </w:rPr>
        <w:t>Гиповитаминозы и болезни витаминной недостаточности (С и группы В)</w:t>
      </w:r>
      <w:r w:rsidR="00E66EC1" w:rsidRPr="003859F1">
        <w:rPr>
          <w:sz w:val="28"/>
        </w:rPr>
        <w:t>»</w:t>
      </w:r>
    </w:p>
    <w:p w:rsidR="00345E53" w:rsidRPr="003859F1" w:rsidRDefault="00E66EC1" w:rsidP="003859F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3859F1">
        <w:rPr>
          <w:sz w:val="28"/>
        </w:rPr>
        <w:t>С.Ю Зайцев, Ю.В. Конопатов «Биохимия животных»</w:t>
      </w:r>
      <w:bookmarkStart w:id="0" w:name="_GoBack"/>
      <w:bookmarkEnd w:id="0"/>
    </w:p>
    <w:sectPr w:rsidR="00345E53" w:rsidRPr="003859F1" w:rsidSect="000C48D7">
      <w:footerReference w:type="even" r:id="rId10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23" w:rsidRDefault="00B67623">
      <w:r>
        <w:separator/>
      </w:r>
    </w:p>
  </w:endnote>
  <w:endnote w:type="continuationSeparator" w:id="0">
    <w:p w:rsidR="00B67623" w:rsidRDefault="00B6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B1" w:rsidRDefault="001A2DB1" w:rsidP="003B0D27">
    <w:pPr>
      <w:pStyle w:val="a5"/>
      <w:framePr w:wrap="around" w:vAnchor="text" w:hAnchor="margin" w:xAlign="center" w:y="1"/>
      <w:rPr>
        <w:rStyle w:val="a7"/>
      </w:rPr>
    </w:pPr>
  </w:p>
  <w:p w:rsidR="001A2DB1" w:rsidRDefault="001A2DB1" w:rsidP="00037D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23" w:rsidRDefault="00B67623">
      <w:r>
        <w:separator/>
      </w:r>
    </w:p>
  </w:footnote>
  <w:footnote w:type="continuationSeparator" w:id="0">
    <w:p w:rsidR="00B67623" w:rsidRDefault="00B6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3C37"/>
    <w:multiLevelType w:val="hybridMultilevel"/>
    <w:tmpl w:val="8496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1A4317"/>
    <w:multiLevelType w:val="hybridMultilevel"/>
    <w:tmpl w:val="28E67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923D48"/>
    <w:multiLevelType w:val="hybridMultilevel"/>
    <w:tmpl w:val="DF647876"/>
    <w:lvl w:ilvl="0" w:tplc="BF00EE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0D36C3"/>
    <w:multiLevelType w:val="hybridMultilevel"/>
    <w:tmpl w:val="31EEF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C51592"/>
    <w:multiLevelType w:val="hybridMultilevel"/>
    <w:tmpl w:val="5230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D3C"/>
    <w:rsid w:val="00037D07"/>
    <w:rsid w:val="00084AF0"/>
    <w:rsid w:val="000C48D7"/>
    <w:rsid w:val="000C7089"/>
    <w:rsid w:val="0010117C"/>
    <w:rsid w:val="001A2DB1"/>
    <w:rsid w:val="001D534A"/>
    <w:rsid w:val="0030616D"/>
    <w:rsid w:val="00345E53"/>
    <w:rsid w:val="003859F1"/>
    <w:rsid w:val="003B0D27"/>
    <w:rsid w:val="003C6963"/>
    <w:rsid w:val="004A18C9"/>
    <w:rsid w:val="00512B52"/>
    <w:rsid w:val="005762CD"/>
    <w:rsid w:val="00635615"/>
    <w:rsid w:val="006D0BD6"/>
    <w:rsid w:val="008D12FA"/>
    <w:rsid w:val="008E63AF"/>
    <w:rsid w:val="008E67E0"/>
    <w:rsid w:val="009166EB"/>
    <w:rsid w:val="009B7D1C"/>
    <w:rsid w:val="009C399E"/>
    <w:rsid w:val="00A202D3"/>
    <w:rsid w:val="00A22B23"/>
    <w:rsid w:val="00A53D3C"/>
    <w:rsid w:val="00A879F9"/>
    <w:rsid w:val="00A91380"/>
    <w:rsid w:val="00A97632"/>
    <w:rsid w:val="00AA595C"/>
    <w:rsid w:val="00AB2B0B"/>
    <w:rsid w:val="00B021AA"/>
    <w:rsid w:val="00B3370E"/>
    <w:rsid w:val="00B64DD5"/>
    <w:rsid w:val="00B67623"/>
    <w:rsid w:val="00C15280"/>
    <w:rsid w:val="00C37265"/>
    <w:rsid w:val="00C972F0"/>
    <w:rsid w:val="00CC7CA5"/>
    <w:rsid w:val="00DE196E"/>
    <w:rsid w:val="00E27CCB"/>
    <w:rsid w:val="00E54BC0"/>
    <w:rsid w:val="00E66EC1"/>
    <w:rsid w:val="00E9608F"/>
    <w:rsid w:val="00F20794"/>
    <w:rsid w:val="00F21FC6"/>
    <w:rsid w:val="00F31DED"/>
    <w:rsid w:val="00F33DC0"/>
    <w:rsid w:val="00F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E1388F9-91C9-403A-8652-23A9B9CD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5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31D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C1528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037D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37D07"/>
    <w:rPr>
      <w:rFonts w:cs="Times New Roman"/>
    </w:rPr>
  </w:style>
  <w:style w:type="paragraph" w:styleId="a8">
    <w:name w:val="Normal (Web)"/>
    <w:basedOn w:val="a"/>
    <w:uiPriority w:val="99"/>
    <w:rsid w:val="003B0D27"/>
    <w:pPr>
      <w:spacing w:before="100" w:beforeAutospacing="1" w:after="100" w:afterAutospacing="1"/>
    </w:pPr>
  </w:style>
  <w:style w:type="character" w:customStyle="1" w:styleId="accented">
    <w:name w:val="accented"/>
    <w:rsid w:val="003B0D27"/>
    <w:rPr>
      <w:rFonts w:cs="Times New Roman"/>
    </w:rPr>
  </w:style>
  <w:style w:type="character" w:styleId="a9">
    <w:name w:val="Hyperlink"/>
    <w:uiPriority w:val="99"/>
    <w:rsid w:val="003B0D27"/>
    <w:rPr>
      <w:rFonts w:cs="Times New Roman"/>
      <w:color w:val="0000FF"/>
      <w:u w:val="single"/>
    </w:rPr>
  </w:style>
  <w:style w:type="character" w:customStyle="1" w:styleId="mymarkfind">
    <w:name w:val="my_mark_find"/>
    <w:rsid w:val="00F31DED"/>
    <w:rPr>
      <w:rFonts w:cs="Times New Roman"/>
    </w:rPr>
  </w:style>
  <w:style w:type="paragraph" w:styleId="HTML">
    <w:name w:val="HTML Preformatted"/>
    <w:basedOn w:val="a"/>
    <w:link w:val="HTML0"/>
    <w:uiPriority w:val="99"/>
    <w:rsid w:val="001A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rsid w:val="00B64D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C48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0C48D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 ФГОУ ВПО</vt:lpstr>
    </vt:vector>
  </TitlesOfParts>
  <Company/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ФГОУ ВПО</dc:title>
  <dc:subject/>
  <dc:creator>Света</dc:creator>
  <cp:keywords/>
  <dc:description/>
  <cp:lastModifiedBy>admin</cp:lastModifiedBy>
  <cp:revision>2</cp:revision>
  <cp:lastPrinted>2009-04-01T22:11:00Z</cp:lastPrinted>
  <dcterms:created xsi:type="dcterms:W3CDTF">2014-02-25T06:55:00Z</dcterms:created>
  <dcterms:modified xsi:type="dcterms:W3CDTF">2014-02-25T06:55:00Z</dcterms:modified>
</cp:coreProperties>
</file>