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7D28AC" w:rsidRPr="001261CA" w:rsidTr="001261CA">
        <w:trPr>
          <w:trHeight w:val="14461"/>
        </w:trPr>
        <w:tc>
          <w:tcPr>
            <w:tcW w:w="5000" w:type="pct"/>
            <w:shd w:val="clear" w:color="auto" w:fill="auto"/>
          </w:tcPr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  <w:r w:rsidRPr="001261CA">
              <w:rPr>
                <w:rFonts w:ascii="Arial" w:hAnsi="Arial" w:cs="Arial"/>
                <w:b/>
                <w:color w:val="000000"/>
              </w:rPr>
              <w:t>Министерство здравоохранения РФ</w:t>
            </w: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28AC" w:rsidRPr="001261CA" w:rsidRDefault="007D28AC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1261CA">
              <w:rPr>
                <w:rFonts w:ascii="Arial" w:hAnsi="Arial" w:cs="Arial"/>
                <w:b/>
                <w:color w:val="000000"/>
                <w:sz w:val="44"/>
                <w:szCs w:val="44"/>
              </w:rPr>
              <w:t>РЕФЕРАТ НА ТЕМУ:</w:t>
            </w: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1261CA">
              <w:rPr>
                <w:rFonts w:ascii="Arial" w:hAnsi="Arial" w:cs="Arial"/>
                <w:b/>
                <w:color w:val="000000"/>
                <w:sz w:val="44"/>
                <w:szCs w:val="44"/>
              </w:rPr>
              <w:t>ПИТАНИЕ ДЕТЕЙ СТАРШЕ ГОДА.</w:t>
            </w: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8"/>
              <w:gridCol w:w="2695"/>
              <w:gridCol w:w="3539"/>
            </w:tblGrid>
            <w:tr w:rsidR="00AF6520" w:rsidRPr="001261CA" w:rsidTr="001261CA"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6520" w:rsidRPr="001261CA" w:rsidRDefault="00AF6520" w:rsidP="001261C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6520" w:rsidRPr="001261CA" w:rsidRDefault="00AF6520" w:rsidP="001261C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6520" w:rsidRPr="001261CA" w:rsidRDefault="00470780" w:rsidP="0047078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1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Реферат по дисциплине</w:t>
                  </w:r>
                  <w:r w:rsidR="008273B7" w:rsidRPr="001261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«Здоровый человек. Здоровый ребенок»</w:t>
                  </w:r>
                </w:p>
                <w:p w:rsidR="00470780" w:rsidRPr="001261CA" w:rsidRDefault="00470780" w:rsidP="0047078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1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Студентки Ессентукского Медицинского колледжа</w:t>
                  </w:r>
                </w:p>
                <w:p w:rsidR="00470780" w:rsidRPr="001261CA" w:rsidRDefault="008F45A2" w:rsidP="00470780">
                  <w:pPr>
                    <w:rPr>
                      <w:rFonts w:ascii="Arial" w:hAnsi="Arial" w:cs="Arial"/>
                      <w:color w:val="000000"/>
                    </w:rPr>
                  </w:pPr>
                  <w:r w:rsidRPr="001261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Курановой Алины</w:t>
                  </w:r>
                  <w:r w:rsidR="00470780" w:rsidRPr="001261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AF6520" w:rsidRPr="001261CA" w:rsidRDefault="00AF652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780" w:rsidRPr="001261CA" w:rsidRDefault="00470780" w:rsidP="001261CA">
            <w:pPr>
              <w:jc w:val="center"/>
              <w:rPr>
                <w:rFonts w:ascii="Arial" w:hAnsi="Arial" w:cs="Arial"/>
                <w:color w:val="000000"/>
              </w:rPr>
            </w:pPr>
            <w:r w:rsidRPr="001261CA">
              <w:rPr>
                <w:rFonts w:ascii="Arial" w:hAnsi="Arial" w:cs="Arial"/>
                <w:color w:val="000000"/>
              </w:rPr>
              <w:t>2003г.</w:t>
            </w:r>
          </w:p>
        </w:tc>
      </w:tr>
    </w:tbl>
    <w:p w:rsidR="001152B9" w:rsidRPr="00697028" w:rsidRDefault="007D28AC" w:rsidP="00470780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1152B9" w:rsidRPr="00697028">
        <w:rPr>
          <w:rFonts w:ascii="Arial" w:hAnsi="Arial" w:cs="Arial"/>
          <w:b/>
          <w:color w:val="000000"/>
          <w:sz w:val="28"/>
          <w:szCs w:val="28"/>
        </w:rPr>
        <w:t>ГИГИЕНА  ПИТАНИЯ  ДЕТЕЙ.</w:t>
      </w:r>
    </w:p>
    <w:p w:rsidR="001152B9" w:rsidRDefault="001152B9" w:rsidP="00EC1872">
      <w:pPr>
        <w:shd w:val="clear" w:color="auto" w:fill="FFFFFF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D721B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b/>
          <w:color w:val="000000"/>
          <w:sz w:val="24"/>
          <w:szCs w:val="24"/>
        </w:rPr>
        <w:t>Роль питания в жизнедеятельности организма</w:t>
      </w:r>
      <w:r w:rsidRPr="00EC1872">
        <w:rPr>
          <w:rFonts w:ascii="Arial" w:hAnsi="Arial" w:cs="Arial"/>
          <w:color w:val="000000"/>
          <w:sz w:val="24"/>
          <w:szCs w:val="24"/>
        </w:rPr>
        <w:t>.</w:t>
      </w:r>
    </w:p>
    <w:p w:rsidR="005D721B" w:rsidRDefault="005D721B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763A67" w:rsidRPr="00EC1872" w:rsidRDefault="00763A67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Продукты питания в организме ребенка выполняют как строительную (пластическую), так и энергетическую функцию. В процессе переваривания сложные составные части пищи расщепляются и через стенки кишечника всасываются в кровь, кровь доставляет питание всем клеткам организма. В результате сложных изменений, происходящих в клетках, пищевые вещества превращаются в составные части самой клетки. Этот процесс называется ассимиляцией. В процессе ассимиляции клетки обогащаются не только строительным материалом, но и заключающейся в нем энергией. Наряду процессом ассимиляции в организме непрерывно идет и процесс  распада  (диссимиляция) органических веществ, в результате которого освобождается скрытая (химическая) энергия, в случае необходимости превращающаяся в другие виды энергии: механическую и тепловую.</w:t>
      </w:r>
    </w:p>
    <w:p w:rsidR="00763A67" w:rsidRPr="00EC1872" w:rsidRDefault="00763A67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По мере роста и развития ребенка потребность в питательных веществах возрастает. Вместе с тем организм маленьких детей может усвоить далеко не всякую пищу. Пища ребенка по своему количеству и качеству должна отвечать особенностям пищеварительного тракта, удовлетворять его потребность в пластических веществах и энергии (содержать в достаточном количестве нужные ребенку белки, жиры, углеводы, минеральные вещества, воду и витамины).</w:t>
      </w:r>
    </w:p>
    <w:p w:rsidR="00763A67" w:rsidRDefault="00763A67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Pr="00EC1872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63A67" w:rsidRDefault="00763A67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СОСТАВ ПИЩИ.</w:t>
      </w:r>
    </w:p>
    <w:p w:rsidR="00E02C23" w:rsidRPr="00EC1872" w:rsidRDefault="00E02C23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5D21D3" w:rsidRDefault="00763A67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Белки.</w:t>
      </w:r>
    </w:p>
    <w:p w:rsidR="00470780" w:rsidRDefault="0047078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52B9" w:rsidRPr="00EC1872" w:rsidRDefault="00763A67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Быстрый рост ребенка требует, сравнительно большого количества белка, являющегося основным строительным (пластическим) материалом, из которого</w:t>
      </w:r>
      <w:r w:rsidR="001152B9" w:rsidRPr="00EC18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формируются клетки и ткани живого организма. При недостатке белка в пище у ребенка теряется аппетит, появляется слабость, быстрая утомляемость, апатия, а, затем тяжелое заболевание (пищевая дистрофия), сопровождающееся отеками,</w:t>
      </w:r>
      <w:r w:rsidR="001152B9" w:rsidRPr="00EC1872">
        <w:rPr>
          <w:rFonts w:ascii="Arial" w:hAnsi="Arial" w:cs="Arial"/>
          <w:color w:val="000000"/>
          <w:sz w:val="24"/>
          <w:szCs w:val="24"/>
        </w:rPr>
        <w:t xml:space="preserve"> изнуряющими поносами, психическими расстройствами. Из всех продуктов питания, получаемых человеком, лишь белки содержат азот, поэтому исследование белкового обмена ведется по балансу азота, содержащегося в принятой человеком пище и выделенного с каловыми массами, мочой.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Недостаток белка в пище вызывает иногда у ребенка значительные нарушения в строении и функциях отдельных его органов и систем.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Благодаря интенсивному росту и развитию у ребенка относительная потребность в белке выше, чем у взрослого.</w:t>
      </w:r>
    </w:p>
    <w:p w:rsidR="001152B9" w:rsidRDefault="001152B9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В первые 3 года жизни дети на 1 кг веса должны получать около 4 г белка в сутки, в возрасте от 3 до 7 лет — 3,5 г, взрослые — 2—2,5 г.</w:t>
      </w:r>
    </w:p>
    <w:p w:rsidR="00470780" w:rsidRPr="00EC1872" w:rsidRDefault="00470780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1152B9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21D3">
        <w:rPr>
          <w:rFonts w:ascii="Arial" w:hAnsi="Arial" w:cs="Arial"/>
          <w:b/>
          <w:color w:val="000000"/>
          <w:sz w:val="24"/>
          <w:szCs w:val="24"/>
        </w:rPr>
        <w:t>Жиры.</w:t>
      </w:r>
    </w:p>
    <w:p w:rsidR="00470780" w:rsidRPr="005D21D3" w:rsidRDefault="0047078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Жиры, как и белки, участвуют в строении клеток организма, являются источником энергии, а также носителями ряда витаминов. 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Часть жиров откладывается в печени, мышцах, под кожей, в сальнике, около почек и т. д., фиксируя и защищая многие органы, сосуды и нервы от травм, а весь организм в целом от излишних теплопотерь. Жиры существенно улучшают вкус пищи. Отложение жира в организме зависит от пола, возраста, характера жизни, работы и т. д.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Сливочное масло (в котором содержатся также витамины А и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Pr="00EC1872">
        <w:rPr>
          <w:rFonts w:ascii="Arial" w:hAnsi="Arial" w:cs="Arial"/>
          <w:color w:val="000000"/>
          <w:sz w:val="24"/>
          <w:szCs w:val="24"/>
        </w:rPr>
        <w:t>) хорошо усваивается детским организмом, так как температура плавления этого жира ниже температуры тела ребенка (24—26°).</w:t>
      </w:r>
    </w:p>
    <w:p w:rsidR="001152B9" w:rsidRDefault="001152B9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Растительные жиры (подсолнечное, оливковое, кукурузное масло и др.), имея низкую температуру плавления, легко усваиваются организмом, не раздражают кишечник, однако они не держат нужных ребенку витаминов и лецитина, а поэтому могут употребляться лишь в небольших количествах, составляя 20 — 25% всего суточного рациона жиров. Детям первого года жизни требуется 6—7 г жира на 1кг веса, детям от года до 3 лет — 4 г, в возрасте от 3 до 7 лет — 3 — 3,5г. </w:t>
      </w:r>
    </w:p>
    <w:p w:rsidR="00E02C23" w:rsidRPr="00EC1872" w:rsidRDefault="00E02C23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1152B9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2C23">
        <w:rPr>
          <w:rFonts w:ascii="Arial" w:hAnsi="Arial" w:cs="Arial"/>
          <w:b/>
          <w:color w:val="000000"/>
          <w:sz w:val="24"/>
          <w:szCs w:val="24"/>
        </w:rPr>
        <w:t>Углеводы.</w:t>
      </w:r>
    </w:p>
    <w:p w:rsidR="00470780" w:rsidRPr="00E02C23" w:rsidRDefault="0047078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Углеводы — органические  вещества, состоящие из углерода, водорода и кислорода. Они входят в состав продуктов растительного происхождения — овощей, фруктов, ягод, злаков — в виде сахаров,  крахмала, клетчатки</w:t>
      </w: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В организме человека  и  животных углеводы  встречаются в виде животного крахмала — гликогена.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Более сложные углеводы — полисахариды, к которым относятся крахмал растений, гликоген животных, клетчатка, содержащаяся в оболочках растительных клеток, разлагаются в организме довольно медленно; более простые углеводы — сахара, глюкоза, фруктоза, галактоза и др. — имеют сладкий вкус и распадаются в организме значительно быстрее. В крови человека сахар циркулирует главным образом в виде глюкозы, количество которой довольно постоянно. Часть глюкозы распадается в организме на воду и углекислый газ, сопровождается выделением энергии; часть ее синтезирует и откладывается в печени и мышцах.</w:t>
      </w:r>
    </w:p>
    <w:p w:rsidR="001152B9" w:rsidRDefault="001152B9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Потребность в углеводах индивидуальна и зависит от возраста, характера деятельности человека и качества других пищевых веществ, потребляемых им. Грудным детям и детям до 3 лет в среднем на 1 кг веса полагается 15 — 16 г углеводов, от 3 до 7 лет — 13 — 14 г.</w:t>
      </w:r>
    </w:p>
    <w:p w:rsidR="00E02C23" w:rsidRPr="00EC1872" w:rsidRDefault="00E02C23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1152B9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2C23">
        <w:rPr>
          <w:rFonts w:ascii="Arial" w:hAnsi="Arial" w:cs="Arial"/>
          <w:b/>
          <w:color w:val="000000"/>
          <w:sz w:val="24"/>
          <w:szCs w:val="24"/>
        </w:rPr>
        <w:t>Минеральные вещества.</w:t>
      </w:r>
    </w:p>
    <w:p w:rsidR="00470780" w:rsidRPr="00E02C23" w:rsidRDefault="0047078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 Минеральные вещества  входят в состав органов и тканей и играют  большую роль во всех физико-химических процессах, протекающих в организме. Часть  минеральных веществ содержится в клетках, другая часть находится во взвешенном состоянии в виде ионов  крови, лимфе и тканевой жидкости.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Основными элементами, необходимыми для жизнедеятельности организма человека, являются кальций, магний, калий, фосфор, хлор, сера. Они участвуют в строении клеток и тканей, обеспечивают функции сердца, мышечной и нервной систем, нейтрализуют кислоты, образующиеся в процессе обмена веществ. Потребность в кальции как главном строительном материале костной ткани у детей особенно велика, так как в их организме с ростом и развитием происходит интенсивное формирование костей. Кальций  содержится в продуктах молочного происхождения, в овощах и фруктах.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Для строения костей, кроме кальция, необходим и фтор. Около 80%  от всего количества фосфора, необходимого ребенку, входит в состав костной, около 10% в состав мышечной ткани. Достаточное количество фосфора в организме нормализует углеводный обмен и укрепляет нервную систему. Содержится фосфор в мясе, молоке, рыбе, зерновых (овсянка, пшено) и бобовых растениях. </w:t>
      </w: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Железо входит в состав гемоглобина — сложного белкового соединения, находящегося в красных кровяных тельцах — эритроцитах; оно содержится во фруктах, овощах, мясе, яичном желтке.</w:t>
      </w:r>
    </w:p>
    <w:p w:rsidR="001152B9" w:rsidRDefault="001152B9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Кроме перечисленных минеральных веществ, ребенку необходимы магний, медь, бром, йод, цинк, кобальт, фтор и друг</w:t>
      </w:r>
      <w:r w:rsidR="00C22C02">
        <w:rPr>
          <w:rFonts w:ascii="Arial" w:hAnsi="Arial" w:cs="Arial"/>
          <w:color w:val="000000"/>
          <w:sz w:val="24"/>
          <w:szCs w:val="24"/>
        </w:rPr>
        <w:t>ие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так называемые микроэлементы, содержащиеся в пище в минимальном  количестве (менее 1 мг/%). Они служат составной частью многих ферментов, гормонов, витаминов и оказывают большое влияние на обмен веществ, рост и развитие организма. Недостаток того или иного из них в организме нередко влечет за  собой специфическое заболевание: эндемический зоб отсутствии йода, тяжелое малокровие при отсутствии кобальта или меди, разрушение зубов при недостатке фтора.</w:t>
      </w:r>
    </w:p>
    <w:p w:rsidR="00C22C02" w:rsidRPr="00EC1872" w:rsidRDefault="00C22C02" w:rsidP="00EC187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</w:p>
    <w:p w:rsidR="001152B9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Вода.</w:t>
      </w:r>
    </w:p>
    <w:p w:rsidR="00470780" w:rsidRPr="00EC1872" w:rsidRDefault="00470780" w:rsidP="00CE54FD">
      <w:pPr>
        <w:shd w:val="clear" w:color="auto" w:fill="FFFFFF"/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1152B9" w:rsidRPr="00EC1872" w:rsidRDefault="001152B9" w:rsidP="00EC187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Вода вместе с растворенными в ней минеральными веществами составляет внутреннюю среду организма, являясь основной частью плазмы лимфы, тканевой жидкости. Все жизненные процессы, протекающие в организме человека, особенно ферментативные и тер регуляционные, возможны лишь при достаточном количестве воды. </w:t>
      </w:r>
    </w:p>
    <w:p w:rsidR="00697028" w:rsidRPr="00EC1872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4222"/>
      </w:tblGrid>
      <w:tr w:rsidR="001152B9" w:rsidRPr="00EC1872">
        <w:trPr>
          <w:trHeight w:val="480"/>
        </w:trPr>
        <w:tc>
          <w:tcPr>
            <w:tcW w:w="31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2B9" w:rsidRPr="00EC1872" w:rsidRDefault="00C22C02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Таблица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Примерная потребность детей в воде</w:t>
            </w:r>
            <w:r w:rsidR="00C22C02">
              <w:rPr>
                <w:rFonts w:ascii="Arial" w:hAnsi="Arial" w:cs="Arial"/>
                <w:color w:val="000000"/>
                <w:sz w:val="24"/>
                <w:szCs w:val="24"/>
              </w:rPr>
              <w:t>воде.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5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Возраст детей              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Количество воды в сутки на 1 кг веса              ребенка (в мл)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1 года ………………….. 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2B9" w:rsidRPr="00EC1872" w:rsidRDefault="001152B9" w:rsidP="00E0336D">
            <w:pPr>
              <w:shd w:val="clear" w:color="auto" w:fill="FFFFFF"/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150 - 200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1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 года до 2 лет ……… 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2B9" w:rsidRPr="00EC1872" w:rsidRDefault="001152B9" w:rsidP="00E0336D">
            <w:pPr>
              <w:shd w:val="clear" w:color="auto" w:fill="FFFFFF"/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1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От 2 до 4 лет ....................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2B9" w:rsidRPr="00EC1872" w:rsidRDefault="001152B9" w:rsidP="00E0336D">
            <w:pPr>
              <w:shd w:val="clear" w:color="auto" w:fill="FFFFFF"/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1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От 5 до 6 лет  ...................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52B9" w:rsidRPr="00EC1872" w:rsidRDefault="001152B9" w:rsidP="00E0336D">
            <w:pPr>
              <w:shd w:val="clear" w:color="auto" w:fill="FFFFFF"/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173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От 7 до 10 лет ..................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52B9" w:rsidRPr="00EC1872" w:rsidRDefault="001152B9" w:rsidP="00E0336D">
            <w:pPr>
              <w:shd w:val="clear" w:color="auto" w:fill="FFFFFF"/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872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  <w:p w:rsidR="001152B9" w:rsidRPr="00EC1872" w:rsidRDefault="001152B9" w:rsidP="00EC1872">
            <w:pPr>
              <w:shd w:val="clear" w:color="auto" w:fill="FFFFFF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2B9" w:rsidRPr="00EC1872">
        <w:trPr>
          <w:trHeight w:val="83"/>
        </w:trPr>
        <w:tc>
          <w:tcPr>
            <w:tcW w:w="3149" w:type="dxa"/>
            <w:tcBorders>
              <w:top w:val="single" w:sz="4" w:space="0" w:color="auto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nil"/>
            </w:tcBorders>
          </w:tcPr>
          <w:p w:rsidR="001152B9" w:rsidRPr="00EC1872" w:rsidRDefault="001152B9" w:rsidP="00EC1872">
            <w:pPr>
              <w:shd w:val="clear" w:color="auto" w:fill="FFFFFF"/>
              <w:ind w:left="-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2B9" w:rsidRDefault="001152B9" w:rsidP="00EC1872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C36BBB" w:rsidRPr="00EC1872" w:rsidRDefault="00C36BBB" w:rsidP="00EC1872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152B9" w:rsidRDefault="001152B9" w:rsidP="00CE54FD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C36BBB">
        <w:rPr>
          <w:rFonts w:ascii="Arial" w:hAnsi="Arial" w:cs="Arial"/>
          <w:b/>
          <w:sz w:val="24"/>
          <w:szCs w:val="24"/>
        </w:rPr>
        <w:t>Витамины.</w:t>
      </w:r>
    </w:p>
    <w:p w:rsidR="00470780" w:rsidRPr="00C36BBB" w:rsidRDefault="00470780" w:rsidP="00CE54FD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Для нормального развития организма в пищу </w:t>
      </w:r>
      <w:r w:rsidRPr="00EC187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детей должны входить в достаточном количестве витамины. Они не только предохраняют организм от болезней, связанных с их недостаточностью (цинга, пеллагра, рахит и др.), но и являются составными элементами тканей. Без витаминов не образуются ферменты; а следовательно, задерживаются все реакции, протекающие в организме, нарушается нормальный обмен веществ, страдает пищеварение, кроветворение, падают работоспособность и выносливость.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Витамины играют важную роль в поддержании иммунобиологических свойств организма и высокой устойчивости к неблагоприятным факторам внешней среды, в том числе к инфекциям.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В основу классификации витаминов, взят принцип растворимости их в воде и жирах, в связи с чем все витамины подразделяются на жирорастворимые и водорастворимые. К жирорастворимым относятся витамины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, Е, К и др., к водорастворимым— витамины группы В, С, Р и др. Полное отсутствие в течение длительного времени какого-либо витамина может привести к развитию болезненного состояния, называемого авитаминозом. Если в организме не хватает, нескольких витаминов, возникает очень тяжелое заболевание — полиавитаминоз. </w:t>
      </w:r>
    </w:p>
    <w:p w:rsidR="001152B9" w:rsidRDefault="001152B9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 Витамины широко распространены </w:t>
      </w:r>
      <w:r w:rsidRPr="003B7EE1">
        <w:rPr>
          <w:rFonts w:ascii="Arial" w:hAnsi="Arial" w:cs="Arial"/>
          <w:iCs/>
          <w:color w:val="000000"/>
          <w:sz w:val="24"/>
          <w:szCs w:val="24"/>
        </w:rPr>
        <w:t>в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природе. Они содержатся во многих пищевых продуктах и больше всего в продуктах растительного происхождения: овощах, фруктах, злаках, корнеплодах, ягодах.</w:t>
      </w:r>
    </w:p>
    <w:p w:rsidR="00470780" w:rsidRDefault="00470780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470780" w:rsidRPr="00EC1872" w:rsidRDefault="00470780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</w:p>
    <w:p w:rsidR="00CB2876" w:rsidRPr="00697028" w:rsidRDefault="00CB2876" w:rsidP="00CB2876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697028">
        <w:rPr>
          <w:rFonts w:ascii="Arial" w:hAnsi="Arial" w:cs="Arial"/>
          <w:b/>
          <w:sz w:val="28"/>
          <w:szCs w:val="28"/>
        </w:rPr>
        <w:t>ПИТАНИЕ.</w:t>
      </w:r>
    </w:p>
    <w:p w:rsidR="00A3526F" w:rsidRDefault="00A3526F" w:rsidP="00CB2876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3B7EE1" w:rsidRPr="00E370C0" w:rsidRDefault="00E370C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E370C0">
        <w:rPr>
          <w:rFonts w:ascii="Arial" w:hAnsi="Arial" w:cs="Arial"/>
          <w:b/>
          <w:sz w:val="24"/>
          <w:szCs w:val="24"/>
        </w:rPr>
        <w:t>Питание детей от года до семи лет.</w:t>
      </w:r>
    </w:p>
    <w:p w:rsidR="00E370C0" w:rsidRDefault="00E370C0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3B7EE1" w:rsidRDefault="001152B9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Когда ребенок вскармливается нормально, к году он привыкает к разнообразной  пище,</w:t>
      </w:r>
      <w:r w:rsidR="003B7EE1">
        <w:rPr>
          <w:rFonts w:ascii="Arial" w:hAnsi="Arial" w:cs="Arial"/>
          <w:color w:val="000000"/>
          <w:sz w:val="24"/>
          <w:szCs w:val="24"/>
        </w:rPr>
        <w:t xml:space="preserve"> его можно переводить на </w:t>
      </w:r>
      <w:r w:rsidRPr="00EC1872">
        <w:rPr>
          <w:rFonts w:ascii="Arial" w:hAnsi="Arial" w:cs="Arial"/>
          <w:color w:val="000000"/>
          <w:sz w:val="24"/>
          <w:szCs w:val="24"/>
        </w:rPr>
        <w:t>общий стол. Не следует отлучать детей от груди в жаркое время года, в случаях их заболевания, особенно желудочно-кишечными болезнями, а также в период проведения прививок.</w:t>
      </w:r>
      <w:r w:rsidR="003B7E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Организуя питание детей старше года, надо учитывать их физиологические особенности: развитие жевательного аппарата, нарастание ферментативной эне</w:t>
      </w:r>
      <w:r w:rsidR="003B7EE1">
        <w:rPr>
          <w:rFonts w:ascii="Arial" w:hAnsi="Arial" w:cs="Arial"/>
          <w:color w:val="000000"/>
          <w:sz w:val="24"/>
          <w:szCs w:val="24"/>
        </w:rPr>
        <w:t>ргии пищеварительных соков, раз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витие вкусового восприятия. 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На втором году жизни, когда у ребенка уже достаточное количество зубов, его меню становится разнообразнее, жидкая и полужидкая пища заменяется более твердой. Теперь, можно давать не только каши, но и запеканки, котлеты, оладьи, овощи вареные или тушеные, нарезанные кусочками. Мясное и рыбное пюре заменяют фрикадельками, котлетами. В 2—3 года детям, можно давать мясо, нарезанное кусочками (рагу, гуляш, бефстроганов).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Продукты для детского питания должны быть разнообразными, содержать различные сорта хлеба, всевозможные крупы, овощи, зелень, фрукты, молоко, молочные продукты, мясо, рыбу, яйца. В сутки требуется молока ребенку от 1 года до 2 лет не менее 700 мл, от 2 до 7 лет — не менее 500 мл.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В детском питании широко используют овощи, фрукты и ягоды, такие, как редис, репу, редьку, лук, кабачки, шиповник, смородину; крыжовник, облепиху, бруснику, клюкву, морошку и др. </w:t>
      </w:r>
    </w:p>
    <w:p w:rsidR="001152B9" w:rsidRPr="00EC1872" w:rsidRDefault="001152B9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E370C0" w:rsidRDefault="00E370C0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1152B9" w:rsidRPr="00E370C0" w:rsidRDefault="001152B9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70C0">
        <w:rPr>
          <w:rFonts w:ascii="Arial" w:hAnsi="Arial" w:cs="Arial"/>
          <w:b/>
          <w:color w:val="000000"/>
          <w:sz w:val="24"/>
          <w:szCs w:val="24"/>
        </w:rPr>
        <w:t xml:space="preserve">Пища для детей в возрасте от года до </w:t>
      </w:r>
      <w:r w:rsidR="00CB383D">
        <w:rPr>
          <w:rFonts w:ascii="Arial" w:hAnsi="Arial" w:cs="Arial"/>
          <w:b/>
          <w:color w:val="000000"/>
          <w:sz w:val="24"/>
          <w:szCs w:val="24"/>
        </w:rPr>
        <w:t>трех</w:t>
      </w:r>
      <w:r w:rsidRPr="00E370C0">
        <w:rPr>
          <w:rFonts w:ascii="Arial" w:hAnsi="Arial" w:cs="Arial"/>
          <w:b/>
          <w:color w:val="000000"/>
          <w:sz w:val="24"/>
          <w:szCs w:val="24"/>
        </w:rPr>
        <w:t xml:space="preserve"> лет.</w:t>
      </w:r>
    </w:p>
    <w:p w:rsidR="00E370C0" w:rsidRDefault="00E370C0" w:rsidP="005C3333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В суточном рационе ребенка в возрасте от 1 года до 3 лет на 1 </w:t>
      </w:r>
      <w:r w:rsidRPr="00CB2876">
        <w:rPr>
          <w:rFonts w:ascii="Arial" w:hAnsi="Arial" w:cs="Arial"/>
          <w:iCs/>
          <w:color w:val="000000"/>
          <w:sz w:val="24"/>
          <w:szCs w:val="24"/>
        </w:rPr>
        <w:t>кг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веса должно быть приблизительно белков — 3,5—4 </w:t>
      </w:r>
      <w:r w:rsidRPr="00CB2876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EC1872">
        <w:rPr>
          <w:rFonts w:ascii="Arial" w:hAnsi="Arial" w:cs="Arial"/>
          <w:color w:val="000000"/>
          <w:sz w:val="24"/>
          <w:szCs w:val="24"/>
        </w:rPr>
        <w:t>жиров — 4—4,5 г и углеводов</w:t>
      </w:r>
      <w:r w:rsidR="00CB38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-12—15 г, что составляет 95—100 </w:t>
      </w:r>
      <w:r w:rsidRPr="00CB2876">
        <w:rPr>
          <w:rFonts w:ascii="Arial" w:hAnsi="Arial" w:cs="Arial"/>
          <w:iCs/>
          <w:color w:val="000000"/>
          <w:sz w:val="24"/>
          <w:szCs w:val="24"/>
        </w:rPr>
        <w:t>кал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на 1 </w:t>
      </w:r>
      <w:r w:rsidRPr="00CB2876">
        <w:rPr>
          <w:rFonts w:ascii="Arial" w:hAnsi="Arial" w:cs="Arial"/>
          <w:iCs/>
          <w:color w:val="000000"/>
          <w:sz w:val="24"/>
          <w:szCs w:val="24"/>
        </w:rPr>
        <w:t>кг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веса. Однако эти нормы сугубо ориентировочны. Например, некоторые дети мо гут хорошо развиваться при количестве 2,9 и даже 1,5 </w:t>
      </w:r>
      <w:r w:rsidRPr="00066F53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белков на 1 </w:t>
      </w:r>
      <w:r w:rsidRPr="00066F53">
        <w:rPr>
          <w:rFonts w:ascii="Arial" w:hAnsi="Arial" w:cs="Arial"/>
          <w:iCs/>
          <w:color w:val="000000"/>
          <w:sz w:val="24"/>
          <w:szCs w:val="24"/>
        </w:rPr>
        <w:t>кг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веса. Надо учитывать, что критерием правильности питания ребенка - является не количество и состав пищи, а нормальное, соответствующее его возрасту физическое и психомоторное развитие.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Для интенсивно растущего организма имеет значение не только количество пищевых ингредиентов (составных частей пищи), но и их качество, состав. Желательно, чтобы не менее 50% белков рациона составляли белки животного происхождения. Поэтому крупяные и овощные блюда необходимо сочетать с мясными, а также с молоком, творогом, сыром и другими молочными продуктами, яйцами, рыбой.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Жиры — важный продукт питания. Богаты полноценными необходимыми для организма животными жирами сливочное масло, рыбий жир, яичный желток. До 1—2 лет детям не дают маргарин, до 2—3 лет — свиное сало. В диете ребенка должны содержаться и растительные жиры (не более 25% всех жиров), так как с ними он получает очень важные для него ненасыщенные жирные кислоты (некоторые ученые называют их витамином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F</w:t>
      </w:r>
      <w:r w:rsidRPr="00EC1872">
        <w:rPr>
          <w:rFonts w:ascii="Arial" w:hAnsi="Arial" w:cs="Arial"/>
          <w:color w:val="000000"/>
          <w:sz w:val="24"/>
          <w:szCs w:val="24"/>
        </w:rPr>
        <w:t>). Не следует злоупотреблять рыбьим жиром.</w:t>
      </w:r>
      <w:r w:rsidR="00066F53">
        <w:rPr>
          <w:rFonts w:ascii="Arial" w:hAnsi="Arial" w:cs="Arial"/>
          <w:color w:val="000000"/>
          <w:sz w:val="24"/>
          <w:szCs w:val="24"/>
        </w:rPr>
        <w:t xml:space="preserve"> В нашем регионе рыбий жир запрещен к применению</w:t>
      </w:r>
      <w:r w:rsidR="00C73F76">
        <w:rPr>
          <w:rFonts w:ascii="Arial" w:hAnsi="Arial" w:cs="Arial"/>
          <w:color w:val="000000"/>
          <w:sz w:val="24"/>
          <w:szCs w:val="24"/>
        </w:rPr>
        <w:t xml:space="preserve">, т. к. из-за большого количества солнечных дней в году в организме ребенка нет необходимости в добавке витамина </w:t>
      </w:r>
      <w:r w:rsidR="00C73F76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="00C73F76">
        <w:rPr>
          <w:rFonts w:ascii="Arial" w:hAnsi="Arial" w:cs="Arial"/>
          <w:color w:val="000000"/>
          <w:sz w:val="24"/>
          <w:szCs w:val="24"/>
        </w:rPr>
        <w:t>.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52B9" w:rsidRPr="00EC1872" w:rsidRDefault="001152B9" w:rsidP="005C3333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При правильном питании; половину углеводов в пище составляет сахар, половину - сложные углеводы (полисахариды), содержащиеся в каше, хлебе, муке, овощах и фруктах. Таким образом, в сутки ребенок в возрасте от одного года до трех лет получает 70—100 г сахара.</w:t>
      </w:r>
    </w:p>
    <w:p w:rsidR="001152B9" w:rsidRPr="00EC1872" w:rsidRDefault="001152B9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Уже отмечалось, что для нормальной жизнедеятельности организма крайне необходимы, витамины («вита» по-латыни —жизнь). В настоящее время их известно более двух десятков, особенно важны А, В</w:t>
      </w:r>
      <w:r w:rsidR="003D0A79">
        <w:rPr>
          <w:rFonts w:ascii="Arial" w:hAnsi="Arial" w:cs="Arial"/>
          <w:color w:val="000000"/>
          <w:sz w:val="24"/>
          <w:szCs w:val="24"/>
        </w:rPr>
        <w:t>1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, В2,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B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6,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B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12. С,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, РР и некоторые другие витамины. </w:t>
      </w:r>
    </w:p>
    <w:p w:rsidR="001152B9" w:rsidRPr="00EC1872" w:rsidRDefault="001152B9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В больших  количествах  витамин С (аскорбиновая кислота) содержится в лиственной зелени (кочанная капуста, зеленый лук, щавель, салат, смородина, крапива С и т. п.), ягодах и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фруктах (шиповник, черная смородина, земляника, мандарины, апельсины, лимоны; северные сорта яблок). В овощах (картофель, репа, брюква, помидоры, редька, редиска) аскорбиновой кислоты содержится меньше, но они особенно в северных районах, основной источник поступления ее в организм. Витамины В</w:t>
      </w:r>
      <w:r w:rsidRPr="00EC1872">
        <w:rPr>
          <w:rFonts w:ascii="Arial" w:hAnsi="Arial" w:cs="Arial"/>
          <w:smallCaps/>
          <w:color w:val="000000"/>
          <w:sz w:val="24"/>
          <w:szCs w:val="24"/>
        </w:rPr>
        <w:t xml:space="preserve">1 </w:t>
      </w:r>
      <w:r w:rsidRPr="00EC1872">
        <w:rPr>
          <w:rFonts w:ascii="Arial" w:hAnsi="Arial" w:cs="Arial"/>
          <w:color w:val="000000"/>
          <w:sz w:val="24"/>
          <w:szCs w:val="24"/>
        </w:rPr>
        <w:t>и В</w:t>
      </w:r>
      <w:r w:rsidR="00850A27">
        <w:rPr>
          <w:rFonts w:ascii="Arial" w:hAnsi="Arial" w:cs="Arial"/>
          <w:color w:val="000000"/>
          <w:sz w:val="24"/>
          <w:szCs w:val="24"/>
        </w:rPr>
        <w:t>2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поступают в организм с мукой и мучными продуктами, желтками яиц, дрожжами, мясом. Значительное количество витамина В</w:t>
      </w:r>
      <w:r w:rsidR="00850A27">
        <w:rPr>
          <w:rFonts w:ascii="Arial" w:hAnsi="Arial" w:cs="Arial"/>
          <w:color w:val="000000"/>
          <w:sz w:val="24"/>
          <w:szCs w:val="24"/>
        </w:rPr>
        <w:t>2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содержится в молоке. Наилучшими источниками витамина РР являются печень, дрожжи, тощее мясо, земляные орехи. Наиболее ценные поставщики витамина А —</w:t>
      </w:r>
      <w:r w:rsidR="00850A27">
        <w:rPr>
          <w:rFonts w:ascii="Arial" w:hAnsi="Arial" w:cs="Arial"/>
          <w:color w:val="000000"/>
          <w:sz w:val="24"/>
          <w:szCs w:val="24"/>
        </w:rPr>
        <w:t xml:space="preserve"> печеночный жир которых рыб </w:t>
      </w:r>
      <w:r w:rsidRPr="00EC1872">
        <w:rPr>
          <w:rFonts w:ascii="Arial" w:hAnsi="Arial" w:cs="Arial"/>
          <w:color w:val="000000"/>
          <w:sz w:val="24"/>
          <w:szCs w:val="24"/>
        </w:rPr>
        <w:t>(палтуса, трески, тунца, камбалы, морского окуня и др.)</w:t>
      </w:r>
      <w:r w:rsidR="00CE54FD">
        <w:rPr>
          <w:rFonts w:ascii="Arial" w:hAnsi="Arial" w:cs="Arial"/>
          <w:color w:val="000000"/>
          <w:sz w:val="24"/>
          <w:szCs w:val="24"/>
        </w:rPr>
        <w:t>,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яйца, сыр, молоко, масло, много в моркови и некоторых других овощах. Большое количество витамина 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содержится в жире, получаемом рыб, яичном желтке, масле и молоке.</w:t>
      </w:r>
    </w:p>
    <w:p w:rsidR="001152B9" w:rsidRDefault="001152B9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</w:p>
    <w:p w:rsidR="00A3526F" w:rsidRPr="00EC1872" w:rsidRDefault="00A3526F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</w:p>
    <w:p w:rsidR="00230B20" w:rsidRPr="00EC1872" w:rsidRDefault="00230B20" w:rsidP="00CE54FD">
      <w:pPr>
        <w:shd w:val="clear" w:color="auto" w:fill="FFFFFF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Основные сведения о продуктах,</w:t>
      </w:r>
    </w:p>
    <w:p w:rsidR="00230B20" w:rsidRDefault="00230B20" w:rsidP="00CE54FD">
      <w:pPr>
        <w:shd w:val="clear" w:color="auto" w:fill="FFFFFF"/>
        <w:ind w:left="-567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1872">
        <w:rPr>
          <w:rFonts w:ascii="Arial" w:hAnsi="Arial" w:cs="Arial"/>
          <w:b/>
          <w:bCs/>
          <w:color w:val="000000"/>
          <w:sz w:val="24"/>
          <w:szCs w:val="24"/>
        </w:rPr>
        <w:t>чаще всего употребляемых в детском питании.</w:t>
      </w:r>
    </w:p>
    <w:p w:rsidR="00EE7652" w:rsidRPr="00EC1872" w:rsidRDefault="00EE7652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Молоко — </w:t>
      </w:r>
      <w:r w:rsidRPr="00EC1872">
        <w:rPr>
          <w:rFonts w:ascii="Arial" w:hAnsi="Arial" w:cs="Arial"/>
          <w:color w:val="000000"/>
          <w:sz w:val="24"/>
          <w:szCs w:val="24"/>
        </w:rPr>
        <w:t>незаменимый продукт в питании детей, так как оно содержит достаточное количество ценных белков, жиров, витаминов и солей, легко переваривается и усваивается.  Детям от года до полутора лет требуется около 600— 700</w:t>
      </w:r>
      <w:r w:rsidRPr="00CB38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383D">
        <w:rPr>
          <w:rFonts w:ascii="Arial" w:hAnsi="Arial" w:cs="Arial"/>
          <w:iCs/>
          <w:color w:val="000000"/>
          <w:sz w:val="24"/>
          <w:szCs w:val="24"/>
        </w:rPr>
        <w:t>мл</w:t>
      </w:r>
      <w:r w:rsidR="00EE765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EE7652" w:rsidRPr="00EE7652">
        <w:rPr>
          <w:rFonts w:ascii="Arial" w:hAnsi="Arial" w:cs="Arial"/>
          <w:iCs/>
          <w:color w:val="000000"/>
          <w:sz w:val="24"/>
          <w:szCs w:val="24"/>
        </w:rPr>
        <w:t>моло</w:t>
      </w:r>
      <w:r w:rsidR="00EE7652">
        <w:rPr>
          <w:rFonts w:ascii="Arial" w:hAnsi="Arial" w:cs="Arial"/>
          <w:iCs/>
          <w:color w:val="000000"/>
          <w:sz w:val="24"/>
          <w:szCs w:val="24"/>
        </w:rPr>
        <w:t>ка в д</w:t>
      </w:r>
      <w:r w:rsidR="0088323A">
        <w:rPr>
          <w:rFonts w:ascii="Arial" w:hAnsi="Arial" w:cs="Arial"/>
          <w:iCs/>
          <w:color w:val="000000"/>
          <w:sz w:val="24"/>
          <w:szCs w:val="24"/>
        </w:rPr>
        <w:t>ень</w:t>
      </w:r>
      <w:r w:rsidR="00F47E8A">
        <w:rPr>
          <w:rFonts w:ascii="Arial" w:hAnsi="Arial" w:cs="Arial"/>
          <w:iCs/>
          <w:color w:val="000000"/>
          <w:sz w:val="24"/>
          <w:szCs w:val="24"/>
        </w:rPr>
        <w:t>,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а от </w:t>
      </w:r>
      <w:r w:rsidR="00CB383D">
        <w:rPr>
          <w:rFonts w:ascii="Arial" w:hAnsi="Arial" w:cs="Arial"/>
          <w:color w:val="000000"/>
          <w:sz w:val="24"/>
          <w:szCs w:val="24"/>
        </w:rPr>
        <w:t xml:space="preserve">1½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до 3 лет — 500 — 600 </w:t>
      </w:r>
      <w:r w:rsidRPr="00CB383D">
        <w:rPr>
          <w:rFonts w:ascii="Arial" w:hAnsi="Arial" w:cs="Arial"/>
          <w:iCs/>
          <w:color w:val="000000"/>
          <w:sz w:val="24"/>
          <w:szCs w:val="24"/>
        </w:rPr>
        <w:t>мл</w:t>
      </w:r>
      <w:r w:rsidRPr="00EC1872">
        <w:rPr>
          <w:rFonts w:ascii="Arial" w:hAnsi="Arial" w:cs="Arial"/>
          <w:iCs/>
          <w:color w:val="000000"/>
          <w:sz w:val="24"/>
          <w:szCs w:val="24"/>
        </w:rPr>
        <w:t>.</w:t>
      </w:r>
      <w:r w:rsidR="0088323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iCs/>
          <w:color w:val="000000"/>
          <w:sz w:val="24"/>
          <w:szCs w:val="24"/>
        </w:rPr>
        <w:t>Избыток мо</w:t>
      </w:r>
      <w:r w:rsidRPr="00EC1872">
        <w:rPr>
          <w:rFonts w:ascii="Arial" w:hAnsi="Arial" w:cs="Arial"/>
          <w:color w:val="000000"/>
          <w:sz w:val="24"/>
          <w:szCs w:val="24"/>
        </w:rPr>
        <w:t>лока часто ведет к снижению аппетита и отказу от таких необходимых организму малыша продуктов, как мясо, овощи, крупы.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Творог - </w:t>
      </w:r>
      <w:r w:rsidRPr="00EC1872">
        <w:rPr>
          <w:rFonts w:ascii="Arial" w:hAnsi="Arial" w:cs="Arial"/>
          <w:color w:val="000000"/>
          <w:sz w:val="24"/>
          <w:szCs w:val="24"/>
        </w:rPr>
        <w:t>очень полезный продукт для детского питания. Ребенк</w:t>
      </w:r>
      <w:r w:rsidRPr="00EC1872">
        <w:rPr>
          <w:rFonts w:ascii="Arial" w:hAnsi="Arial" w:cs="Arial"/>
          <w:color w:val="000000"/>
          <w:sz w:val="24"/>
          <w:szCs w:val="24"/>
          <w:lang w:val="en-US"/>
        </w:rPr>
        <w:t>y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двух, двух с половиной лет его лучше готовить дома. Более 70 - 90 </w:t>
      </w:r>
      <w:r w:rsidRPr="00F47E8A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 день малышу от года до трех лёт его давать не следует. Яйца, особенно желтки, богаты белком, жиром, витаминами, минеральными веществами. Вес куриного яйца 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50--55 </w:t>
      </w:r>
      <w:r w:rsidRPr="00F47E8A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вес желтка 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>—</w:t>
      </w:r>
      <w:r w:rsidRPr="00EC1872">
        <w:rPr>
          <w:rFonts w:ascii="Arial" w:hAnsi="Arial" w:cs="Arial"/>
          <w:iCs/>
          <w:color w:val="000000"/>
          <w:sz w:val="24"/>
          <w:szCs w:val="24"/>
        </w:rPr>
        <w:t>16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— 18 </w:t>
      </w:r>
      <w:r w:rsidRPr="00F47E8A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EC1872">
        <w:rPr>
          <w:rFonts w:ascii="Arial" w:hAnsi="Arial" w:cs="Arial"/>
          <w:color w:val="000000"/>
          <w:sz w:val="24"/>
          <w:szCs w:val="24"/>
        </w:rPr>
        <w:t>Белок яйца плохо усваивается, поэтому детям да полутора лет дают только желток, но не более одного раза в день 4— 6 раз в неделю.  Мясо,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играющее важную роль в питании, богато белками, экстрактивными и минеральными веществами, витаминами и хорошо усваивается организмом. Злоупотреблять мясом не следует. Ребенок до полутора лет получает мясо один раз в день, приблизительно по 40— 50 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на кормление 3 — 4 раза в неделю. На третьем году уже можно давать до 60 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г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мяса в день — пять-шесть раз в неделю. Один-два раза в неделю полезно устраивать вегетарианские дни. 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Хлеб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необходим детям так же, как и взрослым. В возрасте от полутора до трех лет суточное количество хлеба не должно превышать 100 г. 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Крупы </w:t>
      </w:r>
      <w:r w:rsidRPr="00EC1872">
        <w:rPr>
          <w:rFonts w:ascii="Arial" w:hAnsi="Arial" w:cs="Arial"/>
          <w:color w:val="000000"/>
          <w:sz w:val="24"/>
          <w:szCs w:val="24"/>
        </w:rPr>
        <w:t>широко употребляются в питании детей раннего возраста. Полезно давать ребенку различные каши, так как каждая из круп имеет свои преимущества.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Бобовые растения </w:t>
      </w:r>
      <w:r w:rsidRPr="00EC1872">
        <w:rPr>
          <w:rFonts w:ascii="Arial" w:hAnsi="Arial" w:cs="Arial"/>
          <w:color w:val="000000"/>
          <w:sz w:val="24"/>
          <w:szCs w:val="24"/>
        </w:rPr>
        <w:t>(фасоль, горох, соя), несмотря на их ценные питательные качества, мало употребляются в питании детей раннего возраста потому, что это тяжелая пища для детского желудка.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>Овощи и фрукты</w:t>
      </w:r>
      <w:r w:rsidR="00F47E8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>—</w:t>
      </w:r>
      <w:r w:rsidR="00F47E8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обязательная ежедневная составная часть меню ребенка — являются важным источником, витаминов и минеральных веществ.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При всей полезности фруктов и ягод употребление их в чрезмерном количестве вызывает расстройство пищеварения. Перед тем как дать ягоды и фрукты ребенку, их тщательно моют горячей водой.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Родители очень любят давать детям бананы. Действительно, калорийность бананов высока (100 </w:t>
      </w:r>
      <w:r w:rsidRPr="00F47E8A">
        <w:rPr>
          <w:rFonts w:ascii="Arial" w:hAnsi="Arial" w:cs="Arial"/>
          <w:iCs/>
          <w:color w:val="000000"/>
          <w:sz w:val="24"/>
          <w:szCs w:val="24"/>
        </w:rPr>
        <w:t>г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их содержат 100 </w:t>
      </w:r>
      <w:r w:rsidRPr="00F47E8A">
        <w:rPr>
          <w:rFonts w:ascii="Arial" w:hAnsi="Arial" w:cs="Arial"/>
          <w:iCs/>
          <w:color w:val="000000"/>
          <w:sz w:val="24"/>
          <w:szCs w:val="24"/>
        </w:rPr>
        <w:t>кал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), </w:t>
      </w:r>
      <w:r w:rsidRPr="00EC1872">
        <w:rPr>
          <w:rFonts w:ascii="Arial" w:hAnsi="Arial" w:cs="Arial"/>
          <w:color w:val="000000"/>
          <w:sz w:val="24"/>
          <w:szCs w:val="24"/>
        </w:rPr>
        <w:t>но в них мало белков, жиров, минеральных веществ и витаминов. Бананы</w:t>
      </w:r>
      <w:r w:rsidR="004707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— дополнение к питанию, их не следует давать очень много, чтобы не снизить аппетит.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Орехи </w:t>
      </w:r>
      <w:r w:rsidRPr="00EC1872">
        <w:rPr>
          <w:rFonts w:ascii="Arial" w:hAnsi="Arial" w:cs="Arial"/>
          <w:color w:val="000000"/>
          <w:sz w:val="24"/>
          <w:szCs w:val="24"/>
        </w:rPr>
        <w:t>(арахис, кедровые, грецкие, лесные) — полезный продукт питания, так как они богаты растительными маслами, белками и витаминами, в частности группы В.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color w:val="000000"/>
          <w:sz w:val="24"/>
          <w:szCs w:val="24"/>
        </w:rPr>
      </w:pP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Сладости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детям до двух лет лучше не давать. В более старшем возрасте их разрешают (не каждый день) после кормления, а при хорошем аппетите — изредка и в промежутке между кормлениями, но не до еды, так как это снижает аппетит. Не следует давать шоколад и шоколадные конфеты, они способствуют проявлению </w:t>
      </w:r>
      <w:r w:rsidRPr="00EC1872">
        <w:rPr>
          <w:rFonts w:ascii="Arial" w:hAnsi="Arial" w:cs="Arial"/>
          <w:iCs/>
          <w:color w:val="000000"/>
          <w:sz w:val="24"/>
          <w:szCs w:val="24"/>
        </w:rPr>
        <w:t>экс</w:t>
      </w:r>
      <w:r w:rsidRPr="00EC1872">
        <w:rPr>
          <w:rFonts w:ascii="Arial" w:hAnsi="Arial" w:cs="Arial"/>
          <w:color w:val="000000"/>
          <w:sz w:val="24"/>
          <w:szCs w:val="24"/>
        </w:rPr>
        <w:t>судативн</w:t>
      </w:r>
      <w:r w:rsidR="00470780">
        <w:rPr>
          <w:rFonts w:ascii="Arial" w:hAnsi="Arial" w:cs="Arial"/>
          <w:color w:val="000000"/>
          <w:sz w:val="24"/>
          <w:szCs w:val="24"/>
        </w:rPr>
        <w:t xml:space="preserve">ого диатеза и </w:t>
      </w:r>
      <w:r w:rsidRPr="00EC1872">
        <w:rPr>
          <w:rFonts w:ascii="Arial" w:hAnsi="Arial" w:cs="Arial"/>
          <w:color w:val="000000"/>
          <w:sz w:val="24"/>
          <w:szCs w:val="24"/>
        </w:rPr>
        <w:t>других аллергических заболеваний. Ограничение детьми сладостей необходимо в любом возрасте. Подводя итог сказанному, напомним, что правильное развитие ребенка возможно только при питании, содержащем в достаточном количестве и</w:t>
      </w:r>
      <w:r w:rsidRPr="00EC1872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в правильном соотношении белки, жиры, углеводы, витамины, минеральные вещества. Питание детей должно быть разнообразным, злоупотребление любым продуктом плохо сказывается на развитии ребенка. 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Как уже было сказано, одним из важнейших критериев ценности пищи является количество энергии, которое в ней содержится,—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калораж (калория — количество тепла, необходимое для нагревания 1 г воды на 1°</w:t>
      </w:r>
      <w:r w:rsidR="00470780">
        <w:rPr>
          <w:rFonts w:ascii="Arial" w:hAnsi="Arial" w:cs="Arial"/>
          <w:color w:val="000000"/>
          <w:sz w:val="24"/>
          <w:szCs w:val="24"/>
        </w:rPr>
        <w:t>С</w:t>
      </w:r>
      <w:r w:rsidRPr="00EC1872">
        <w:rPr>
          <w:rFonts w:ascii="Arial" w:hAnsi="Arial" w:cs="Arial"/>
          <w:color w:val="000000"/>
          <w:sz w:val="24"/>
          <w:szCs w:val="24"/>
        </w:rPr>
        <w:t>). Энергию, получаемую ребенком одного — трех лет с пищей за день, целесообразнее распределить по кормлениям.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Калорийность завтрака должна составлять  15—20%,</w:t>
      </w:r>
      <w:r w:rsidR="00F47E8A">
        <w:rPr>
          <w:rFonts w:ascii="Arial" w:hAnsi="Arial" w:cs="Arial"/>
          <w:color w:val="000000"/>
          <w:sz w:val="24"/>
          <w:szCs w:val="24"/>
        </w:rPr>
        <w:t xml:space="preserve"> обеда —  40—50%, полдника </w:t>
      </w:r>
      <w:r w:rsidRPr="00EC1872">
        <w:rPr>
          <w:rFonts w:ascii="Arial" w:hAnsi="Arial" w:cs="Arial"/>
          <w:color w:val="000000"/>
          <w:sz w:val="24"/>
          <w:szCs w:val="24"/>
        </w:rPr>
        <w:t>-10—15%, ужина — 20—30%  суточной потребности.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Такое распределение, естественно, условно. У детей с пониженным аппетитом целесообразно снизить калораж обеда, но повысить калораж завтрака и ужина. Некоторые врачи предлагают суточный  калораж разделить равномерно, т. е. за завтраком, обедом, полдником и ужином давать по 25% суточной нормы.</w:t>
      </w:r>
    </w:p>
    <w:p w:rsidR="00230B20" w:rsidRPr="002B1967" w:rsidRDefault="00230B20" w:rsidP="00EE7652">
      <w:pPr>
        <w:shd w:val="clear" w:color="auto" w:fill="FFFFFF"/>
        <w:ind w:left="-567" w:firstLine="567"/>
        <w:rPr>
          <w:rFonts w:ascii="Arial" w:hAnsi="Arial" w:cs="Arial"/>
          <w:bCs/>
          <w:iCs/>
          <w:color w:val="000000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 xml:space="preserve">Суточный объем пищи малыша в возрасте от одного до полутора лет равен приблизительно 1000—1100 </w:t>
      </w:r>
      <w:r w:rsidRPr="002B1967">
        <w:rPr>
          <w:rFonts w:ascii="Arial" w:hAnsi="Arial" w:cs="Arial"/>
          <w:iCs/>
          <w:color w:val="000000"/>
          <w:sz w:val="24"/>
          <w:szCs w:val="24"/>
        </w:rPr>
        <w:t>мл</w:t>
      </w:r>
      <w:r w:rsidRPr="00EC1872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от полутора до трех лет— 1200—1300 </w:t>
      </w:r>
      <w:r w:rsidRPr="002B1967">
        <w:rPr>
          <w:rFonts w:ascii="Arial" w:hAnsi="Arial" w:cs="Arial"/>
          <w:bCs/>
          <w:iCs/>
          <w:color w:val="000000"/>
          <w:sz w:val="24"/>
          <w:szCs w:val="24"/>
        </w:rPr>
        <w:t xml:space="preserve">мл </w:t>
      </w:r>
    </w:p>
    <w:p w:rsidR="00230B20" w:rsidRDefault="00230B20" w:rsidP="00EE7652">
      <w:pPr>
        <w:shd w:val="clear" w:color="auto" w:fill="FFFFFF"/>
        <w:ind w:left="-567" w:firstLine="567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A3526F" w:rsidRPr="002B1967" w:rsidRDefault="00A3526F" w:rsidP="00EE7652">
      <w:pPr>
        <w:shd w:val="clear" w:color="auto" w:fill="FFFFFF"/>
        <w:ind w:left="-567" w:firstLine="567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30B20" w:rsidRPr="00EE7652" w:rsidRDefault="00230B20" w:rsidP="00EE7652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E7652">
        <w:rPr>
          <w:rFonts w:ascii="Arial" w:hAnsi="Arial" w:cs="Arial"/>
          <w:b/>
          <w:color w:val="000000"/>
          <w:sz w:val="28"/>
          <w:szCs w:val="28"/>
        </w:rPr>
        <w:t>Питание детей дошкольного и школьного возраста.</w:t>
      </w:r>
    </w:p>
    <w:p w:rsidR="00EE7652" w:rsidRPr="00EC1872" w:rsidRDefault="00EE7652" w:rsidP="00EE7652">
      <w:pPr>
        <w:shd w:val="clear" w:color="auto" w:fill="FFFFFF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В связи с быстрым ростом и развитием, интенсивностью обменных процессов, большой двигательной активностью дети нуждаются в большей калорийности питания на 1 кг массы тела, чем взрослые. От 3 до 7 лет необходимо 1800 ккал/сут, от 7 до 11 лет — 2400 ккал, от 11 до 14 лет — 3000 ккал. Потребность в белках, жирах и углеводах на 1 кг массы тела в сутки составляет:</w:t>
      </w:r>
      <w:r w:rsidR="002B1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в. возрасте 3—7 лет</w:t>
      </w:r>
      <w:r w:rsidR="00A352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—3,5:3,5—4:10—15 г; </w:t>
      </w:r>
      <w:r w:rsidR="002B1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7—11 лет</w:t>
      </w:r>
      <w:r w:rsidR="00A3526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— 3,5:3—3,5:10—15 г; </w:t>
      </w:r>
      <w:r w:rsidR="00A352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>11—14 лет</w:t>
      </w:r>
      <w:r w:rsidR="00A352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872">
        <w:rPr>
          <w:rFonts w:ascii="Arial" w:hAnsi="Arial" w:cs="Arial"/>
          <w:color w:val="000000"/>
          <w:sz w:val="24"/>
          <w:szCs w:val="24"/>
        </w:rPr>
        <w:t xml:space="preserve"> — 2,5:2,5:9— 10 г. Кроме того, рацион ребенка должен быть богат витаминами, минеральными веществами, в том числе и микроэлементами (калий, натрий, кальций, фосфор, железо). Все минеральные вещества содержатся в продуктах питания, однако натрий добавляют в виде поваренной соли. Детям до 7 лет дается с едой в сутки 2—2,5 г соли, школьникам — 3—3,5 г.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Необходимо соблюдать строгий режим питания, который может несколько видоизменяться в зависимости от смены, в которой учится школьник. Для школьников, занимающихся в первую смену, рекомендуется следующий режим питания: завтрак в 7.30—8 ч утра, второй завтрак в школе в 11.30—12 ч, обед в 15—16 ч, ужин в 19.30—20 ч. Для учащихся во вторую смену: завтрак в 7.30—8 ч утра, обед в 13 ч, третье питание в 16 ч, ужин в 20 ч.</w:t>
      </w:r>
    </w:p>
    <w:p w:rsidR="00230B20" w:rsidRPr="00EC1872" w:rsidRDefault="00230B20" w:rsidP="00EE7652">
      <w:pPr>
        <w:shd w:val="clear" w:color="auto" w:fill="FFFFFF"/>
        <w:ind w:left="-567" w:firstLine="567"/>
        <w:rPr>
          <w:rFonts w:ascii="Arial" w:hAnsi="Arial" w:cs="Arial"/>
          <w:sz w:val="24"/>
          <w:szCs w:val="24"/>
        </w:rPr>
      </w:pPr>
      <w:r w:rsidRPr="00EC1872">
        <w:rPr>
          <w:rFonts w:ascii="Arial" w:hAnsi="Arial" w:cs="Arial"/>
          <w:color w:val="000000"/>
          <w:sz w:val="24"/>
          <w:szCs w:val="24"/>
        </w:rPr>
        <w:t>Завтрак и обед должны быть наиболее калорийными, богаты белком, на ужин пища преимущественно молочно-растительная, каши. Объем отдельных порций: суп — 400— 450 г, каши — 200 г, гарнир на вторые блюда — 250—270 г, чай, кофе, компот, кисель — 200 г. На ужин первое блюдо — 300—350 г, второе блюдо — 200 г. Объем суточного рациона для детей 3—5 лет равен 1400 мл, 5— 7 лет — 1500 мл, 7—10 лет — 1800 мл.</w:t>
      </w:r>
    </w:p>
    <w:p w:rsidR="00230B20" w:rsidRDefault="00230B20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36587B" w:rsidRDefault="0036587B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36587B" w:rsidRDefault="0036587B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36587B" w:rsidRDefault="0036587B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36587B" w:rsidRDefault="0036587B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470780" w:rsidRDefault="00470780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470780" w:rsidRDefault="00470780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470780" w:rsidRDefault="00470780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470780" w:rsidRDefault="00470780" w:rsidP="00EC1872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97028" w:rsidRDefault="00697028" w:rsidP="00697028">
      <w:pPr>
        <w:shd w:val="clear" w:color="auto" w:fill="FFFFFF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697028">
        <w:rPr>
          <w:rFonts w:ascii="Arial" w:hAnsi="Arial" w:cs="Arial"/>
          <w:b/>
          <w:sz w:val="24"/>
          <w:szCs w:val="24"/>
        </w:rPr>
        <w:t>Литература:</w:t>
      </w:r>
    </w:p>
    <w:p w:rsidR="00697028" w:rsidRDefault="00FF0BF0" w:rsidP="00DD5D36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Чабовская А.П. «Основы педиатрии и гигиены детей дошкольного возраста» </w:t>
      </w:r>
      <w:r w:rsidR="0028418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г. Москва</w:t>
      </w:r>
      <w:r w:rsidR="002841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84182">
        <w:rPr>
          <w:rFonts w:ascii="Arial" w:hAnsi="Arial" w:cs="Arial"/>
          <w:sz w:val="24"/>
          <w:szCs w:val="24"/>
        </w:rPr>
        <w:t xml:space="preserve"> изд. </w:t>
      </w:r>
      <w:r>
        <w:rPr>
          <w:rFonts w:ascii="Arial" w:hAnsi="Arial" w:cs="Arial"/>
          <w:sz w:val="24"/>
          <w:szCs w:val="24"/>
        </w:rPr>
        <w:t>«Просвещение», 1980г.</w:t>
      </w:r>
    </w:p>
    <w:p w:rsidR="00284182" w:rsidRDefault="00284182" w:rsidP="00DD5D36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Тура А.Ф. «Родителям о детях»  г. Ленинград, </w:t>
      </w:r>
      <w:r w:rsidR="0036587B">
        <w:rPr>
          <w:rFonts w:ascii="Arial" w:hAnsi="Arial" w:cs="Arial"/>
          <w:sz w:val="24"/>
          <w:szCs w:val="24"/>
        </w:rPr>
        <w:t>изд. «Медицина», 1975г.</w:t>
      </w:r>
    </w:p>
    <w:p w:rsidR="0036587B" w:rsidRPr="00697028" w:rsidRDefault="0036587B" w:rsidP="00DD5D36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редакцией Шабанова А.Н. «Справочник фельдшера»  г.Москва, изд. «Медицина», 1984г.</w:t>
      </w:r>
      <w:bookmarkStart w:id="0" w:name="_GoBack"/>
      <w:bookmarkEnd w:id="0"/>
    </w:p>
    <w:sectPr w:rsidR="0036587B" w:rsidRPr="00697028" w:rsidSect="00470780">
      <w:footerReference w:type="even" r:id="rId7"/>
      <w:footerReference w:type="default" r:id="rId8"/>
      <w:type w:val="continuous"/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CA" w:rsidRDefault="001261CA">
      <w:r>
        <w:separator/>
      </w:r>
    </w:p>
  </w:endnote>
  <w:endnote w:type="continuationSeparator" w:id="0">
    <w:p w:rsidR="001261CA" w:rsidRDefault="0012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80" w:rsidRDefault="00470780" w:rsidP="00470780">
    <w:pPr>
      <w:pStyle w:val="a4"/>
      <w:framePr w:wrap="around" w:vAnchor="text" w:hAnchor="margin" w:xAlign="right" w:y="1"/>
      <w:rPr>
        <w:rStyle w:val="a5"/>
      </w:rPr>
    </w:pPr>
  </w:p>
  <w:p w:rsidR="00470780" w:rsidRDefault="00470780" w:rsidP="004707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80" w:rsidRDefault="008F45A2" w:rsidP="0047078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8</w:t>
    </w:r>
  </w:p>
  <w:p w:rsidR="00470780" w:rsidRDefault="00470780" w:rsidP="004707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CA" w:rsidRDefault="001261CA">
      <w:r>
        <w:separator/>
      </w:r>
    </w:p>
  </w:footnote>
  <w:footnote w:type="continuationSeparator" w:id="0">
    <w:p w:rsidR="001261CA" w:rsidRDefault="0012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557D"/>
    <w:multiLevelType w:val="hybridMultilevel"/>
    <w:tmpl w:val="C97C2BBC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A67"/>
    <w:rsid w:val="00066F53"/>
    <w:rsid w:val="001152B9"/>
    <w:rsid w:val="001261CA"/>
    <w:rsid w:val="00230B20"/>
    <w:rsid w:val="00284182"/>
    <w:rsid w:val="002B1967"/>
    <w:rsid w:val="0036587B"/>
    <w:rsid w:val="003B7EE1"/>
    <w:rsid w:val="003D0A79"/>
    <w:rsid w:val="00470780"/>
    <w:rsid w:val="005B0171"/>
    <w:rsid w:val="005C0436"/>
    <w:rsid w:val="005C3333"/>
    <w:rsid w:val="005D21D3"/>
    <w:rsid w:val="005D721B"/>
    <w:rsid w:val="00697028"/>
    <w:rsid w:val="006C2BA4"/>
    <w:rsid w:val="006E7F3A"/>
    <w:rsid w:val="00763A67"/>
    <w:rsid w:val="007D28AC"/>
    <w:rsid w:val="008273B7"/>
    <w:rsid w:val="00850A27"/>
    <w:rsid w:val="0088323A"/>
    <w:rsid w:val="008F45A2"/>
    <w:rsid w:val="00A3526F"/>
    <w:rsid w:val="00AC0974"/>
    <w:rsid w:val="00AF6520"/>
    <w:rsid w:val="00B439A6"/>
    <w:rsid w:val="00C22C02"/>
    <w:rsid w:val="00C36BBB"/>
    <w:rsid w:val="00C73F76"/>
    <w:rsid w:val="00CB2876"/>
    <w:rsid w:val="00CB383D"/>
    <w:rsid w:val="00CE54FD"/>
    <w:rsid w:val="00DD5D36"/>
    <w:rsid w:val="00E02C23"/>
    <w:rsid w:val="00E0336D"/>
    <w:rsid w:val="00E370C0"/>
    <w:rsid w:val="00EC1872"/>
    <w:rsid w:val="00EE7652"/>
    <w:rsid w:val="00F47E8A"/>
    <w:rsid w:val="00F85A7C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D2F2AA-6B44-4B3B-AA4D-909E78F5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8A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07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</dc:creator>
  <cp:keywords/>
  <dc:description/>
  <cp:lastModifiedBy>admin</cp:lastModifiedBy>
  <cp:revision>2</cp:revision>
  <cp:lastPrinted>2003-04-13T13:29:00Z</cp:lastPrinted>
  <dcterms:created xsi:type="dcterms:W3CDTF">2014-02-13T13:41:00Z</dcterms:created>
  <dcterms:modified xsi:type="dcterms:W3CDTF">2014-02-13T13:41:00Z</dcterms:modified>
</cp:coreProperties>
</file>