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7C" w:rsidRDefault="00F6097C" w:rsidP="00B17C2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B17C20" w:rsidRPr="00B17C20" w:rsidRDefault="00B17C20" w:rsidP="00B17C2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B17C20">
        <w:rPr>
          <w:rFonts w:ascii="Times New Roman" w:hAnsi="Times New Roman"/>
          <w:b/>
          <w:color w:val="0D0D0D"/>
          <w:sz w:val="28"/>
          <w:szCs w:val="28"/>
        </w:rPr>
        <w:t xml:space="preserve">ОЦЕНКА ВОЗМОЖНОСТИ ИСПОЛЬЗОВАНИЯ  РАЗБОРНЫХ ПЛАСТИНЧАТЫХ ТЕПЛООБМЕННИКОВ </w:t>
      </w:r>
    </w:p>
    <w:p w:rsidR="00B17C20" w:rsidRPr="00B17C20" w:rsidRDefault="00B17C20" w:rsidP="00B17C20">
      <w:pPr>
        <w:spacing w:after="0" w:line="240" w:lineRule="auto"/>
        <w:ind w:firstLine="709"/>
        <w:jc w:val="center"/>
        <w:rPr>
          <w:rFonts w:ascii="Times New Roman" w:hAnsi="Times New Roman"/>
          <w:color w:val="0D0D0D"/>
          <w:sz w:val="28"/>
          <w:szCs w:val="28"/>
        </w:rPr>
      </w:pPr>
      <w:r w:rsidRPr="00B17C20">
        <w:rPr>
          <w:rFonts w:ascii="Times New Roman" w:hAnsi="Times New Roman"/>
          <w:color w:val="0D0D0D"/>
          <w:sz w:val="28"/>
          <w:szCs w:val="28"/>
        </w:rPr>
        <w:t>Тимербаев А.С.</w:t>
      </w:r>
    </w:p>
    <w:p w:rsidR="00B17C20" w:rsidRPr="00B17C20" w:rsidRDefault="00B17C20" w:rsidP="00B17C20">
      <w:pPr>
        <w:spacing w:after="0" w:line="240" w:lineRule="auto"/>
        <w:ind w:firstLine="709"/>
        <w:jc w:val="center"/>
        <w:rPr>
          <w:rFonts w:ascii="Times New Roman" w:hAnsi="Times New Roman"/>
          <w:color w:val="0D0D0D"/>
          <w:sz w:val="28"/>
          <w:szCs w:val="28"/>
        </w:rPr>
      </w:pPr>
      <w:r w:rsidRPr="00B17C20">
        <w:rPr>
          <w:rFonts w:ascii="Times New Roman" w:hAnsi="Times New Roman"/>
          <w:color w:val="0D0D0D"/>
          <w:sz w:val="28"/>
          <w:szCs w:val="28"/>
        </w:rPr>
        <w:t>(научный руководитель Таранова Л.В.)</w:t>
      </w:r>
    </w:p>
    <w:p w:rsidR="00B17C20" w:rsidRPr="00B17C20" w:rsidRDefault="00B17C20" w:rsidP="00B17C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aps/>
          <w:color w:val="0D0D0D"/>
          <w:sz w:val="28"/>
          <w:szCs w:val="28"/>
        </w:rPr>
      </w:pPr>
      <w:r w:rsidRPr="00B17C20">
        <w:rPr>
          <w:rFonts w:ascii="Times New Roman" w:hAnsi="Times New Roman"/>
          <w:color w:val="0D0D0D"/>
          <w:sz w:val="28"/>
          <w:szCs w:val="28"/>
        </w:rPr>
        <w:t>Тюменский Государственный Нефтегазовый Университет</w:t>
      </w:r>
    </w:p>
    <w:p w:rsidR="00B17C20" w:rsidRPr="00B17C20" w:rsidRDefault="00B17C20" w:rsidP="00B17C20">
      <w:pPr>
        <w:pStyle w:val="a3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</w:p>
    <w:p w:rsidR="00CD1E1B" w:rsidRPr="00B17C20" w:rsidRDefault="00CD1E1B" w:rsidP="00B17C20">
      <w:pPr>
        <w:pStyle w:val="a3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B17C20">
        <w:rPr>
          <w:color w:val="0D0D0D"/>
          <w:sz w:val="28"/>
          <w:szCs w:val="28"/>
        </w:rPr>
        <w:t>Процессы теплообмена имеют огромное значение в химической, энергетической, металлургической, пищевой и других отраслях промышленности. Данные процессы осуществляются в теплообменных аппаратах многих типов и конструкций.</w:t>
      </w:r>
    </w:p>
    <w:p w:rsidR="00CD1E1B" w:rsidRPr="00B17C20" w:rsidRDefault="00461019" w:rsidP="00B17C20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17C20">
        <w:rPr>
          <w:rFonts w:ascii="Times New Roman" w:hAnsi="Times New Roman"/>
          <w:color w:val="0D0D0D"/>
          <w:sz w:val="28"/>
          <w:szCs w:val="28"/>
        </w:rPr>
        <w:t>В нефтеперерабатывающей промышленности н</w:t>
      </w:r>
      <w:r w:rsidR="00CD1E1B" w:rsidRPr="00B17C20">
        <w:rPr>
          <w:rFonts w:ascii="Times New Roman" w:hAnsi="Times New Roman"/>
          <w:color w:val="0D0D0D"/>
          <w:sz w:val="28"/>
          <w:szCs w:val="28"/>
        </w:rPr>
        <w:t>аибольшее   применение   нашли   кожухотрубчатые   теплообменники</w:t>
      </w:r>
      <w:r w:rsidR="00F26C56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E7651C">
        <w:rPr>
          <w:rFonts w:ascii="Times New Roman" w:hAnsi="Times New Roman"/>
          <w:color w:val="0D0D0D"/>
          <w:sz w:val="28"/>
          <w:szCs w:val="28"/>
        </w:rPr>
        <w:t xml:space="preserve">различных </w:t>
      </w:r>
      <w:r w:rsidR="00CD1E1B" w:rsidRPr="00B17C20">
        <w:rPr>
          <w:rFonts w:ascii="Times New Roman" w:hAnsi="Times New Roman"/>
          <w:color w:val="0D0D0D"/>
          <w:sz w:val="28"/>
          <w:szCs w:val="28"/>
        </w:rPr>
        <w:t>разновидностей и аппараты воздушного охлаждения. Но в связи с увеличением производственных мощностей и устареванием данных типов теплообменников в последнее время всё более широкое применение находят поверхностные теплообменники из листового материала, главным образом спиральные и пластинчатые.</w:t>
      </w:r>
    </w:p>
    <w:p w:rsidR="00CD1E1B" w:rsidRPr="00E7651C" w:rsidRDefault="00CD1E1B" w:rsidP="00B17C20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17C20">
        <w:rPr>
          <w:rFonts w:ascii="Times New Roman" w:hAnsi="Times New Roman"/>
          <w:color w:val="0D0D0D"/>
          <w:sz w:val="28"/>
          <w:szCs w:val="28"/>
        </w:rPr>
        <w:t xml:space="preserve">Я выбрал данную тему доклада, так как, на мой взгляд, в нашей стране тема модернизации производства особенно актуальна. </w:t>
      </w:r>
    </w:p>
    <w:p w:rsidR="00CD1E1B" w:rsidRPr="00B17C20" w:rsidRDefault="00CD1E1B" w:rsidP="00B17C20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17C20">
        <w:rPr>
          <w:rFonts w:ascii="Times New Roman" w:hAnsi="Times New Roman"/>
          <w:color w:val="0D0D0D"/>
          <w:sz w:val="28"/>
          <w:szCs w:val="28"/>
        </w:rPr>
        <w:t>В данной работе я оценил возможность использования  разборных пластинчатых теплообменников</w:t>
      </w:r>
      <w:r w:rsidR="00D90AB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B17C20">
        <w:rPr>
          <w:rFonts w:ascii="Times New Roman" w:hAnsi="Times New Roman"/>
          <w:color w:val="0D0D0D"/>
          <w:sz w:val="28"/>
          <w:szCs w:val="28"/>
        </w:rPr>
        <w:t xml:space="preserve">на </w:t>
      </w:r>
      <w:r w:rsidR="00DC0526" w:rsidRPr="00DC0526">
        <w:rPr>
          <w:rFonts w:ascii="Times New Roman" w:hAnsi="Times New Roman"/>
          <w:sz w:val="28"/>
          <w:szCs w:val="28"/>
        </w:rPr>
        <w:t>газофракционирующе</w:t>
      </w:r>
      <w:r w:rsidR="00DC0526">
        <w:rPr>
          <w:rFonts w:ascii="Times New Roman" w:hAnsi="Times New Roman"/>
          <w:sz w:val="28"/>
          <w:szCs w:val="28"/>
        </w:rPr>
        <w:t>м</w:t>
      </w:r>
      <w:r w:rsidR="00DC0526" w:rsidRPr="00DC0526">
        <w:rPr>
          <w:rFonts w:ascii="Times New Roman" w:hAnsi="Times New Roman"/>
          <w:sz w:val="28"/>
          <w:szCs w:val="28"/>
        </w:rPr>
        <w:t xml:space="preserve"> производств</w:t>
      </w:r>
      <w:r w:rsidR="00DC0526">
        <w:rPr>
          <w:rFonts w:ascii="Times New Roman" w:hAnsi="Times New Roman"/>
          <w:sz w:val="28"/>
          <w:szCs w:val="28"/>
        </w:rPr>
        <w:t>е</w:t>
      </w:r>
      <w:r w:rsidR="00DC0526" w:rsidRPr="00362AD9">
        <w:t xml:space="preserve"> </w:t>
      </w:r>
      <w:r w:rsidR="00DC0526">
        <w:t>(</w:t>
      </w:r>
      <w:r w:rsidRPr="00B17C20">
        <w:rPr>
          <w:rFonts w:ascii="Times New Roman" w:hAnsi="Times New Roman"/>
          <w:color w:val="0D0D0D"/>
          <w:sz w:val="28"/>
          <w:szCs w:val="28"/>
        </w:rPr>
        <w:t>ЦГФУ</w:t>
      </w:r>
      <w:r w:rsidR="00DC0526">
        <w:rPr>
          <w:rFonts w:ascii="Times New Roman" w:hAnsi="Times New Roman"/>
          <w:color w:val="0D0D0D"/>
          <w:sz w:val="28"/>
          <w:szCs w:val="28"/>
        </w:rPr>
        <w:t>)</w:t>
      </w:r>
      <w:r w:rsidRPr="00B17C20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B17C20">
        <w:rPr>
          <w:rFonts w:ascii="Times New Roman" w:eastAsia="MS Mincho" w:hAnsi="Times New Roman"/>
          <w:color w:val="0D0D0D"/>
          <w:sz w:val="28"/>
          <w:szCs w:val="28"/>
        </w:rPr>
        <w:t>ООО "Тобольск-Нефтехим",</w:t>
      </w:r>
      <w:r w:rsidR="00DC0526">
        <w:rPr>
          <w:rFonts w:ascii="Times New Roman" w:eastAsia="MS Mincho" w:hAnsi="Times New Roman"/>
          <w:color w:val="0D0D0D"/>
          <w:sz w:val="28"/>
          <w:szCs w:val="28"/>
        </w:rPr>
        <w:t xml:space="preserve"> </w:t>
      </w:r>
      <w:r w:rsidRPr="00B17C20">
        <w:rPr>
          <w:rFonts w:ascii="Times New Roman" w:eastAsia="MS Mincho" w:hAnsi="Times New Roman"/>
          <w:color w:val="0D0D0D"/>
          <w:sz w:val="28"/>
          <w:szCs w:val="28"/>
        </w:rPr>
        <w:t xml:space="preserve">т.к. на предприятии до сих пор используются устаревшие кожухотрубчатые </w:t>
      </w:r>
      <w:r w:rsidRPr="00B17C20">
        <w:rPr>
          <w:rFonts w:ascii="Times New Roman" w:hAnsi="Times New Roman"/>
          <w:color w:val="0D0D0D"/>
          <w:sz w:val="28"/>
          <w:szCs w:val="28"/>
        </w:rPr>
        <w:t xml:space="preserve"> теплообменники.</w:t>
      </w:r>
    </w:p>
    <w:p w:rsidR="00CD1E1B" w:rsidRPr="00B17C20" w:rsidRDefault="00CD1E1B" w:rsidP="00F26C5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17C20">
        <w:rPr>
          <w:rFonts w:ascii="Times New Roman" w:hAnsi="Times New Roman"/>
          <w:color w:val="0D0D0D"/>
          <w:sz w:val="28"/>
          <w:szCs w:val="28"/>
        </w:rPr>
        <w:t xml:space="preserve">Для этого был произведен анализ работы теплообменного оборудования на ЦГФУ, произведены расчеты основных показателей процесса работы пластинчатых и кожухотрубчатых теплообменников, проведен анализ  </w:t>
      </w:r>
      <w:r w:rsidRPr="00B17C2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стоимости оборудования, ввода в эксплуатацию. </w:t>
      </w:r>
      <w:r w:rsidRPr="00B17C20">
        <w:rPr>
          <w:rFonts w:ascii="Times New Roman" w:hAnsi="Times New Roman"/>
          <w:color w:val="0D0D0D"/>
          <w:sz w:val="28"/>
          <w:szCs w:val="28"/>
        </w:rPr>
        <w:t>И было выявлено ряд преимуществ разборного пластинчатого теплообменника</w:t>
      </w:r>
      <w:r w:rsidR="00F26C56">
        <w:rPr>
          <w:rFonts w:ascii="Times New Roman" w:hAnsi="Times New Roman"/>
          <w:color w:val="0D0D0D"/>
          <w:sz w:val="28"/>
          <w:szCs w:val="28"/>
        </w:rPr>
        <w:t xml:space="preserve"> (ПТО) по </w:t>
      </w:r>
      <w:r w:rsidRPr="00B17C20">
        <w:rPr>
          <w:rFonts w:ascii="Times New Roman" w:hAnsi="Times New Roman"/>
          <w:color w:val="0D0D0D"/>
          <w:sz w:val="28"/>
          <w:szCs w:val="28"/>
        </w:rPr>
        <w:t>сравнению с кожухотрубчатым теплообменником</w:t>
      </w:r>
      <w:r w:rsidR="00F26C56">
        <w:rPr>
          <w:rFonts w:ascii="Times New Roman" w:hAnsi="Times New Roman"/>
          <w:color w:val="0D0D0D"/>
          <w:sz w:val="28"/>
          <w:szCs w:val="28"/>
        </w:rPr>
        <w:t xml:space="preserve"> (КТО)</w:t>
      </w:r>
      <w:r w:rsidR="00D90AB4">
        <w:rPr>
          <w:rFonts w:ascii="Times New Roman" w:hAnsi="Times New Roman"/>
          <w:color w:val="0D0D0D"/>
          <w:sz w:val="28"/>
          <w:szCs w:val="28"/>
        </w:rPr>
        <w:t>, которые</w:t>
      </w:r>
      <w:r w:rsidRPr="00B17C20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90AB4">
        <w:rPr>
          <w:rFonts w:ascii="Times New Roman" w:hAnsi="Times New Roman"/>
          <w:color w:val="0D0D0D"/>
          <w:sz w:val="28"/>
          <w:szCs w:val="28"/>
        </w:rPr>
        <w:t>сведены в таблицу.</w:t>
      </w:r>
    </w:p>
    <w:tbl>
      <w:tblPr>
        <w:tblpPr w:leftFromText="180" w:rightFromText="180" w:vertAnchor="text" w:horzAnchor="margin" w:tblpXSpec="center" w:tblpY="12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127"/>
        <w:gridCol w:w="1275"/>
        <w:gridCol w:w="1134"/>
        <w:gridCol w:w="1134"/>
        <w:gridCol w:w="1525"/>
      </w:tblGrid>
      <w:tr w:rsidR="00B17C20" w:rsidRPr="00F26C56" w:rsidTr="00F26C56">
        <w:tc>
          <w:tcPr>
            <w:tcW w:w="959" w:type="dxa"/>
            <w:vMerge w:val="restart"/>
          </w:tcPr>
          <w:p w:rsidR="00B17C20" w:rsidRPr="00F26C56" w:rsidRDefault="00B17C20" w:rsidP="00F26C56">
            <w:pPr>
              <w:spacing w:after="0" w:line="240" w:lineRule="auto"/>
              <w:ind w:firstLine="709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8612" w:type="dxa"/>
            <w:gridSpan w:val="6"/>
          </w:tcPr>
          <w:p w:rsidR="00B17C20" w:rsidRPr="00F26C56" w:rsidRDefault="00B17C20" w:rsidP="00F26C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hAnsi="Times New Roman"/>
                <w:color w:val="0D0D0D"/>
                <w:sz w:val="28"/>
                <w:szCs w:val="28"/>
              </w:rPr>
              <w:t>Характеристика</w:t>
            </w:r>
          </w:p>
        </w:tc>
      </w:tr>
      <w:tr w:rsidR="009849A6" w:rsidRPr="00F26C56" w:rsidTr="009849A6">
        <w:tc>
          <w:tcPr>
            <w:tcW w:w="959" w:type="dxa"/>
            <w:vMerge/>
          </w:tcPr>
          <w:p w:rsidR="00B17C20" w:rsidRPr="00F26C56" w:rsidRDefault="00B17C20" w:rsidP="00F26C56">
            <w:pPr>
              <w:spacing w:after="0" w:line="240" w:lineRule="auto"/>
              <w:ind w:firstLine="709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417" w:type="dxa"/>
          </w:tcPr>
          <w:p w:rsidR="00B17C20" w:rsidRPr="00F26C56" w:rsidRDefault="00B17C20" w:rsidP="00F26C5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8"/>
                <w:szCs w:val="28"/>
              </w:rPr>
            </w:pPr>
            <w:r w:rsidRPr="00F26C56">
              <w:rPr>
                <w:rFonts w:ascii="Times New Roman" w:eastAsia="Times New Roman" w:hAnsi="Times New Roman"/>
                <w:bCs/>
                <w:iCs/>
                <w:color w:val="0D0D0D"/>
                <w:sz w:val="28"/>
                <w:szCs w:val="28"/>
              </w:rPr>
              <w:t>Коэфф.</w:t>
            </w:r>
            <w:r w:rsidRPr="00F26C56">
              <w:rPr>
                <w:rFonts w:ascii="Times New Roman" w:eastAsia="Times New Roman" w:hAnsi="Times New Roman"/>
                <w:iCs/>
                <w:color w:val="0D0D0D"/>
                <w:sz w:val="28"/>
                <w:szCs w:val="28"/>
              </w:rPr>
              <w:t xml:space="preserve"> Тепло-передачи,</w:t>
            </w:r>
          </w:p>
          <w:p w:rsidR="00B17C20" w:rsidRPr="00F26C56" w:rsidRDefault="00B17C20" w:rsidP="00F26C56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hAnsi="Times New Roman"/>
                <w:color w:val="0D0D0D"/>
                <w:sz w:val="28"/>
                <w:szCs w:val="28"/>
              </w:rPr>
              <w:t>Вт/м</w:t>
            </w:r>
            <w:r w:rsidRPr="00F26C56">
              <w:rPr>
                <w:rFonts w:ascii="Times New Roman" w:hAnsi="Times New Roman"/>
                <w:color w:val="0D0D0D"/>
                <w:sz w:val="28"/>
                <w:szCs w:val="28"/>
                <w:vertAlign w:val="superscript"/>
              </w:rPr>
              <w:t>2</w:t>
            </w:r>
            <w:r w:rsidRPr="00F26C56">
              <w:rPr>
                <w:rFonts w:ascii="Times New Roman" w:hAnsi="Times New Roman"/>
                <w:color w:val="0D0D0D"/>
                <w:sz w:val="28"/>
                <w:szCs w:val="28"/>
              </w:rPr>
              <w:t>·К</w:t>
            </w:r>
          </w:p>
        </w:tc>
        <w:tc>
          <w:tcPr>
            <w:tcW w:w="2127" w:type="dxa"/>
          </w:tcPr>
          <w:p w:rsidR="00B17C20" w:rsidRPr="00F26C56" w:rsidRDefault="00B17C20" w:rsidP="00F26C56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hAnsi="Times New Roman"/>
                <w:color w:val="0D0D0D"/>
                <w:sz w:val="28"/>
                <w:szCs w:val="28"/>
              </w:rPr>
              <w:t>Площадь поверхности теплообмена, м</w:t>
            </w:r>
            <w:r w:rsidRPr="00F26C56">
              <w:rPr>
                <w:rFonts w:ascii="Times New Roman" w:hAnsi="Times New Roman"/>
                <w:color w:val="0D0D0D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B17C20" w:rsidRPr="00F26C56" w:rsidRDefault="00B17C20" w:rsidP="00F26C56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F26C56">
              <w:rPr>
                <w:rFonts w:ascii="Times New Roman" w:eastAsia="Times New Roman" w:hAnsi="Times New Roman"/>
                <w:bCs/>
                <w:iCs/>
                <w:color w:val="0D0D0D"/>
                <w:sz w:val="28"/>
                <w:szCs w:val="28"/>
              </w:rPr>
              <w:t>Вес</w:t>
            </w:r>
            <w:r w:rsidRPr="00F26C56">
              <w:rPr>
                <w:rFonts w:ascii="Times New Roman" w:eastAsia="Times New Roman" w:hAnsi="Times New Roman"/>
                <w:iCs/>
                <w:color w:val="0D0D0D"/>
                <w:sz w:val="28"/>
                <w:szCs w:val="28"/>
              </w:rPr>
              <w:t xml:space="preserve"> в сборе </w:t>
            </w:r>
            <w:r w:rsidRPr="009849A6">
              <w:rPr>
                <w:rFonts w:ascii="Times New Roman" w:eastAsia="Times New Roman" w:hAnsi="Times New Roman"/>
                <w:iCs/>
                <w:color w:val="0D0D0D"/>
                <w:sz w:val="20"/>
                <w:szCs w:val="20"/>
              </w:rPr>
              <w:t>(условно)</w:t>
            </w:r>
          </w:p>
        </w:tc>
        <w:tc>
          <w:tcPr>
            <w:tcW w:w="1134" w:type="dxa"/>
          </w:tcPr>
          <w:p w:rsidR="00B17C20" w:rsidRPr="00F26C56" w:rsidRDefault="00B17C20" w:rsidP="00F26C5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/>
                <w:sz w:val="28"/>
                <w:szCs w:val="28"/>
              </w:rPr>
            </w:pPr>
            <w:r w:rsidRPr="00F26C56">
              <w:rPr>
                <w:rFonts w:ascii="Times New Roman" w:eastAsia="Times New Roman" w:hAnsi="Times New Roman"/>
                <w:bCs/>
                <w:iCs/>
                <w:color w:val="0D0D0D"/>
                <w:sz w:val="28"/>
                <w:szCs w:val="28"/>
              </w:rPr>
              <w:t>Габа-</w:t>
            </w:r>
          </w:p>
          <w:p w:rsidR="00B17C20" w:rsidRPr="00F26C56" w:rsidRDefault="00F26C56" w:rsidP="00F26C5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/>
                <w:sz w:val="28"/>
                <w:szCs w:val="28"/>
              </w:rPr>
            </w:pPr>
            <w:r w:rsidRPr="00F26C56">
              <w:rPr>
                <w:rFonts w:ascii="Times New Roman" w:eastAsia="Times New Roman" w:hAnsi="Times New Roman"/>
                <w:bCs/>
                <w:iCs/>
                <w:color w:val="0D0D0D"/>
                <w:sz w:val="28"/>
                <w:szCs w:val="28"/>
              </w:rPr>
              <w:t>р</w:t>
            </w:r>
            <w:r w:rsidR="00B17C20" w:rsidRPr="00F26C56">
              <w:rPr>
                <w:rFonts w:ascii="Times New Roman" w:eastAsia="Times New Roman" w:hAnsi="Times New Roman"/>
                <w:bCs/>
                <w:iCs/>
                <w:color w:val="0D0D0D"/>
                <w:sz w:val="28"/>
                <w:szCs w:val="28"/>
              </w:rPr>
              <w:t>иты</w:t>
            </w:r>
          </w:p>
          <w:p w:rsidR="00F26C56" w:rsidRPr="009849A6" w:rsidRDefault="00F26C56" w:rsidP="00F26C56">
            <w:pPr>
              <w:spacing w:after="0" w:line="240" w:lineRule="auto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9849A6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(условно)</w:t>
            </w:r>
          </w:p>
        </w:tc>
        <w:tc>
          <w:tcPr>
            <w:tcW w:w="1134" w:type="dxa"/>
          </w:tcPr>
          <w:p w:rsidR="00B17C20" w:rsidRPr="00F26C56" w:rsidRDefault="00B17C20" w:rsidP="00F26C5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/>
                <w:sz w:val="28"/>
                <w:szCs w:val="28"/>
              </w:rPr>
            </w:pPr>
            <w:r w:rsidRPr="00F26C56">
              <w:rPr>
                <w:rFonts w:ascii="Times New Roman" w:eastAsia="Times New Roman" w:hAnsi="Times New Roman"/>
                <w:bCs/>
                <w:iCs/>
                <w:color w:val="0D0D0D"/>
                <w:sz w:val="28"/>
                <w:szCs w:val="28"/>
              </w:rPr>
              <w:t>Стои-мость</w:t>
            </w:r>
          </w:p>
          <w:p w:rsidR="00F26C56" w:rsidRPr="009849A6" w:rsidRDefault="00F26C56" w:rsidP="00F26C56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9849A6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</w:rPr>
              <w:t>(условно)</w:t>
            </w:r>
          </w:p>
        </w:tc>
        <w:tc>
          <w:tcPr>
            <w:tcW w:w="1525" w:type="dxa"/>
          </w:tcPr>
          <w:p w:rsidR="00B17C20" w:rsidRPr="00F26C56" w:rsidRDefault="00F26C56" w:rsidP="00F26C56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Ресурс</w:t>
            </w:r>
            <w:r w:rsidRPr="00F26C5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работы до кап. ремонта</w:t>
            </w:r>
          </w:p>
        </w:tc>
      </w:tr>
      <w:tr w:rsidR="009849A6" w:rsidRPr="00F26C56" w:rsidTr="009849A6">
        <w:tc>
          <w:tcPr>
            <w:tcW w:w="959" w:type="dxa"/>
          </w:tcPr>
          <w:p w:rsidR="00B17C20" w:rsidRPr="00F26C56" w:rsidRDefault="00B17C20" w:rsidP="00F26C56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</w:rPr>
              <w:t>КТО</w:t>
            </w:r>
          </w:p>
        </w:tc>
        <w:tc>
          <w:tcPr>
            <w:tcW w:w="1417" w:type="dxa"/>
          </w:tcPr>
          <w:p w:rsidR="00B17C20" w:rsidRPr="00F26C56" w:rsidRDefault="00B17C20" w:rsidP="00F26C5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hAnsi="Times New Roman"/>
                <w:color w:val="0D0D0D"/>
                <w:sz w:val="28"/>
                <w:szCs w:val="28"/>
              </w:rPr>
              <w:t>213,25</w:t>
            </w:r>
          </w:p>
        </w:tc>
        <w:tc>
          <w:tcPr>
            <w:tcW w:w="2127" w:type="dxa"/>
          </w:tcPr>
          <w:p w:rsidR="00B17C20" w:rsidRPr="00F26C56" w:rsidRDefault="00B17C20" w:rsidP="00F26C5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hAnsi="Times New Roman"/>
                <w:color w:val="0D0D0D"/>
                <w:sz w:val="28"/>
                <w:szCs w:val="28"/>
              </w:rPr>
              <w:t>94,48</w:t>
            </w:r>
          </w:p>
        </w:tc>
        <w:tc>
          <w:tcPr>
            <w:tcW w:w="1275" w:type="dxa"/>
          </w:tcPr>
          <w:p w:rsidR="00B17C20" w:rsidRPr="00F26C56" w:rsidRDefault="00B17C20" w:rsidP="00F26C5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>10 - 15</w:t>
            </w:r>
          </w:p>
        </w:tc>
        <w:tc>
          <w:tcPr>
            <w:tcW w:w="1134" w:type="dxa"/>
          </w:tcPr>
          <w:p w:rsidR="00B17C20" w:rsidRPr="00F26C56" w:rsidRDefault="00B17C20" w:rsidP="00F26C5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>5-6</w:t>
            </w:r>
          </w:p>
        </w:tc>
        <w:tc>
          <w:tcPr>
            <w:tcW w:w="1134" w:type="dxa"/>
          </w:tcPr>
          <w:p w:rsidR="00B17C20" w:rsidRPr="00F26C56" w:rsidRDefault="00B17C20" w:rsidP="00F26C5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>0,75 – 1,0</w:t>
            </w:r>
          </w:p>
        </w:tc>
        <w:tc>
          <w:tcPr>
            <w:tcW w:w="1525" w:type="dxa"/>
          </w:tcPr>
          <w:p w:rsidR="00B17C20" w:rsidRPr="00F26C56" w:rsidRDefault="00F26C56" w:rsidP="00F26C5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5 - 10 лет</w:t>
            </w:r>
          </w:p>
        </w:tc>
      </w:tr>
      <w:tr w:rsidR="009849A6" w:rsidRPr="00F26C56" w:rsidTr="009849A6">
        <w:tc>
          <w:tcPr>
            <w:tcW w:w="959" w:type="dxa"/>
          </w:tcPr>
          <w:p w:rsidR="00B17C20" w:rsidRPr="00F26C56" w:rsidRDefault="00B17C20" w:rsidP="00F26C56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</w:rPr>
              <w:t>ПТО</w:t>
            </w:r>
          </w:p>
        </w:tc>
        <w:tc>
          <w:tcPr>
            <w:tcW w:w="1417" w:type="dxa"/>
          </w:tcPr>
          <w:p w:rsidR="00B17C20" w:rsidRPr="00F26C56" w:rsidRDefault="00B17C20" w:rsidP="00F26C5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hAnsi="Times New Roman"/>
                <w:color w:val="0D0D0D"/>
                <w:sz w:val="28"/>
                <w:szCs w:val="28"/>
              </w:rPr>
              <w:t>874,29</w:t>
            </w:r>
          </w:p>
        </w:tc>
        <w:tc>
          <w:tcPr>
            <w:tcW w:w="2127" w:type="dxa"/>
          </w:tcPr>
          <w:p w:rsidR="00B17C20" w:rsidRPr="00F26C56" w:rsidRDefault="00B17C20" w:rsidP="00F26C5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hAnsi="Times New Roman"/>
                <w:color w:val="0D0D0D"/>
                <w:sz w:val="28"/>
                <w:szCs w:val="28"/>
              </w:rPr>
              <w:t>23,05</w:t>
            </w:r>
          </w:p>
        </w:tc>
        <w:tc>
          <w:tcPr>
            <w:tcW w:w="1275" w:type="dxa"/>
          </w:tcPr>
          <w:p w:rsidR="00B17C20" w:rsidRPr="00F26C56" w:rsidRDefault="00B17C20" w:rsidP="00F26C5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7C20" w:rsidRPr="00F26C56" w:rsidRDefault="00B17C20" w:rsidP="00F26C5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7C20" w:rsidRPr="00F26C56" w:rsidRDefault="00B17C20" w:rsidP="00F26C5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>1,0</w:t>
            </w:r>
          </w:p>
        </w:tc>
        <w:tc>
          <w:tcPr>
            <w:tcW w:w="1525" w:type="dxa"/>
          </w:tcPr>
          <w:p w:rsidR="00B17C20" w:rsidRPr="00F26C56" w:rsidRDefault="00F26C56" w:rsidP="00F26C5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6C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15 - 20 лет</w:t>
            </w:r>
          </w:p>
        </w:tc>
      </w:tr>
    </w:tbl>
    <w:p w:rsidR="00E343AD" w:rsidRPr="00E7651C" w:rsidRDefault="00461019" w:rsidP="00E7651C">
      <w:pPr>
        <w:pStyle w:val="a4"/>
        <w:tabs>
          <w:tab w:val="left" w:pos="142"/>
        </w:tabs>
        <w:ind w:left="0" w:firstLine="709"/>
        <w:rPr>
          <w:color w:val="0D0D0D"/>
          <w:szCs w:val="28"/>
        </w:rPr>
      </w:pPr>
      <w:r w:rsidRPr="00B17C20">
        <w:rPr>
          <w:color w:val="0D0D0D"/>
          <w:szCs w:val="28"/>
        </w:rPr>
        <w:t xml:space="preserve">Исходя из </w:t>
      </w:r>
      <w:r w:rsidR="00C96773">
        <w:rPr>
          <w:color w:val="0D0D0D"/>
          <w:szCs w:val="28"/>
        </w:rPr>
        <w:t>полученных</w:t>
      </w:r>
      <w:r w:rsidRPr="00B17C20">
        <w:rPr>
          <w:color w:val="0D0D0D"/>
          <w:szCs w:val="28"/>
        </w:rPr>
        <w:t xml:space="preserve"> результатов, я </w:t>
      </w:r>
      <w:r w:rsidR="00B17C20" w:rsidRPr="00B17C20">
        <w:rPr>
          <w:color w:val="0D0D0D"/>
          <w:szCs w:val="28"/>
        </w:rPr>
        <w:t>считаю,</w:t>
      </w:r>
      <w:r w:rsidRPr="00B17C20">
        <w:rPr>
          <w:color w:val="0D0D0D"/>
          <w:szCs w:val="28"/>
        </w:rPr>
        <w:t xml:space="preserve"> </w:t>
      </w:r>
      <w:r w:rsidR="00B17C20" w:rsidRPr="00B17C20">
        <w:rPr>
          <w:color w:val="0D0D0D"/>
          <w:szCs w:val="28"/>
        </w:rPr>
        <w:t xml:space="preserve">что на ЦГФУ </w:t>
      </w:r>
      <w:r w:rsidR="00B17C20" w:rsidRPr="00B17C20">
        <w:rPr>
          <w:rFonts w:eastAsia="MS Mincho"/>
          <w:color w:val="0D0D0D"/>
          <w:szCs w:val="28"/>
        </w:rPr>
        <w:t xml:space="preserve">ООО "Тобольск-Нефтехим" </w:t>
      </w:r>
      <w:r w:rsidRPr="00B17C20">
        <w:rPr>
          <w:color w:val="0D0D0D"/>
          <w:szCs w:val="28"/>
        </w:rPr>
        <w:t>замена старого оборудования</w:t>
      </w:r>
      <w:r w:rsidR="00B17C20" w:rsidRPr="00B17C20">
        <w:rPr>
          <w:color w:val="0D0D0D"/>
          <w:szCs w:val="28"/>
        </w:rPr>
        <w:t xml:space="preserve"> </w:t>
      </w:r>
      <w:r w:rsidRPr="00B17C20">
        <w:rPr>
          <w:color w:val="0D0D0D"/>
          <w:szCs w:val="28"/>
        </w:rPr>
        <w:t>на разборные пластинчатые  теплообменники </w:t>
      </w:r>
      <w:r w:rsidR="00B17C20" w:rsidRPr="00B17C20">
        <w:rPr>
          <w:color w:val="0D0D0D"/>
          <w:szCs w:val="28"/>
        </w:rPr>
        <w:t xml:space="preserve">необходима и </w:t>
      </w:r>
      <w:r w:rsidRPr="00B17C20">
        <w:rPr>
          <w:color w:val="0D0D0D"/>
          <w:szCs w:val="28"/>
        </w:rPr>
        <w:t>создаст наряду с  экономией  первоначальных  затрат  (20</w:t>
      </w:r>
      <w:r w:rsidRPr="00B17C20">
        <w:rPr>
          <w:rFonts w:ascii="Cambria Math" w:hAnsi="Cambria Math"/>
          <w:color w:val="0D0D0D"/>
          <w:szCs w:val="28"/>
        </w:rPr>
        <w:t>‐</w:t>
      </w:r>
      <w:r w:rsidRPr="00B17C20">
        <w:rPr>
          <w:color w:val="0D0D0D"/>
          <w:szCs w:val="28"/>
        </w:rPr>
        <w:t>30%)  перейти  на другие режимы работы, дости</w:t>
      </w:r>
      <w:r w:rsidR="00E7651C">
        <w:rPr>
          <w:color w:val="0D0D0D"/>
          <w:szCs w:val="28"/>
        </w:rPr>
        <w:t xml:space="preserve">чь </w:t>
      </w:r>
      <w:r w:rsidRPr="00B17C20">
        <w:rPr>
          <w:color w:val="0D0D0D"/>
          <w:szCs w:val="28"/>
        </w:rPr>
        <w:t>более эффективно</w:t>
      </w:r>
      <w:r w:rsidR="00F26C56">
        <w:rPr>
          <w:color w:val="0D0D0D"/>
          <w:szCs w:val="28"/>
        </w:rPr>
        <w:t>го использования</w:t>
      </w:r>
      <w:r w:rsidR="00E7651C">
        <w:rPr>
          <w:color w:val="0D0D0D"/>
          <w:szCs w:val="28"/>
        </w:rPr>
        <w:t xml:space="preserve"> </w:t>
      </w:r>
      <w:r w:rsidRPr="00B17C20">
        <w:rPr>
          <w:color w:val="0D0D0D"/>
          <w:szCs w:val="28"/>
        </w:rPr>
        <w:t>источников энергии</w:t>
      </w:r>
      <w:r w:rsidR="00E7651C">
        <w:rPr>
          <w:color w:val="0D0D0D"/>
          <w:szCs w:val="28"/>
        </w:rPr>
        <w:t>.</w:t>
      </w:r>
      <w:r w:rsidRPr="00B17C20">
        <w:rPr>
          <w:color w:val="0D0D0D"/>
          <w:szCs w:val="28"/>
        </w:rPr>
        <w:t xml:space="preserve"> </w:t>
      </w:r>
      <w:bookmarkStart w:id="0" w:name="_GoBack"/>
      <w:bookmarkEnd w:id="0"/>
    </w:p>
    <w:sectPr w:rsidR="00E343AD" w:rsidRPr="00E7651C" w:rsidSect="00B17C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E1B"/>
    <w:rsid w:val="00461019"/>
    <w:rsid w:val="005B4261"/>
    <w:rsid w:val="0080785C"/>
    <w:rsid w:val="009849A6"/>
    <w:rsid w:val="00AF026C"/>
    <w:rsid w:val="00B17C20"/>
    <w:rsid w:val="00C731E4"/>
    <w:rsid w:val="00C96773"/>
    <w:rsid w:val="00CD1E1B"/>
    <w:rsid w:val="00D90AB4"/>
    <w:rsid w:val="00DC0526"/>
    <w:rsid w:val="00E343AD"/>
    <w:rsid w:val="00E7651C"/>
    <w:rsid w:val="00EE24A2"/>
    <w:rsid w:val="00F26C56"/>
    <w:rsid w:val="00F6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9514F-B84F-4D77-98FF-40F77FE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E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CD1E1B"/>
    <w:pPr>
      <w:widowControl w:val="0"/>
      <w:autoSpaceDE w:val="0"/>
      <w:autoSpaceDN w:val="0"/>
      <w:adjustRightInd w:val="0"/>
      <w:spacing w:after="0" w:line="240" w:lineRule="auto"/>
      <w:ind w:left="200" w:firstLine="2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CD1E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Абзац списка"/>
    <w:basedOn w:val="a"/>
    <w:uiPriority w:val="34"/>
    <w:qFormat/>
    <w:rsid w:val="00CD1E1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B4261"/>
    <w:rPr>
      <w:color w:val="0000FF"/>
      <w:u w:val="single"/>
    </w:rPr>
  </w:style>
  <w:style w:type="table" w:styleId="a8">
    <w:name w:val="Table Grid"/>
    <w:basedOn w:val="a1"/>
    <w:uiPriority w:val="59"/>
    <w:rsid w:val="008078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2010-03-15T15:45:00Z</cp:lastPrinted>
  <dcterms:created xsi:type="dcterms:W3CDTF">2014-09-14T11:08:00Z</dcterms:created>
  <dcterms:modified xsi:type="dcterms:W3CDTF">2014-09-14T11:08:00Z</dcterms:modified>
</cp:coreProperties>
</file>