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4A3" w:rsidRPr="0042721E" w:rsidRDefault="0042721E" w:rsidP="0042721E">
      <w:pPr>
        <w:pStyle w:val="a5"/>
        <w:tabs>
          <w:tab w:val="left" w:pos="11160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2721E">
        <w:rPr>
          <w:b/>
          <w:bCs/>
          <w:sz w:val="28"/>
          <w:szCs w:val="28"/>
        </w:rPr>
        <w:t>Содержание</w:t>
      </w:r>
    </w:p>
    <w:p w:rsidR="0042721E" w:rsidRPr="0042721E" w:rsidRDefault="0042721E" w:rsidP="0042721E">
      <w:pPr>
        <w:pStyle w:val="a5"/>
        <w:tabs>
          <w:tab w:val="left" w:pos="1116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BD44B5" w:rsidRPr="0042721E" w:rsidRDefault="00BD44B5" w:rsidP="0042721E">
      <w:pPr>
        <w:pStyle w:val="a5"/>
        <w:tabs>
          <w:tab w:val="left" w:pos="1116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2721E">
        <w:rPr>
          <w:bCs/>
          <w:sz w:val="28"/>
          <w:szCs w:val="28"/>
        </w:rPr>
        <w:t>Ведение</w:t>
      </w:r>
    </w:p>
    <w:p w:rsidR="00BD44B5" w:rsidRPr="0042721E" w:rsidRDefault="00BD44B5" w:rsidP="0042721E">
      <w:pPr>
        <w:pStyle w:val="a5"/>
        <w:tabs>
          <w:tab w:val="left" w:pos="9000"/>
          <w:tab w:val="left" w:pos="1116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2721E">
        <w:rPr>
          <w:bCs/>
          <w:sz w:val="28"/>
          <w:szCs w:val="28"/>
        </w:rPr>
        <w:t>Платежный баланс страны: содержание, принципы составления, структура</w:t>
      </w:r>
    </w:p>
    <w:p w:rsidR="00BD44B5" w:rsidRPr="0042721E" w:rsidRDefault="00BD44B5" w:rsidP="0042721E">
      <w:pPr>
        <w:pStyle w:val="a5"/>
        <w:tabs>
          <w:tab w:val="left" w:pos="9000"/>
          <w:tab w:val="left" w:pos="1116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2721E">
        <w:rPr>
          <w:bCs/>
          <w:sz w:val="28"/>
          <w:szCs w:val="28"/>
        </w:rPr>
        <w:t>Заключение</w:t>
      </w:r>
    </w:p>
    <w:p w:rsidR="00595C13" w:rsidRPr="0042721E" w:rsidRDefault="00595C13" w:rsidP="0042721E">
      <w:pPr>
        <w:pStyle w:val="a5"/>
        <w:tabs>
          <w:tab w:val="left" w:pos="9000"/>
          <w:tab w:val="left" w:pos="1116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2721E">
        <w:rPr>
          <w:bCs/>
          <w:sz w:val="28"/>
          <w:szCs w:val="28"/>
        </w:rPr>
        <w:t>Литература</w:t>
      </w:r>
    </w:p>
    <w:p w:rsidR="0042721E" w:rsidRDefault="00CB5761" w:rsidP="0042721E">
      <w:pPr>
        <w:pStyle w:val="a5"/>
        <w:tabs>
          <w:tab w:val="left" w:pos="9000"/>
          <w:tab w:val="left" w:pos="11160"/>
        </w:tabs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42721E">
        <w:rPr>
          <w:bCs/>
          <w:sz w:val="28"/>
          <w:szCs w:val="28"/>
        </w:rPr>
        <w:t>Приложение</w:t>
      </w:r>
    </w:p>
    <w:p w:rsidR="00D92744" w:rsidRPr="0042721E" w:rsidRDefault="0042721E" w:rsidP="0042721E">
      <w:pPr>
        <w:pStyle w:val="a5"/>
        <w:tabs>
          <w:tab w:val="left" w:pos="9000"/>
          <w:tab w:val="left" w:pos="11160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42721E">
        <w:rPr>
          <w:b/>
          <w:bCs/>
          <w:sz w:val="28"/>
          <w:szCs w:val="28"/>
        </w:rPr>
        <w:t>Введение</w:t>
      </w:r>
    </w:p>
    <w:p w:rsidR="0042721E" w:rsidRPr="0042721E" w:rsidRDefault="0042721E" w:rsidP="0042721E">
      <w:pPr>
        <w:pStyle w:val="a5"/>
        <w:tabs>
          <w:tab w:val="left" w:pos="9000"/>
          <w:tab w:val="left" w:pos="11160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337C4A" w:rsidRPr="0042721E" w:rsidRDefault="00D92744" w:rsidP="0042721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Г</w:t>
      </w:r>
      <w:r w:rsidR="005044A3" w:rsidRPr="0042721E">
        <w:rPr>
          <w:sz w:val="28"/>
          <w:szCs w:val="28"/>
        </w:rPr>
        <w:t>осударства являются важнейшими участниками валютно-кредитных отношений и валю</w:t>
      </w:r>
      <w:r w:rsidRPr="0042721E">
        <w:rPr>
          <w:sz w:val="28"/>
          <w:szCs w:val="28"/>
        </w:rPr>
        <w:t>тных рынков,</w:t>
      </w:r>
      <w:r w:rsidR="00E61893" w:rsidRPr="0042721E">
        <w:rPr>
          <w:sz w:val="28"/>
        </w:rPr>
        <w:t xml:space="preserve"> </w:t>
      </w:r>
      <w:r w:rsidR="00E61893" w:rsidRPr="0042721E">
        <w:rPr>
          <w:sz w:val="28"/>
          <w:szCs w:val="28"/>
        </w:rPr>
        <w:t>В связи с этим появляется необходимость в соответствующей системе национальных счетов (СНС) как</w:t>
      </w:r>
      <w:r w:rsidR="00C7572E" w:rsidRPr="0042721E">
        <w:rPr>
          <w:sz w:val="28"/>
          <w:szCs w:val="28"/>
        </w:rPr>
        <w:t xml:space="preserve"> совокупности признанных правил </w:t>
      </w:r>
      <w:r w:rsidR="00E61893" w:rsidRPr="0042721E">
        <w:rPr>
          <w:sz w:val="28"/>
          <w:szCs w:val="28"/>
        </w:rPr>
        <w:t xml:space="preserve">учета </w:t>
      </w:r>
      <w:r w:rsidR="00C7572E" w:rsidRPr="0042721E">
        <w:rPr>
          <w:sz w:val="28"/>
          <w:szCs w:val="28"/>
        </w:rPr>
        <w:t xml:space="preserve">как </w:t>
      </w:r>
      <w:r w:rsidR="00E61893" w:rsidRPr="0042721E">
        <w:rPr>
          <w:sz w:val="28"/>
          <w:szCs w:val="28"/>
        </w:rPr>
        <w:t xml:space="preserve">результатов деятельности субъектов рыночных отношений. </w:t>
      </w:r>
      <w:r w:rsidR="002B4998" w:rsidRPr="0042721E">
        <w:rPr>
          <w:sz w:val="28"/>
          <w:szCs w:val="28"/>
        </w:rPr>
        <w:t>Валютные отношения обслужи</w:t>
      </w:r>
      <w:r w:rsidR="00E61893" w:rsidRPr="0042721E">
        <w:rPr>
          <w:sz w:val="28"/>
          <w:szCs w:val="28"/>
        </w:rPr>
        <w:t>вают международные экономические, политические и культурные отношения, которые отражаются в соответствующих счетах платежного баланса страны.</w:t>
      </w:r>
      <w:r w:rsidR="002B4998" w:rsidRPr="0042721E">
        <w:rPr>
          <w:sz w:val="28"/>
          <w:szCs w:val="28"/>
        </w:rPr>
        <w:t xml:space="preserve"> </w:t>
      </w:r>
    </w:p>
    <w:p w:rsidR="004C4C27" w:rsidRPr="0042721E" w:rsidRDefault="004C4C27" w:rsidP="0042721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 xml:space="preserve">Следовательно, </w:t>
      </w:r>
      <w:r w:rsidR="00B33780" w:rsidRPr="0042721E">
        <w:rPr>
          <w:sz w:val="28"/>
          <w:szCs w:val="28"/>
        </w:rPr>
        <w:t>данный вопрос, а именно «платежный баланс</w:t>
      </w:r>
      <w:r w:rsidR="0042721E">
        <w:rPr>
          <w:sz w:val="28"/>
          <w:szCs w:val="28"/>
        </w:rPr>
        <w:t>»</w:t>
      </w:r>
      <w:r w:rsidR="00B33780" w:rsidRPr="0042721E">
        <w:rPr>
          <w:sz w:val="28"/>
          <w:szCs w:val="28"/>
        </w:rPr>
        <w:t>,</w:t>
      </w:r>
      <w:r w:rsidRPr="0042721E">
        <w:rPr>
          <w:sz w:val="28"/>
          <w:szCs w:val="28"/>
        </w:rPr>
        <w:t xml:space="preserve"> </w:t>
      </w:r>
      <w:r w:rsidR="00B33780" w:rsidRPr="0042721E">
        <w:rPr>
          <w:sz w:val="28"/>
          <w:szCs w:val="28"/>
        </w:rPr>
        <w:t xml:space="preserve">в настоящее время </w:t>
      </w:r>
      <w:r w:rsidRPr="0042721E">
        <w:rPr>
          <w:sz w:val="28"/>
          <w:szCs w:val="28"/>
        </w:rPr>
        <w:t>носит актуальный характер</w:t>
      </w:r>
      <w:r w:rsidR="00B33780" w:rsidRPr="0042721E">
        <w:rPr>
          <w:sz w:val="28"/>
          <w:szCs w:val="28"/>
        </w:rPr>
        <w:t>.</w:t>
      </w:r>
      <w:r w:rsidR="00C7572E" w:rsidRPr="0042721E">
        <w:rPr>
          <w:sz w:val="28"/>
          <w:szCs w:val="28"/>
        </w:rPr>
        <w:t xml:space="preserve"> Он и будет являться объектом моего исследования.</w:t>
      </w:r>
    </w:p>
    <w:p w:rsidR="00716149" w:rsidRPr="0042721E" w:rsidRDefault="00C7572E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 xml:space="preserve">Для того чтобы подробно изучить данный вопрос, мы </w:t>
      </w:r>
      <w:r w:rsidR="00716149" w:rsidRPr="0042721E">
        <w:rPr>
          <w:sz w:val="28"/>
          <w:szCs w:val="28"/>
        </w:rPr>
        <w:t>рассмотрим:</w:t>
      </w:r>
    </w:p>
    <w:p w:rsidR="00716149" w:rsidRPr="0042721E" w:rsidRDefault="00716149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-</w:t>
      </w:r>
      <w:r w:rsidR="0042721E">
        <w:rPr>
          <w:sz w:val="28"/>
          <w:szCs w:val="28"/>
        </w:rPr>
        <w:t xml:space="preserve"> </w:t>
      </w:r>
      <w:r w:rsidRPr="0042721E">
        <w:rPr>
          <w:sz w:val="28"/>
          <w:szCs w:val="28"/>
        </w:rPr>
        <w:t>Ч</w:t>
      </w:r>
      <w:r w:rsidR="005044A3" w:rsidRPr="0042721E">
        <w:rPr>
          <w:sz w:val="28"/>
          <w:szCs w:val="28"/>
        </w:rPr>
        <w:t xml:space="preserve">то </w:t>
      </w:r>
      <w:r w:rsidR="00D92744" w:rsidRPr="0042721E">
        <w:rPr>
          <w:sz w:val="28"/>
          <w:szCs w:val="28"/>
        </w:rPr>
        <w:t>же такое платежны</w:t>
      </w:r>
      <w:r w:rsidR="000E4DA0" w:rsidRPr="0042721E">
        <w:rPr>
          <w:sz w:val="28"/>
          <w:szCs w:val="28"/>
        </w:rPr>
        <w:t xml:space="preserve">й </w:t>
      </w:r>
      <w:r w:rsidRPr="0042721E">
        <w:rPr>
          <w:sz w:val="28"/>
          <w:szCs w:val="28"/>
        </w:rPr>
        <w:t>баланс?</w:t>
      </w:r>
    </w:p>
    <w:p w:rsidR="00716149" w:rsidRPr="0042721E" w:rsidRDefault="00716149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-</w:t>
      </w:r>
      <w:r w:rsidR="0042721E">
        <w:rPr>
          <w:sz w:val="28"/>
          <w:szCs w:val="28"/>
        </w:rPr>
        <w:t xml:space="preserve"> </w:t>
      </w:r>
      <w:r w:rsidRPr="0042721E">
        <w:rPr>
          <w:sz w:val="28"/>
          <w:szCs w:val="28"/>
        </w:rPr>
        <w:t>Как он формируется?</w:t>
      </w:r>
      <w:r w:rsidR="005044A3" w:rsidRPr="0042721E">
        <w:rPr>
          <w:sz w:val="28"/>
          <w:szCs w:val="28"/>
        </w:rPr>
        <w:t xml:space="preserve"> </w:t>
      </w:r>
    </w:p>
    <w:p w:rsidR="002F2DD8" w:rsidRPr="0042721E" w:rsidRDefault="002F2DD8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-</w:t>
      </w:r>
      <w:r w:rsidR="0042721E">
        <w:rPr>
          <w:sz w:val="28"/>
          <w:szCs w:val="28"/>
        </w:rPr>
        <w:t xml:space="preserve"> </w:t>
      </w:r>
      <w:r w:rsidRPr="0042721E">
        <w:rPr>
          <w:sz w:val="28"/>
          <w:szCs w:val="28"/>
        </w:rPr>
        <w:t xml:space="preserve">С какими проблемами сталкивается страна при составлении платежного баланса? </w:t>
      </w:r>
    </w:p>
    <w:p w:rsidR="002F2DD8" w:rsidRPr="0042721E" w:rsidRDefault="00716149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-</w:t>
      </w:r>
      <w:r w:rsidR="0042721E">
        <w:rPr>
          <w:sz w:val="28"/>
          <w:szCs w:val="28"/>
        </w:rPr>
        <w:t xml:space="preserve"> </w:t>
      </w:r>
      <w:r w:rsidRPr="0042721E">
        <w:rPr>
          <w:sz w:val="28"/>
          <w:szCs w:val="28"/>
        </w:rPr>
        <w:t>К</w:t>
      </w:r>
      <w:r w:rsidR="005044A3" w:rsidRPr="0042721E">
        <w:rPr>
          <w:sz w:val="28"/>
          <w:szCs w:val="28"/>
        </w:rPr>
        <w:t>ак расшифровываются его ста</w:t>
      </w:r>
      <w:r w:rsidRPr="0042721E">
        <w:rPr>
          <w:sz w:val="28"/>
          <w:szCs w:val="28"/>
        </w:rPr>
        <w:t>тьи?</w:t>
      </w:r>
    </w:p>
    <w:p w:rsidR="0042721E" w:rsidRDefault="00B33780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Информационную базу исследования составили теоретические и методологические положения, содержащиеся в учебных монографиях, научных статьях по экономической тематики, данные официальной статистики, информационных и рейтинговых агентств, а также ресурсы глобальной сети Интернет.</w:t>
      </w:r>
    </w:p>
    <w:p w:rsidR="0042721E" w:rsidRPr="0042721E" w:rsidRDefault="0042721E" w:rsidP="0042721E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0E4DA0" w:rsidRPr="0042721E">
        <w:rPr>
          <w:b/>
          <w:bCs/>
          <w:iCs/>
          <w:sz w:val="28"/>
          <w:szCs w:val="28"/>
        </w:rPr>
        <w:t xml:space="preserve">Платежный </w:t>
      </w:r>
      <w:r w:rsidR="005044A3" w:rsidRPr="0042721E">
        <w:rPr>
          <w:b/>
          <w:bCs/>
          <w:iCs/>
          <w:sz w:val="28"/>
          <w:szCs w:val="28"/>
        </w:rPr>
        <w:t>баланс</w:t>
      </w:r>
    </w:p>
    <w:p w:rsidR="0042721E" w:rsidRDefault="0042721E" w:rsidP="0042721E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61893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Каждая страна имеет определенные внешнеэкономические отношения с другими странами. Она осуществляет импорт и экспорт т</w:t>
      </w:r>
      <w:r w:rsidR="00D92744" w:rsidRPr="0042721E">
        <w:rPr>
          <w:sz w:val="28"/>
          <w:szCs w:val="28"/>
        </w:rPr>
        <w:t xml:space="preserve">оваров, услуг, денежных средств </w:t>
      </w:r>
      <w:r w:rsidRPr="0042721E">
        <w:rPr>
          <w:sz w:val="28"/>
          <w:szCs w:val="28"/>
        </w:rPr>
        <w:t>и финансовых инструментов. Государство заинтересовано в поддержании определенного паритета между вывозом и</w:t>
      </w:r>
      <w:r w:rsidR="000E4DA0" w:rsidRPr="0042721E">
        <w:rPr>
          <w:sz w:val="28"/>
          <w:szCs w:val="28"/>
        </w:rPr>
        <w:t xml:space="preserve"> ввозом разнообразных активов, п</w:t>
      </w:r>
      <w:r w:rsidRPr="0042721E">
        <w:rPr>
          <w:sz w:val="28"/>
          <w:szCs w:val="28"/>
        </w:rPr>
        <w:t>оэтому оно следит за внешнеэкономической деятельностью своих резидентов (физических и юридических лиц, при</w:t>
      </w:r>
      <w:r w:rsidR="000E4DA0" w:rsidRPr="0042721E">
        <w:rPr>
          <w:sz w:val="28"/>
          <w:szCs w:val="28"/>
        </w:rPr>
        <w:t>надлежность которых данной стра</w:t>
      </w:r>
      <w:r w:rsidRPr="0042721E">
        <w:rPr>
          <w:sz w:val="28"/>
          <w:szCs w:val="28"/>
        </w:rPr>
        <w:t>не зарегистрирована) и нерезидентов (физических и юридичес</w:t>
      </w:r>
      <w:r w:rsidR="00C7572E" w:rsidRPr="0042721E">
        <w:rPr>
          <w:sz w:val="28"/>
          <w:szCs w:val="28"/>
        </w:rPr>
        <w:t>ких лиц иностранных государств), а движение всех операций отражает в платежном балансе.</w:t>
      </w:r>
      <w:r w:rsidR="0042721E">
        <w:rPr>
          <w:sz w:val="28"/>
          <w:szCs w:val="28"/>
        </w:rPr>
        <w:t xml:space="preserve"> </w:t>
      </w:r>
      <w:r w:rsidR="00C7572E" w:rsidRPr="0042721E">
        <w:rPr>
          <w:sz w:val="28"/>
          <w:szCs w:val="28"/>
        </w:rPr>
        <w:t>Так ч</w:t>
      </w:r>
      <w:r w:rsidR="00FF1A41" w:rsidRPr="0042721E">
        <w:rPr>
          <w:sz w:val="28"/>
          <w:szCs w:val="28"/>
        </w:rPr>
        <w:t>то же такое платежный баланс?</w:t>
      </w:r>
    </w:p>
    <w:p w:rsidR="00C7572E" w:rsidRPr="0042721E" w:rsidRDefault="00FC0638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Более подробное определение платежного ба</w:t>
      </w:r>
      <w:r w:rsidR="0042721E">
        <w:rPr>
          <w:sz w:val="28"/>
          <w:szCs w:val="28"/>
        </w:rPr>
        <w:t>ланса звучит следующим образом:</w:t>
      </w:r>
    </w:p>
    <w:p w:rsidR="00C91C3E" w:rsidRPr="0042721E" w:rsidRDefault="00C7572E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П</w:t>
      </w:r>
      <w:r w:rsidR="00E61893" w:rsidRPr="0042721E">
        <w:rPr>
          <w:sz w:val="28"/>
          <w:szCs w:val="28"/>
        </w:rPr>
        <w:t>латежный баланс — это статистические данны</w:t>
      </w:r>
      <w:r w:rsidR="00FC0638" w:rsidRPr="0042721E">
        <w:rPr>
          <w:sz w:val="28"/>
          <w:szCs w:val="28"/>
        </w:rPr>
        <w:t>е з</w:t>
      </w:r>
      <w:r w:rsidR="00E61893" w:rsidRPr="0042721E">
        <w:rPr>
          <w:sz w:val="28"/>
          <w:szCs w:val="28"/>
        </w:rPr>
        <w:t>а определенный период</w:t>
      </w:r>
      <w:r w:rsidR="000B7796" w:rsidRPr="0042721E">
        <w:rPr>
          <w:sz w:val="28"/>
          <w:szCs w:val="28"/>
        </w:rPr>
        <w:t xml:space="preserve"> времени</w:t>
      </w:r>
      <w:r w:rsidR="00E61893" w:rsidRPr="0042721E">
        <w:rPr>
          <w:sz w:val="28"/>
          <w:szCs w:val="28"/>
        </w:rPr>
        <w:t>, отражаю</w:t>
      </w:r>
      <w:r w:rsidR="00FC0638" w:rsidRPr="0042721E">
        <w:rPr>
          <w:sz w:val="28"/>
          <w:szCs w:val="28"/>
        </w:rPr>
        <w:t>щие: а) операции с товарами, усл</w:t>
      </w:r>
      <w:r w:rsidR="00E61893" w:rsidRPr="0042721E">
        <w:rPr>
          <w:sz w:val="28"/>
          <w:szCs w:val="28"/>
        </w:rPr>
        <w:t>угами и финансами между данной страной и остальным миром</w:t>
      </w:r>
      <w:r w:rsidR="00FC0638" w:rsidRPr="0042721E">
        <w:rPr>
          <w:sz w:val="28"/>
          <w:szCs w:val="28"/>
        </w:rPr>
        <w:t>;</w:t>
      </w:r>
      <w:r w:rsidR="00E61893" w:rsidRPr="0042721E">
        <w:rPr>
          <w:sz w:val="28"/>
          <w:szCs w:val="28"/>
        </w:rPr>
        <w:t xml:space="preserve"> б) изменения в собственности и другие изменения в экономик</w:t>
      </w:r>
      <w:r w:rsidR="000B7796" w:rsidRPr="0042721E">
        <w:rPr>
          <w:sz w:val="28"/>
          <w:szCs w:val="28"/>
        </w:rPr>
        <w:t>е</w:t>
      </w:r>
      <w:r w:rsidR="00E61893" w:rsidRPr="0042721E">
        <w:rPr>
          <w:sz w:val="28"/>
          <w:szCs w:val="28"/>
        </w:rPr>
        <w:t xml:space="preserve"> страны, касающиеся национальных золоторезервных запасов, специальных прав заимствования (С</w:t>
      </w:r>
      <w:r w:rsidR="00FC0638" w:rsidRPr="0042721E">
        <w:rPr>
          <w:sz w:val="28"/>
          <w:szCs w:val="28"/>
        </w:rPr>
        <w:t>ПЗ), активов и пассивов по отно</w:t>
      </w:r>
      <w:r w:rsidR="00E61893" w:rsidRPr="0042721E">
        <w:rPr>
          <w:sz w:val="28"/>
          <w:szCs w:val="28"/>
        </w:rPr>
        <w:t>шению к остальному миру; в) нево</w:t>
      </w:r>
      <w:r w:rsidR="00FC0638" w:rsidRPr="0042721E">
        <w:rPr>
          <w:sz w:val="28"/>
          <w:szCs w:val="28"/>
        </w:rPr>
        <w:t>стребованные переводы и</w:t>
      </w:r>
      <w:r w:rsidR="00E61893" w:rsidRPr="0042721E">
        <w:rPr>
          <w:sz w:val="28"/>
          <w:szCs w:val="28"/>
        </w:rPr>
        <w:t xml:space="preserve"> встречные счета, требуемые в бухгалтерском учете для сбалансирования иных счетов по предшествовавшим сделкам и изменениям которые не компенсируются вз</w:t>
      </w:r>
      <w:r w:rsidR="00FC0638" w:rsidRPr="0042721E">
        <w:rPr>
          <w:sz w:val="28"/>
          <w:szCs w:val="28"/>
        </w:rPr>
        <w:t xml:space="preserve">аимно. </w:t>
      </w:r>
    </w:p>
    <w:p w:rsidR="00C91C3E" w:rsidRPr="0042721E" w:rsidRDefault="00FC0638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По другому определению п</w:t>
      </w:r>
      <w:r w:rsidR="00E61893" w:rsidRPr="0042721E">
        <w:rPr>
          <w:sz w:val="28"/>
          <w:szCs w:val="28"/>
        </w:rPr>
        <w:t>латежный баланс — это обобщение всех расходов и поступлений</w:t>
      </w:r>
      <w:r w:rsidR="00C91C3E" w:rsidRPr="0042721E">
        <w:rPr>
          <w:sz w:val="28"/>
          <w:szCs w:val="28"/>
        </w:rPr>
        <w:t>,</w:t>
      </w:r>
      <w:r w:rsidR="00E61893" w:rsidRPr="0042721E">
        <w:rPr>
          <w:sz w:val="28"/>
          <w:szCs w:val="28"/>
        </w:rPr>
        <w:t xml:space="preserve"> осуществляемых данной страной</w:t>
      </w:r>
      <w:r w:rsidRPr="0042721E">
        <w:rPr>
          <w:sz w:val="28"/>
          <w:szCs w:val="28"/>
        </w:rPr>
        <w:t xml:space="preserve"> с остальным миром за определен</w:t>
      </w:r>
      <w:r w:rsidR="00E61893" w:rsidRPr="0042721E">
        <w:rPr>
          <w:sz w:val="28"/>
          <w:szCs w:val="28"/>
        </w:rPr>
        <w:t>ный период</w:t>
      </w:r>
      <w:r w:rsidR="000B7796" w:rsidRPr="0042721E">
        <w:rPr>
          <w:sz w:val="28"/>
          <w:szCs w:val="28"/>
        </w:rPr>
        <w:t xml:space="preserve"> времени</w:t>
      </w:r>
      <w:r w:rsidR="00E61893" w:rsidRPr="0042721E">
        <w:rPr>
          <w:sz w:val="28"/>
          <w:szCs w:val="28"/>
        </w:rPr>
        <w:t xml:space="preserve"> (год, квартал и т.д.).</w:t>
      </w:r>
      <w:r w:rsidR="00C91C3E" w:rsidRPr="0042721E">
        <w:rPr>
          <w:sz w:val="28"/>
          <w:szCs w:val="28"/>
        </w:rPr>
        <w:t xml:space="preserve"> </w:t>
      </w:r>
    </w:p>
    <w:p w:rsidR="00C91C3E" w:rsidRPr="0042721E" w:rsidRDefault="00C91C3E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Поскольку платежный баланс представляет собой статистическую сводку операций страны с внешним миром, каждая его операция должна относиться к тому или иному разделу в соответствии с определенными принципами классификации.</w:t>
      </w:r>
    </w:p>
    <w:p w:rsidR="00C91C3E" w:rsidRPr="0042721E" w:rsidRDefault="00C91C3E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Стандартные компоненты платежного баланса определяются исходя из следующих основных предположений:</w:t>
      </w:r>
    </w:p>
    <w:p w:rsidR="00C91C3E" w:rsidRPr="0042721E" w:rsidRDefault="00C91C3E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• выделенный компонент платежного баланса должен содержать характерные черты и существенно отличаться от других компонентов;</w:t>
      </w:r>
    </w:p>
    <w:p w:rsidR="00C91C3E" w:rsidRPr="0042721E" w:rsidRDefault="00C91C3E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• компонент должен иметь существенное значение для ряда стран;</w:t>
      </w:r>
    </w:p>
    <w:p w:rsidR="00C91C3E" w:rsidRPr="0042721E" w:rsidRDefault="00C91C3E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• по каждому компоненту должно быть достаточно статистических данных, чтобы оценить его количественно;</w:t>
      </w:r>
    </w:p>
    <w:p w:rsidR="00C91C3E" w:rsidRPr="0042721E" w:rsidRDefault="00C91C3E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• каждый компонент должен быть использован в статистике денежного и бюджетного секторов;</w:t>
      </w:r>
    </w:p>
    <w:p w:rsidR="00C91C3E" w:rsidRPr="0042721E" w:rsidRDefault="00C91C3E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• список стандартных компонентов не должен быть излишне длинным, чтобы не осложнять последующий анализ.</w:t>
      </w:r>
    </w:p>
    <w:p w:rsidR="00C91C3E" w:rsidRPr="0042721E" w:rsidRDefault="005044A3" w:rsidP="0042721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 xml:space="preserve">Если инвестиции превышают национальные сбережения, значит, средства берутся извне и поток капитала направлен в страну. И наоборот, если инвестиции внутри страны меньше сбережений, значит, часть капитала вывозится. </w:t>
      </w:r>
    </w:p>
    <w:p w:rsidR="005044A3" w:rsidRPr="0042721E" w:rsidRDefault="005044A3" w:rsidP="0042721E">
      <w:pPr>
        <w:pStyle w:val="a5"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42721E">
        <w:rPr>
          <w:sz w:val="28"/>
          <w:szCs w:val="28"/>
        </w:rPr>
        <w:t>Основное тождество платежного баланса гласит, что две основные статьи баланса — счет текущих операций и счет движения капиталов — уравновешивают друг друга и в сумме</w:t>
      </w:r>
      <w:r w:rsidR="00C91BBB" w:rsidRPr="0042721E">
        <w:rPr>
          <w:sz w:val="28"/>
          <w:szCs w:val="28"/>
        </w:rPr>
        <w:t xml:space="preserve"> сальдо этих счетов равны нулю</w:t>
      </w:r>
      <w:r w:rsidRPr="0042721E">
        <w:rPr>
          <w:sz w:val="28"/>
          <w:szCs w:val="28"/>
        </w:rPr>
        <w:t>.</w:t>
      </w:r>
    </w:p>
    <w:p w:rsidR="005044A3" w:rsidRPr="0042721E" w:rsidRDefault="005044A3" w:rsidP="0042721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Напри</w:t>
      </w:r>
      <w:r w:rsidR="00E16666" w:rsidRPr="0042721E">
        <w:rPr>
          <w:sz w:val="28"/>
          <w:szCs w:val="28"/>
        </w:rPr>
        <w:t>мер, Россия имеет</w:t>
      </w:r>
      <w:r w:rsidRPr="0042721E">
        <w:rPr>
          <w:sz w:val="28"/>
          <w:szCs w:val="28"/>
        </w:rPr>
        <w:t xml:space="preserve"> положительное сальдо по счету текущих операций, в основном за счет экспорта нефти и газа, но отрицательное сальдо счета движения капиталов в связи с необходимостью отдачи долгов и бегством капитала. США, наоборот, имеют отрицательное сальдо счета текущих операций (и</w:t>
      </w:r>
      <w:r w:rsidR="00C91BBB" w:rsidRPr="0042721E">
        <w:rPr>
          <w:sz w:val="28"/>
          <w:szCs w:val="28"/>
        </w:rPr>
        <w:t>м</w:t>
      </w:r>
      <w:r w:rsidRPr="0042721E">
        <w:rPr>
          <w:sz w:val="28"/>
          <w:szCs w:val="28"/>
        </w:rPr>
        <w:t>портируют больше, чем экспортируют), но положительн</w:t>
      </w:r>
      <w:r w:rsidR="00C91BBB" w:rsidRPr="0042721E">
        <w:rPr>
          <w:sz w:val="28"/>
          <w:szCs w:val="28"/>
        </w:rPr>
        <w:t>ое сальдо сче</w:t>
      </w:r>
      <w:r w:rsidRPr="0042721E">
        <w:rPr>
          <w:sz w:val="28"/>
          <w:szCs w:val="28"/>
        </w:rPr>
        <w:t>та движения капи</w:t>
      </w:r>
      <w:r w:rsidR="00E16666" w:rsidRPr="0042721E">
        <w:rPr>
          <w:sz w:val="28"/>
          <w:szCs w:val="28"/>
        </w:rPr>
        <w:t xml:space="preserve">талов, поскольку </w:t>
      </w:r>
      <w:r w:rsidRPr="0042721E">
        <w:rPr>
          <w:sz w:val="28"/>
          <w:szCs w:val="28"/>
        </w:rPr>
        <w:t>иностранные капиталы акти</w:t>
      </w:r>
      <w:r w:rsidR="00C91BBB" w:rsidRPr="0042721E">
        <w:rPr>
          <w:sz w:val="28"/>
          <w:szCs w:val="28"/>
        </w:rPr>
        <w:t>вно шли на американские фондовы</w:t>
      </w:r>
      <w:r w:rsidRPr="0042721E">
        <w:rPr>
          <w:sz w:val="28"/>
          <w:szCs w:val="28"/>
        </w:rPr>
        <w:t>е рынки, ос</w:t>
      </w:r>
      <w:r w:rsidR="00E16666" w:rsidRPr="0042721E">
        <w:rPr>
          <w:sz w:val="28"/>
          <w:szCs w:val="28"/>
        </w:rPr>
        <w:t>обенно на рынки акций</w:t>
      </w:r>
      <w:r w:rsidRPr="0042721E">
        <w:rPr>
          <w:sz w:val="28"/>
          <w:szCs w:val="28"/>
        </w:rPr>
        <w:t>.</w:t>
      </w:r>
    </w:p>
    <w:p w:rsidR="005044A3" w:rsidRPr="0042721E" w:rsidRDefault="005044A3" w:rsidP="0042721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 xml:space="preserve">Все страны — члены МВФ и Организации экономического сотрудничества и развития (ОЭСР) следуют </w:t>
      </w:r>
      <w:r w:rsidR="006448EE" w:rsidRPr="0042721E">
        <w:rPr>
          <w:sz w:val="28"/>
          <w:szCs w:val="28"/>
        </w:rPr>
        <w:t xml:space="preserve">стандартной </w:t>
      </w:r>
      <w:r w:rsidR="00E16666" w:rsidRPr="0042721E">
        <w:rPr>
          <w:sz w:val="28"/>
          <w:szCs w:val="28"/>
        </w:rPr>
        <w:t>форме пл</w:t>
      </w:r>
      <w:r w:rsidR="006448EE" w:rsidRPr="0042721E">
        <w:rPr>
          <w:sz w:val="28"/>
          <w:szCs w:val="28"/>
        </w:rPr>
        <w:t>атежного баланса</w:t>
      </w:r>
      <w:r w:rsidR="00E16666" w:rsidRPr="0042721E">
        <w:rPr>
          <w:sz w:val="28"/>
          <w:szCs w:val="28"/>
        </w:rPr>
        <w:t xml:space="preserve"> на основе Руководства по платежному балансу МВФ</w:t>
      </w:r>
      <w:r w:rsidR="006448EE" w:rsidRPr="0042721E">
        <w:rPr>
          <w:sz w:val="28"/>
          <w:szCs w:val="28"/>
        </w:rPr>
        <w:t>. О</w:t>
      </w:r>
      <w:r w:rsidRPr="0042721E">
        <w:rPr>
          <w:sz w:val="28"/>
          <w:szCs w:val="28"/>
        </w:rPr>
        <w:t>но позволяет отдельным странам самостоятельно определять некоторые специфические финансовые операции и задает общие принципы и формы составления платежного баланса.</w:t>
      </w:r>
    </w:p>
    <w:p w:rsidR="005044A3" w:rsidRPr="0042721E" w:rsidRDefault="005044A3" w:rsidP="0042721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При составлении платежного баланса каждая страна</w:t>
      </w:r>
      <w:r w:rsidR="006448EE" w:rsidRPr="0042721E">
        <w:rPr>
          <w:sz w:val="28"/>
          <w:szCs w:val="28"/>
        </w:rPr>
        <w:t xml:space="preserve"> сталкивается с рядом проблем.</w:t>
      </w:r>
    </w:p>
    <w:p w:rsidR="005044A3" w:rsidRPr="0042721E" w:rsidRDefault="005044A3" w:rsidP="0042721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1. Понятие резидента, играющее центральную роль при состав</w:t>
      </w:r>
      <w:r w:rsidR="006448EE" w:rsidRPr="0042721E">
        <w:rPr>
          <w:sz w:val="28"/>
          <w:szCs w:val="28"/>
        </w:rPr>
        <w:t>лен</w:t>
      </w:r>
      <w:r w:rsidRPr="0042721E">
        <w:rPr>
          <w:sz w:val="28"/>
          <w:szCs w:val="28"/>
        </w:rPr>
        <w:t>ии платежного баланса, трактуется в разных странах неодина</w:t>
      </w:r>
      <w:r w:rsidR="006448EE" w:rsidRPr="0042721E">
        <w:rPr>
          <w:sz w:val="28"/>
          <w:szCs w:val="28"/>
        </w:rPr>
        <w:t>к</w:t>
      </w:r>
      <w:r w:rsidRPr="0042721E">
        <w:rPr>
          <w:sz w:val="28"/>
          <w:szCs w:val="28"/>
        </w:rPr>
        <w:t>ово. Например, в США дочерние фирмы амери</w:t>
      </w:r>
      <w:r w:rsidR="006448EE" w:rsidRPr="0042721E">
        <w:rPr>
          <w:sz w:val="28"/>
          <w:szCs w:val="28"/>
        </w:rPr>
        <w:t>канских корпораций и их филиалов</w:t>
      </w:r>
      <w:r w:rsidRPr="0042721E">
        <w:rPr>
          <w:sz w:val="28"/>
          <w:szCs w:val="28"/>
        </w:rPr>
        <w:t xml:space="preserve"> считаются нере</w:t>
      </w:r>
      <w:r w:rsidR="006448EE" w:rsidRPr="0042721E">
        <w:rPr>
          <w:sz w:val="28"/>
          <w:szCs w:val="28"/>
        </w:rPr>
        <w:t>зидентами. В ФРГ резидентами счи</w:t>
      </w:r>
      <w:r w:rsidRPr="0042721E">
        <w:rPr>
          <w:sz w:val="28"/>
          <w:szCs w:val="28"/>
        </w:rPr>
        <w:t xml:space="preserve">таются не только граждане страны, но </w:t>
      </w:r>
      <w:r w:rsidR="006448EE" w:rsidRPr="0042721E">
        <w:rPr>
          <w:sz w:val="28"/>
          <w:szCs w:val="28"/>
        </w:rPr>
        <w:t>и лица, обосновавшиеся ФРГ бе</w:t>
      </w:r>
      <w:r w:rsidRPr="0042721E">
        <w:rPr>
          <w:sz w:val="28"/>
          <w:szCs w:val="28"/>
        </w:rPr>
        <w:t>з принятия гражданства. В России резидентами являются:</w:t>
      </w:r>
    </w:p>
    <w:p w:rsidR="005044A3" w:rsidRPr="0042721E" w:rsidRDefault="005044A3" w:rsidP="0042721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а) физические лица, имеющие постоянное местожит</w:t>
      </w:r>
      <w:r w:rsidR="006448EE" w:rsidRPr="0042721E">
        <w:rPr>
          <w:sz w:val="28"/>
          <w:szCs w:val="28"/>
        </w:rPr>
        <w:t>ельство в РФ</w:t>
      </w:r>
      <w:r w:rsidRPr="0042721E">
        <w:rPr>
          <w:sz w:val="28"/>
          <w:szCs w:val="28"/>
        </w:rPr>
        <w:t>; б) органи</w:t>
      </w:r>
      <w:r w:rsidR="006448EE" w:rsidRPr="0042721E">
        <w:rPr>
          <w:sz w:val="28"/>
          <w:szCs w:val="28"/>
        </w:rPr>
        <w:t>зации, созданные согласно законодательству РФ</w:t>
      </w:r>
      <w:r w:rsidRPr="0042721E">
        <w:rPr>
          <w:sz w:val="28"/>
          <w:szCs w:val="28"/>
        </w:rPr>
        <w:t>, с местонахождением в России;</w:t>
      </w:r>
      <w:r w:rsidR="006448EE" w:rsidRPr="0042721E">
        <w:rPr>
          <w:sz w:val="28"/>
          <w:szCs w:val="28"/>
        </w:rPr>
        <w:t xml:space="preserve"> </w:t>
      </w:r>
      <w:r w:rsidRPr="0042721E">
        <w:rPr>
          <w:sz w:val="28"/>
          <w:szCs w:val="28"/>
        </w:rPr>
        <w:t>в) филиалы и представительства резидентов за рубежом.</w:t>
      </w:r>
    </w:p>
    <w:p w:rsidR="006448EE" w:rsidRPr="0042721E" w:rsidRDefault="005044A3" w:rsidP="0042721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2. Понятие сделки также неоднозначно. Большинство международных сделок представляют собой о</w:t>
      </w:r>
      <w:r w:rsidR="006448EE" w:rsidRPr="0042721E">
        <w:rPr>
          <w:sz w:val="28"/>
          <w:szCs w:val="28"/>
        </w:rPr>
        <w:t>бмен материальными или финансовы</w:t>
      </w:r>
      <w:r w:rsidRPr="0042721E">
        <w:rPr>
          <w:sz w:val="28"/>
          <w:szCs w:val="28"/>
        </w:rPr>
        <w:t>ми активами между резидентом и нерезидентом. Однако имеются сделки, не подходящие под это определение. Например, переоценка валютных резервов страны не связана с обменом, но должна быть отражена в валютн</w:t>
      </w:r>
      <w:r w:rsidR="006448EE" w:rsidRPr="0042721E">
        <w:rPr>
          <w:sz w:val="28"/>
          <w:szCs w:val="28"/>
        </w:rPr>
        <w:t>ом балансе. Поэтому МВФ рекомен</w:t>
      </w:r>
      <w:r w:rsidRPr="0042721E">
        <w:rPr>
          <w:sz w:val="28"/>
          <w:szCs w:val="28"/>
        </w:rPr>
        <w:t>дует трактовать понятие сделки «в широком смысле слова»</w:t>
      </w:r>
      <w:r w:rsidR="006448EE" w:rsidRPr="0042721E">
        <w:rPr>
          <w:sz w:val="28"/>
          <w:szCs w:val="28"/>
        </w:rPr>
        <w:t xml:space="preserve">. </w:t>
      </w:r>
    </w:p>
    <w:p w:rsidR="005044A3" w:rsidRPr="0042721E" w:rsidRDefault="005044A3" w:rsidP="0042721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3. Учет цен также представляет собой методическую и практическую проблему. Во-первых, каждая фирма имеет собственную учетную политику, в соответствии с которой она и отражает цены в своей бухгалтерии. Во-вторых, от цен сделок зависят налоги и таможенные сборы, поэтому компании стремятся различными способами изменить их в отчетных документах для «оптимизации налогообло</w:t>
      </w:r>
      <w:r w:rsidR="00216D3F" w:rsidRPr="0042721E">
        <w:rPr>
          <w:sz w:val="28"/>
          <w:szCs w:val="28"/>
        </w:rPr>
        <w:t xml:space="preserve">жения». В-третьих, существуют </w:t>
      </w:r>
      <w:r w:rsidR="006448EE" w:rsidRPr="0042721E">
        <w:rPr>
          <w:sz w:val="28"/>
          <w:szCs w:val="28"/>
        </w:rPr>
        <w:t>трансфертны</w:t>
      </w:r>
      <w:r w:rsidRPr="0042721E">
        <w:rPr>
          <w:sz w:val="28"/>
          <w:szCs w:val="28"/>
        </w:rPr>
        <w:t>е цены, назначаемые самими фирмами для обмена товарами внутри ТНК. В Руководстве МВФ имеются рекомендации по учету цен, тем не менее</w:t>
      </w:r>
      <w:r w:rsidR="00216D3F" w:rsidRPr="0042721E">
        <w:rPr>
          <w:sz w:val="28"/>
          <w:szCs w:val="28"/>
        </w:rPr>
        <w:t>,</w:t>
      </w:r>
      <w:r w:rsidRPr="0042721E">
        <w:rPr>
          <w:sz w:val="28"/>
          <w:szCs w:val="28"/>
        </w:rPr>
        <w:t xml:space="preserve"> эту проблему нельзя считать полностью решенной.</w:t>
      </w:r>
    </w:p>
    <w:p w:rsidR="005044A3" w:rsidRPr="0042721E" w:rsidRDefault="005044A3" w:rsidP="0042721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4. Момент совершения сделки также может определяться по-разному. Он может определяться по дате заключения договора, дате отгрузки товара, дате пересечения границы и т.п. Неоднозначность определения этих моментов м</w:t>
      </w:r>
      <w:r w:rsidR="00216D3F" w:rsidRPr="0042721E">
        <w:rPr>
          <w:sz w:val="28"/>
          <w:szCs w:val="28"/>
        </w:rPr>
        <w:t>ожет сказываться на результирующ</w:t>
      </w:r>
      <w:r w:rsidRPr="0042721E">
        <w:rPr>
          <w:sz w:val="28"/>
          <w:szCs w:val="28"/>
        </w:rPr>
        <w:t>их показателях платежного баланса.</w:t>
      </w:r>
    </w:p>
    <w:p w:rsidR="005044A3" w:rsidRPr="0042721E" w:rsidRDefault="00216D3F" w:rsidP="0042721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В Руково</w:t>
      </w:r>
      <w:r w:rsidR="005044A3" w:rsidRPr="0042721E">
        <w:rPr>
          <w:sz w:val="28"/>
          <w:szCs w:val="28"/>
        </w:rPr>
        <w:t>дстве МВФ регламентируется структура таблицы платежного баланса, в которой отражается более 100 видов операций, разбитых на несколько крупных статей. Практически каждая страна, в целом следуя этому Руковод</w:t>
      </w:r>
      <w:r w:rsidRPr="0042721E">
        <w:rPr>
          <w:sz w:val="28"/>
          <w:szCs w:val="28"/>
        </w:rPr>
        <w:t>ству, допускает определенные отс</w:t>
      </w:r>
      <w:r w:rsidR="005044A3" w:rsidRPr="0042721E">
        <w:rPr>
          <w:sz w:val="28"/>
          <w:szCs w:val="28"/>
        </w:rPr>
        <w:t>тупления от унифицированных форм.</w:t>
      </w:r>
    </w:p>
    <w:p w:rsidR="00040F1F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Статьи платежного баланса представляют собой строки таблицы. По ка</w:t>
      </w:r>
      <w:r w:rsidR="00216D3F" w:rsidRPr="0042721E">
        <w:rPr>
          <w:sz w:val="28"/>
          <w:szCs w:val="28"/>
        </w:rPr>
        <w:t>ждой статье указывается дебе</w:t>
      </w:r>
      <w:r w:rsidRPr="0042721E">
        <w:rPr>
          <w:sz w:val="28"/>
          <w:szCs w:val="28"/>
        </w:rPr>
        <w:t>т, всегда со знаком</w:t>
      </w:r>
      <w:r w:rsidR="00216D3F" w:rsidRPr="0042721E">
        <w:rPr>
          <w:sz w:val="28"/>
          <w:szCs w:val="28"/>
        </w:rPr>
        <w:t xml:space="preserve"> «-» и креди</w:t>
      </w:r>
      <w:r w:rsidRPr="0042721E">
        <w:rPr>
          <w:sz w:val="28"/>
          <w:szCs w:val="28"/>
        </w:rPr>
        <w:t>т — со знаком «+»</w:t>
      </w:r>
      <w:r w:rsidR="00216D3F" w:rsidRPr="0042721E">
        <w:rPr>
          <w:sz w:val="28"/>
          <w:szCs w:val="28"/>
        </w:rPr>
        <w:t>.</w:t>
      </w:r>
    </w:p>
    <w:p w:rsidR="005044A3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Общая схема платежного баланса включает следующие статьи.</w:t>
      </w:r>
      <w:r w:rsidR="00040F1F" w:rsidRPr="0042721E">
        <w:rPr>
          <w:sz w:val="28"/>
          <w:szCs w:val="28"/>
        </w:rPr>
        <w:t xml:space="preserve"> (см.</w:t>
      </w:r>
      <w:r w:rsidR="0042721E">
        <w:rPr>
          <w:sz w:val="28"/>
          <w:szCs w:val="28"/>
        </w:rPr>
        <w:t xml:space="preserve"> </w:t>
      </w:r>
      <w:r w:rsidR="00040F1F" w:rsidRPr="0042721E">
        <w:rPr>
          <w:sz w:val="28"/>
          <w:szCs w:val="28"/>
        </w:rPr>
        <w:t>приложение)</w:t>
      </w:r>
    </w:p>
    <w:p w:rsidR="005044A3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Счет текущих операций.</w:t>
      </w:r>
    </w:p>
    <w:p w:rsidR="005044A3" w:rsidRPr="0042721E" w:rsidRDefault="005044A3" w:rsidP="0042721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2721E">
        <w:rPr>
          <w:sz w:val="28"/>
          <w:szCs w:val="28"/>
        </w:rPr>
        <w:t>1. движение товаров.</w:t>
      </w:r>
    </w:p>
    <w:p w:rsidR="005044A3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1</w:t>
      </w:r>
      <w:r w:rsidR="00216D3F" w:rsidRPr="0042721E">
        <w:rPr>
          <w:sz w:val="28"/>
          <w:szCs w:val="28"/>
        </w:rPr>
        <w:t>.1. Экспорт товаров. Кредит «+</w:t>
      </w:r>
      <w:r w:rsidRPr="0042721E">
        <w:rPr>
          <w:sz w:val="28"/>
          <w:szCs w:val="28"/>
        </w:rPr>
        <w:t>».</w:t>
      </w:r>
    </w:p>
    <w:p w:rsidR="005044A3" w:rsidRPr="0042721E" w:rsidRDefault="00216D3F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1.2. Импорт товаров. Дебет «-</w:t>
      </w:r>
      <w:r w:rsidR="005044A3" w:rsidRPr="0042721E">
        <w:rPr>
          <w:sz w:val="28"/>
          <w:szCs w:val="28"/>
        </w:rPr>
        <w:t>».</w:t>
      </w:r>
    </w:p>
    <w:p w:rsidR="005044A3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Товарный баланс, или баланс видимых операций (1.1 + 1.2).</w:t>
      </w:r>
    </w:p>
    <w:p w:rsidR="005044A3" w:rsidRPr="0042721E" w:rsidRDefault="005044A3" w:rsidP="0042721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2721E">
        <w:rPr>
          <w:sz w:val="28"/>
          <w:szCs w:val="28"/>
        </w:rPr>
        <w:t>2. Услуги, невидимые операции.</w:t>
      </w:r>
    </w:p>
    <w:p w:rsidR="005044A3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2.1. Экспорт услуг. Кредит «+».</w:t>
      </w:r>
    </w:p>
    <w:p w:rsidR="005044A3" w:rsidRPr="0042721E" w:rsidRDefault="00216D3F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2.2. Импорт услуг Дебет «-</w:t>
      </w:r>
      <w:r w:rsidR="005044A3" w:rsidRPr="0042721E">
        <w:rPr>
          <w:sz w:val="28"/>
          <w:szCs w:val="28"/>
        </w:rPr>
        <w:t>».</w:t>
      </w:r>
    </w:p>
    <w:p w:rsidR="005044A3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Баланс услуг, или баланс невидимых операций (2.1 + 2.2).</w:t>
      </w:r>
    </w:p>
    <w:p w:rsidR="005044A3" w:rsidRPr="0042721E" w:rsidRDefault="00216D3F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Односторонние транс</w:t>
      </w:r>
      <w:r w:rsidR="005044A3" w:rsidRPr="0042721E">
        <w:rPr>
          <w:sz w:val="28"/>
          <w:szCs w:val="28"/>
        </w:rPr>
        <w:t>ферты.</w:t>
      </w:r>
    </w:p>
    <w:p w:rsidR="005044A3" w:rsidRPr="0042721E" w:rsidRDefault="005044A3" w:rsidP="0042721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2721E">
        <w:rPr>
          <w:sz w:val="28"/>
          <w:szCs w:val="28"/>
        </w:rPr>
        <w:t>3. доходы от инвестиций: проценты, прибыли, дивиденды</w:t>
      </w:r>
    </w:p>
    <w:p w:rsidR="005044A3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(3.1 + 3.2).</w:t>
      </w:r>
    </w:p>
    <w:p w:rsidR="005044A3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3.1. Поступление процентов, прибыли, дивидендов. Кредит «+».</w:t>
      </w:r>
    </w:p>
    <w:p w:rsidR="005044A3" w:rsidRPr="0042721E" w:rsidRDefault="00216D3F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3.2. П</w:t>
      </w:r>
      <w:r w:rsidR="005044A3" w:rsidRPr="0042721E">
        <w:rPr>
          <w:sz w:val="28"/>
          <w:szCs w:val="28"/>
        </w:rPr>
        <w:t>латежи проценто</w:t>
      </w:r>
      <w:r w:rsidRPr="0042721E">
        <w:rPr>
          <w:sz w:val="28"/>
          <w:szCs w:val="28"/>
        </w:rPr>
        <w:t>в, прибыли, дивидендов. Дебет «-</w:t>
      </w:r>
      <w:r w:rsidR="005044A3" w:rsidRPr="0042721E">
        <w:rPr>
          <w:sz w:val="28"/>
          <w:szCs w:val="28"/>
        </w:rPr>
        <w:t>»,</w:t>
      </w:r>
    </w:p>
    <w:p w:rsidR="005044A3" w:rsidRPr="0042721E" w:rsidRDefault="005044A3" w:rsidP="0042721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2721E">
        <w:rPr>
          <w:sz w:val="28"/>
          <w:szCs w:val="28"/>
        </w:rPr>
        <w:t>4. доходы по оплате труда (4.1 + 4.2).</w:t>
      </w:r>
    </w:p>
    <w:p w:rsidR="005044A3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4.1. Поступление д</w:t>
      </w:r>
      <w:r w:rsidR="00216D3F" w:rsidRPr="0042721E">
        <w:rPr>
          <w:sz w:val="28"/>
          <w:szCs w:val="28"/>
        </w:rPr>
        <w:t>оходов по оплате труда. Кредит «</w:t>
      </w:r>
      <w:r w:rsidRPr="0042721E">
        <w:rPr>
          <w:sz w:val="28"/>
          <w:szCs w:val="28"/>
        </w:rPr>
        <w:t>+».</w:t>
      </w:r>
    </w:p>
    <w:p w:rsidR="005044A3" w:rsidRPr="0042721E" w:rsidRDefault="00216D3F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4.2. Платежи по оплате труда. Дебет «-</w:t>
      </w:r>
      <w:r w:rsidR="005044A3" w:rsidRPr="0042721E">
        <w:rPr>
          <w:sz w:val="28"/>
          <w:szCs w:val="28"/>
        </w:rPr>
        <w:t>».</w:t>
      </w:r>
    </w:p>
    <w:p w:rsidR="005044A3" w:rsidRPr="0042721E" w:rsidRDefault="005044A3" w:rsidP="0042721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2721E">
        <w:rPr>
          <w:sz w:val="28"/>
          <w:szCs w:val="28"/>
        </w:rPr>
        <w:t>5. Текущие трансферты (5.1 + 5.2).</w:t>
      </w:r>
    </w:p>
    <w:p w:rsidR="005044A3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5.1. Полученные. Кредит «+»,</w:t>
      </w:r>
    </w:p>
    <w:p w:rsidR="005044A3" w:rsidRPr="0042721E" w:rsidRDefault="00216D3F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5.2. Выплаченные. Дебет «-</w:t>
      </w:r>
      <w:r w:rsidR="005044A3" w:rsidRPr="0042721E">
        <w:rPr>
          <w:sz w:val="28"/>
          <w:szCs w:val="28"/>
        </w:rPr>
        <w:t>».</w:t>
      </w:r>
    </w:p>
    <w:p w:rsidR="005044A3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Баланс текущих операций (1 + 2 + З + 4 + 5).</w:t>
      </w:r>
    </w:p>
    <w:p w:rsidR="005044A3" w:rsidRPr="0042721E" w:rsidRDefault="00216D3F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Счет движения капиталов</w:t>
      </w:r>
      <w:r w:rsidR="005044A3" w:rsidRPr="0042721E">
        <w:rPr>
          <w:sz w:val="28"/>
          <w:szCs w:val="28"/>
        </w:rPr>
        <w:t>.</w:t>
      </w:r>
    </w:p>
    <w:p w:rsidR="005044A3" w:rsidRPr="0042721E" w:rsidRDefault="00216D3F" w:rsidP="0042721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2721E">
        <w:rPr>
          <w:sz w:val="28"/>
          <w:szCs w:val="28"/>
        </w:rPr>
        <w:t>6. Прям</w:t>
      </w:r>
      <w:r w:rsidR="005044A3" w:rsidRPr="0042721E">
        <w:rPr>
          <w:sz w:val="28"/>
          <w:szCs w:val="28"/>
        </w:rPr>
        <w:t>ые, портф</w:t>
      </w:r>
      <w:r w:rsidRPr="0042721E">
        <w:rPr>
          <w:sz w:val="28"/>
          <w:szCs w:val="28"/>
        </w:rPr>
        <w:t>е</w:t>
      </w:r>
      <w:r w:rsidR="005044A3" w:rsidRPr="0042721E">
        <w:rPr>
          <w:sz w:val="28"/>
          <w:szCs w:val="28"/>
        </w:rPr>
        <w:t>льные и прочие инвестиции (6.1 + 6.2).</w:t>
      </w:r>
    </w:p>
    <w:p w:rsidR="005044A3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6.1. В страну. Кредит «+».</w:t>
      </w:r>
    </w:p>
    <w:p w:rsidR="005044A3" w:rsidRPr="0042721E" w:rsidRDefault="00216D3F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6.2. За рубеж. Дебет «-</w:t>
      </w:r>
      <w:r w:rsidR="005044A3" w:rsidRPr="0042721E">
        <w:rPr>
          <w:sz w:val="28"/>
          <w:szCs w:val="28"/>
        </w:rPr>
        <w:t>».</w:t>
      </w:r>
    </w:p>
    <w:p w:rsidR="005044A3" w:rsidRPr="0042721E" w:rsidRDefault="005044A3" w:rsidP="0042721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2721E">
        <w:rPr>
          <w:sz w:val="28"/>
          <w:szCs w:val="28"/>
        </w:rPr>
        <w:t>7. Кредиты и займы (7,1 + 7.2).</w:t>
      </w:r>
    </w:p>
    <w:p w:rsidR="005044A3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7.1. Займы. Кредит «+».</w:t>
      </w:r>
    </w:p>
    <w:p w:rsidR="005044A3" w:rsidRPr="0042721E" w:rsidRDefault="00216D3F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7.2. Кредиты. Дебет «-</w:t>
      </w:r>
      <w:r w:rsidR="005044A3" w:rsidRPr="0042721E">
        <w:rPr>
          <w:sz w:val="28"/>
          <w:szCs w:val="28"/>
        </w:rPr>
        <w:t>».</w:t>
      </w:r>
    </w:p>
    <w:p w:rsidR="005044A3" w:rsidRPr="0042721E" w:rsidRDefault="00216D3F" w:rsidP="0042721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2721E">
        <w:rPr>
          <w:sz w:val="28"/>
          <w:szCs w:val="28"/>
        </w:rPr>
        <w:t>8. Обязательства, деп</w:t>
      </w:r>
      <w:r w:rsidR="005044A3" w:rsidRPr="0042721E">
        <w:rPr>
          <w:sz w:val="28"/>
          <w:szCs w:val="28"/>
        </w:rPr>
        <w:t>озиты и текущие счета (8.1 + 8.2).</w:t>
      </w:r>
    </w:p>
    <w:p w:rsidR="005044A3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8.1. Уменьшение обязательств, депозитов и счетов. Кредит «+».</w:t>
      </w:r>
    </w:p>
    <w:p w:rsidR="005044A3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8.2, Рост обязательст</w:t>
      </w:r>
      <w:r w:rsidR="0029006A" w:rsidRPr="0042721E">
        <w:rPr>
          <w:sz w:val="28"/>
          <w:szCs w:val="28"/>
        </w:rPr>
        <w:t>в, депозитов и счетов. Дебет «-»</w:t>
      </w:r>
      <w:r w:rsidRPr="0042721E">
        <w:rPr>
          <w:sz w:val="28"/>
          <w:szCs w:val="28"/>
        </w:rPr>
        <w:t>.</w:t>
      </w:r>
    </w:p>
    <w:p w:rsidR="005044A3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Баланс движения капиталов (6 + 7 + 8).</w:t>
      </w:r>
    </w:p>
    <w:p w:rsidR="005044A3" w:rsidRPr="0042721E" w:rsidRDefault="0029006A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Государственные (официал</w:t>
      </w:r>
      <w:r w:rsidR="005044A3" w:rsidRPr="0042721E">
        <w:rPr>
          <w:sz w:val="28"/>
          <w:szCs w:val="28"/>
        </w:rPr>
        <w:t>ьные) резервы и обязательства.</w:t>
      </w:r>
    </w:p>
    <w:p w:rsidR="005044A3" w:rsidRPr="0042721E" w:rsidRDefault="0029006A" w:rsidP="0042721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2721E">
        <w:rPr>
          <w:sz w:val="28"/>
          <w:szCs w:val="28"/>
        </w:rPr>
        <w:t>9. Изменения государственных</w:t>
      </w:r>
      <w:r w:rsidR="005044A3" w:rsidRPr="0042721E">
        <w:rPr>
          <w:sz w:val="28"/>
          <w:szCs w:val="28"/>
        </w:rPr>
        <w:t xml:space="preserve"> золотовалютных резервов.</w:t>
      </w:r>
    </w:p>
    <w:p w:rsidR="005044A3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9.1. Уменьшение. Кредит «+».</w:t>
      </w:r>
    </w:p>
    <w:p w:rsidR="005044A3" w:rsidRPr="0042721E" w:rsidRDefault="0029006A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9.2. Увеличение, Дебет «-</w:t>
      </w:r>
      <w:r w:rsidR="005044A3" w:rsidRPr="0042721E">
        <w:rPr>
          <w:sz w:val="28"/>
          <w:szCs w:val="28"/>
        </w:rPr>
        <w:t>».</w:t>
      </w:r>
    </w:p>
    <w:p w:rsidR="005044A3" w:rsidRPr="0042721E" w:rsidRDefault="0029006A" w:rsidP="0042721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2721E">
        <w:rPr>
          <w:sz w:val="28"/>
          <w:szCs w:val="28"/>
        </w:rPr>
        <w:t>10.</w:t>
      </w:r>
      <w:r w:rsidR="005044A3" w:rsidRPr="0042721E">
        <w:rPr>
          <w:sz w:val="28"/>
          <w:szCs w:val="28"/>
        </w:rPr>
        <w:t xml:space="preserve"> Операции с МВФ.</w:t>
      </w:r>
    </w:p>
    <w:p w:rsidR="005044A3" w:rsidRPr="0042721E" w:rsidRDefault="0029006A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10.</w:t>
      </w:r>
      <w:r w:rsidR="005044A3" w:rsidRPr="0042721E">
        <w:rPr>
          <w:sz w:val="28"/>
          <w:szCs w:val="28"/>
        </w:rPr>
        <w:t>1. Заимствования. Кредит «+».</w:t>
      </w:r>
    </w:p>
    <w:p w:rsidR="005044A3" w:rsidRPr="0042721E" w:rsidRDefault="0029006A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10.2. П</w:t>
      </w:r>
      <w:r w:rsidR="005044A3" w:rsidRPr="0042721E">
        <w:rPr>
          <w:sz w:val="28"/>
          <w:szCs w:val="28"/>
        </w:rPr>
        <w:t>лат</w:t>
      </w:r>
      <w:r w:rsidRPr="0042721E">
        <w:rPr>
          <w:sz w:val="28"/>
          <w:szCs w:val="28"/>
        </w:rPr>
        <w:t>ежи. дебет «-</w:t>
      </w:r>
      <w:r w:rsidR="005044A3" w:rsidRPr="0042721E">
        <w:rPr>
          <w:sz w:val="28"/>
          <w:szCs w:val="28"/>
        </w:rPr>
        <w:t>».</w:t>
      </w:r>
    </w:p>
    <w:p w:rsidR="005044A3" w:rsidRPr="0042721E" w:rsidRDefault="0029006A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Статистические расхождения: чистые ошибки и пропуски</w:t>
      </w:r>
    </w:p>
    <w:p w:rsidR="005044A3" w:rsidRPr="0042721E" w:rsidRDefault="0029006A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(сальдо в</w:t>
      </w:r>
      <w:r w:rsidR="005044A3" w:rsidRPr="0042721E">
        <w:rPr>
          <w:sz w:val="28"/>
          <w:szCs w:val="28"/>
        </w:rPr>
        <w:t>сегда равно нулю</w:t>
      </w:r>
      <w:r w:rsidRPr="0042721E">
        <w:rPr>
          <w:sz w:val="28"/>
          <w:szCs w:val="28"/>
        </w:rPr>
        <w:t>)</w:t>
      </w:r>
      <w:r w:rsidR="005044A3" w:rsidRPr="0042721E">
        <w:rPr>
          <w:sz w:val="28"/>
          <w:szCs w:val="28"/>
        </w:rPr>
        <w:t>.</w:t>
      </w:r>
    </w:p>
    <w:p w:rsidR="00040F1F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По каждой из выделенных в схеме платеж</w:t>
      </w:r>
      <w:r w:rsidR="004C6DFB" w:rsidRPr="0042721E">
        <w:rPr>
          <w:sz w:val="28"/>
          <w:szCs w:val="28"/>
        </w:rPr>
        <w:t>ного баланса статей выводится д</w:t>
      </w:r>
      <w:r w:rsidRPr="0042721E">
        <w:rPr>
          <w:sz w:val="28"/>
          <w:szCs w:val="28"/>
        </w:rPr>
        <w:t xml:space="preserve">ебет, кредит и сальдо (разность). Из схемы видно, когда операция учитывается </w:t>
      </w:r>
      <w:r w:rsidR="004C6DFB" w:rsidRPr="0042721E">
        <w:rPr>
          <w:sz w:val="28"/>
          <w:szCs w:val="28"/>
        </w:rPr>
        <w:t>по данной статье по кредиту со з</w:t>
      </w:r>
      <w:r w:rsidR="006928B2" w:rsidRPr="0042721E">
        <w:rPr>
          <w:sz w:val="28"/>
          <w:szCs w:val="28"/>
        </w:rPr>
        <w:t>наком «+», а когда по дебе</w:t>
      </w:r>
      <w:r w:rsidR="00040F1F" w:rsidRPr="0042721E">
        <w:rPr>
          <w:sz w:val="28"/>
          <w:szCs w:val="28"/>
        </w:rPr>
        <w:t>ту со знаком «-».</w:t>
      </w:r>
    </w:p>
    <w:p w:rsidR="00040F1F" w:rsidRPr="0042721E" w:rsidRDefault="004C6DFB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Общее правило таково: если</w:t>
      </w:r>
      <w:r w:rsidR="005044A3" w:rsidRPr="0042721E">
        <w:rPr>
          <w:sz w:val="28"/>
          <w:szCs w:val="28"/>
        </w:rPr>
        <w:t xml:space="preserve"> в результате некоторой операции может возникнуть дополнительный приток валюты на валютный ры</w:t>
      </w:r>
      <w:r w:rsidRPr="0042721E">
        <w:rPr>
          <w:sz w:val="28"/>
          <w:szCs w:val="28"/>
        </w:rPr>
        <w:t>нок страны и рост предлож</w:t>
      </w:r>
      <w:r w:rsidR="005044A3" w:rsidRPr="0042721E">
        <w:rPr>
          <w:sz w:val="28"/>
          <w:szCs w:val="28"/>
        </w:rPr>
        <w:t>ения валюты, т</w:t>
      </w:r>
      <w:r w:rsidRPr="0042721E">
        <w:rPr>
          <w:sz w:val="28"/>
          <w:szCs w:val="28"/>
        </w:rPr>
        <w:t>о эта операция по данной статье учитывается по кредит</w:t>
      </w:r>
      <w:r w:rsidR="005044A3" w:rsidRPr="0042721E">
        <w:rPr>
          <w:sz w:val="28"/>
          <w:szCs w:val="28"/>
        </w:rPr>
        <w:t xml:space="preserve">у со знаком «+». Например, экспорт товаров и услуг, поступление процентов, прибыли, </w:t>
      </w:r>
      <w:r w:rsidRPr="0042721E">
        <w:rPr>
          <w:sz w:val="28"/>
          <w:szCs w:val="28"/>
        </w:rPr>
        <w:t>дивидендов, прямых и портфельны</w:t>
      </w:r>
      <w:r w:rsidR="005044A3" w:rsidRPr="0042721E">
        <w:rPr>
          <w:sz w:val="28"/>
          <w:szCs w:val="28"/>
        </w:rPr>
        <w:t>х инвестиций в страну ведут к притоку валюты на валютный рынок и росту предложения валюты. Поэтому они учитываются по соответствующим статьям по кредиту со знаком «+».</w:t>
      </w:r>
    </w:p>
    <w:p w:rsidR="005044A3" w:rsidRPr="0042721E" w:rsidRDefault="004C6DFB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Если же операция ведет к отток</w:t>
      </w:r>
      <w:r w:rsidR="005044A3" w:rsidRPr="0042721E">
        <w:rPr>
          <w:sz w:val="28"/>
          <w:szCs w:val="28"/>
        </w:rPr>
        <w:t>у валюты и росту спроса на валюту на валютном</w:t>
      </w:r>
      <w:r w:rsidRPr="0042721E">
        <w:rPr>
          <w:sz w:val="28"/>
          <w:szCs w:val="28"/>
        </w:rPr>
        <w:t xml:space="preserve"> рынке, то она учитывается по дебету со знаком «-</w:t>
      </w:r>
      <w:r w:rsidR="005044A3" w:rsidRPr="0042721E">
        <w:rPr>
          <w:sz w:val="28"/>
          <w:szCs w:val="28"/>
        </w:rPr>
        <w:t>». Например, импорт товаров и услуг, выплата процентов, прибыли, дивидендов, прямые и портфель</w:t>
      </w:r>
      <w:r w:rsidR="00F928DE" w:rsidRPr="0042721E">
        <w:rPr>
          <w:sz w:val="28"/>
          <w:szCs w:val="28"/>
        </w:rPr>
        <w:t>ны</w:t>
      </w:r>
      <w:r w:rsidR="005044A3" w:rsidRPr="0042721E">
        <w:rPr>
          <w:sz w:val="28"/>
          <w:szCs w:val="28"/>
        </w:rPr>
        <w:t>е и</w:t>
      </w:r>
      <w:r w:rsidR="00F928DE" w:rsidRPr="0042721E">
        <w:rPr>
          <w:sz w:val="28"/>
          <w:szCs w:val="28"/>
        </w:rPr>
        <w:t>нвестиции за рубеж связаны с оттоком валюты,</w:t>
      </w:r>
      <w:r w:rsidR="005044A3" w:rsidRPr="0042721E">
        <w:rPr>
          <w:sz w:val="28"/>
          <w:szCs w:val="28"/>
        </w:rPr>
        <w:t xml:space="preserve"> для их осуществления в принципе необходимо купить валюту или израсходовать уже имеющиеся средства на валютных счетах. Эти операции создают дополнительный спрос на валюту, поэтому они учитываются по соответствующи</w:t>
      </w:r>
      <w:r w:rsidR="00F928DE" w:rsidRPr="0042721E">
        <w:rPr>
          <w:sz w:val="28"/>
          <w:szCs w:val="28"/>
        </w:rPr>
        <w:t>м статьям по дебету со знаком «-</w:t>
      </w:r>
      <w:r w:rsidR="005044A3" w:rsidRPr="0042721E">
        <w:rPr>
          <w:sz w:val="28"/>
          <w:szCs w:val="28"/>
        </w:rPr>
        <w:t>».</w:t>
      </w:r>
    </w:p>
    <w:p w:rsidR="005044A3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Увеличение валютных резервов страны осуществляется в основном через покупку валюты на рынке. Это создает дополнительный спрос на валюту. Поэтому увеличение валютных резервов учитывается по статье «Валютные резервы»</w:t>
      </w:r>
      <w:r w:rsidR="00F928DE" w:rsidRPr="0042721E">
        <w:rPr>
          <w:sz w:val="28"/>
          <w:szCs w:val="28"/>
        </w:rPr>
        <w:t xml:space="preserve"> по дебету со знаком «-</w:t>
      </w:r>
      <w:r w:rsidRPr="0042721E">
        <w:rPr>
          <w:sz w:val="28"/>
          <w:szCs w:val="28"/>
        </w:rPr>
        <w:t>». Уменьшение валютных резервов может проходить через продажу валюты. Это увеличивает предложение валюты на рынке. Поэтому операци</w:t>
      </w:r>
      <w:r w:rsidR="00F928DE" w:rsidRPr="0042721E">
        <w:rPr>
          <w:sz w:val="28"/>
          <w:szCs w:val="28"/>
        </w:rPr>
        <w:t>и, уменьшающие валютные резервы, учитываются по кредиту со знак</w:t>
      </w:r>
      <w:r w:rsidRPr="0042721E">
        <w:rPr>
          <w:sz w:val="28"/>
          <w:szCs w:val="28"/>
        </w:rPr>
        <w:t>ом «+». Точно так же увеличение текущих обязательств, валютных расчетных счетов и депозитов ведет к дополнительной покупке валюты и увеличению спроса. Поэтому увеличение обязательств, счетов и депозитов учитывается по эт</w:t>
      </w:r>
      <w:r w:rsidR="00F928DE" w:rsidRPr="0042721E">
        <w:rPr>
          <w:sz w:val="28"/>
          <w:szCs w:val="28"/>
        </w:rPr>
        <w:t>ой статье по дебету со знаком «</w:t>
      </w:r>
      <w:r w:rsidRPr="0042721E">
        <w:rPr>
          <w:sz w:val="28"/>
          <w:szCs w:val="28"/>
        </w:rPr>
        <w:t>-», а их уменьшение — по кредиту со знаком</w:t>
      </w:r>
      <w:r w:rsidR="00F928DE" w:rsidRPr="0042721E">
        <w:rPr>
          <w:sz w:val="28"/>
          <w:szCs w:val="28"/>
        </w:rPr>
        <w:t xml:space="preserve"> «</w:t>
      </w:r>
      <w:r w:rsidRPr="0042721E">
        <w:rPr>
          <w:sz w:val="28"/>
          <w:szCs w:val="28"/>
        </w:rPr>
        <w:t>+».</w:t>
      </w:r>
    </w:p>
    <w:p w:rsidR="00040F1F" w:rsidRPr="0042721E" w:rsidRDefault="00F928DE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Платежны</w:t>
      </w:r>
      <w:r w:rsidR="005044A3" w:rsidRPr="0042721E">
        <w:rPr>
          <w:sz w:val="28"/>
          <w:szCs w:val="28"/>
        </w:rPr>
        <w:t>й баланс, так же как балан</w:t>
      </w:r>
      <w:r w:rsidRPr="0042721E">
        <w:rPr>
          <w:sz w:val="28"/>
          <w:szCs w:val="28"/>
        </w:rPr>
        <w:t>с предприятия, является бухгалт</w:t>
      </w:r>
      <w:r w:rsidR="005044A3" w:rsidRPr="0042721E">
        <w:rPr>
          <w:sz w:val="28"/>
          <w:szCs w:val="28"/>
        </w:rPr>
        <w:t>ерским балансом, имеющим нулевое сальдо по определению. По принятому в бухгалтерском уче</w:t>
      </w:r>
      <w:r w:rsidRPr="0042721E">
        <w:rPr>
          <w:sz w:val="28"/>
          <w:szCs w:val="28"/>
        </w:rPr>
        <w:t>те правилу двойного счета каждая</w:t>
      </w:r>
      <w:r w:rsidR="005044A3" w:rsidRPr="0042721E">
        <w:rPr>
          <w:sz w:val="28"/>
          <w:szCs w:val="28"/>
        </w:rPr>
        <w:t xml:space="preserve"> операция отражается в платежном балансе по двум статьям. Если по одной она отражена по кредиту со знаком «+», то она обязательно должна быть отражена по д</w:t>
      </w:r>
      <w:r w:rsidRPr="0042721E">
        <w:rPr>
          <w:sz w:val="28"/>
          <w:szCs w:val="28"/>
        </w:rPr>
        <w:t>ебету другой статьи со знаком «</w:t>
      </w:r>
      <w:r w:rsidR="005044A3" w:rsidRPr="0042721E">
        <w:rPr>
          <w:sz w:val="28"/>
          <w:szCs w:val="28"/>
        </w:rPr>
        <w:t xml:space="preserve">-». Поэтому общее нулевое сальдо получается автоматически, и особой смысловой </w:t>
      </w:r>
      <w:r w:rsidRPr="0042721E">
        <w:rPr>
          <w:sz w:val="28"/>
          <w:szCs w:val="28"/>
        </w:rPr>
        <w:t>нагрузки это не несет. Зато саль</w:t>
      </w:r>
      <w:r w:rsidR="005044A3" w:rsidRPr="0042721E">
        <w:rPr>
          <w:sz w:val="28"/>
          <w:szCs w:val="28"/>
        </w:rPr>
        <w:t>до по отдельным статьям и сальдо промежуточных балансов (текущих операций, движения капитала) содержат богатую информацию для анализа.</w:t>
      </w:r>
    </w:p>
    <w:p w:rsidR="005044A3" w:rsidRPr="0042721E" w:rsidRDefault="00F928DE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Приведу</w:t>
      </w:r>
      <w:r w:rsidR="005044A3" w:rsidRPr="0042721E">
        <w:rPr>
          <w:sz w:val="28"/>
          <w:szCs w:val="28"/>
        </w:rPr>
        <w:t xml:space="preserve"> несколько примеров характерных операций, чтобы пояснить порядок их отражения в платежном балансе.</w:t>
      </w:r>
    </w:p>
    <w:p w:rsidR="005044A3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1. Российская компания покупает у американской фирмы компьютеры на определенную сумму долларов. Эта сумма отражается по статье «движение товаров» к</w:t>
      </w:r>
      <w:r w:rsidR="00F928DE" w:rsidRPr="0042721E">
        <w:rPr>
          <w:sz w:val="28"/>
          <w:szCs w:val="28"/>
        </w:rPr>
        <w:t>ак импорт по дебету со знаком «-». Оп</w:t>
      </w:r>
      <w:r w:rsidRPr="0042721E">
        <w:rPr>
          <w:sz w:val="28"/>
          <w:szCs w:val="28"/>
        </w:rPr>
        <w:t>лата была произведена путем списания части средств с валютного расчетного счета российской компании в банке. Это привело к уменьшению средств на расчетном счете и отражается по статье «Обязатель</w:t>
      </w:r>
      <w:r w:rsidR="00F928DE" w:rsidRPr="0042721E">
        <w:rPr>
          <w:sz w:val="28"/>
          <w:szCs w:val="28"/>
        </w:rPr>
        <w:t>ства, валютные счета и депозиты</w:t>
      </w:r>
      <w:r w:rsidRPr="0042721E">
        <w:rPr>
          <w:sz w:val="28"/>
          <w:szCs w:val="28"/>
        </w:rPr>
        <w:t>» как уменьшение средств на счете по кредиту со знаком «+»,</w:t>
      </w:r>
    </w:p>
    <w:p w:rsidR="005044A3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2. Российская нефтяная компания продает нефть за рубеж. При правильном оформлении операция полностью симметрична предыдущей и отражается как экспорт товаров по кредиту со знаком «+» и как увеличение средств на валютных счетах нефтяной компани</w:t>
      </w:r>
      <w:r w:rsidR="00F928DE" w:rsidRPr="0042721E">
        <w:rPr>
          <w:sz w:val="28"/>
          <w:szCs w:val="28"/>
        </w:rPr>
        <w:t>и в банке по дебету со знаком «-</w:t>
      </w:r>
      <w:r w:rsidRPr="0042721E">
        <w:rPr>
          <w:sz w:val="28"/>
          <w:szCs w:val="28"/>
        </w:rPr>
        <w:t>». Однако возможен вариант несвоевременного возврата валютной выручки. Тогда в российском платежном</w:t>
      </w:r>
      <w:r w:rsidR="00F928DE" w:rsidRPr="0042721E">
        <w:rPr>
          <w:sz w:val="28"/>
          <w:szCs w:val="28"/>
        </w:rPr>
        <w:t xml:space="preserve"> </w:t>
      </w:r>
      <w:r w:rsidRPr="0042721E">
        <w:rPr>
          <w:sz w:val="28"/>
          <w:szCs w:val="28"/>
        </w:rPr>
        <w:t>балансе такая экспортна</w:t>
      </w:r>
      <w:r w:rsidR="00F928DE" w:rsidRPr="0042721E">
        <w:rPr>
          <w:sz w:val="28"/>
          <w:szCs w:val="28"/>
        </w:rPr>
        <w:t>я операция учитывается по специаль</w:t>
      </w:r>
      <w:r w:rsidRPr="0042721E">
        <w:rPr>
          <w:sz w:val="28"/>
          <w:szCs w:val="28"/>
        </w:rPr>
        <w:t>ной статье «Изменение задолженности по своевременно не по</w:t>
      </w:r>
      <w:r w:rsidR="00F928DE" w:rsidRPr="0042721E">
        <w:rPr>
          <w:sz w:val="28"/>
          <w:szCs w:val="28"/>
        </w:rPr>
        <w:t>луч</w:t>
      </w:r>
      <w:r w:rsidRPr="0042721E">
        <w:rPr>
          <w:sz w:val="28"/>
          <w:szCs w:val="28"/>
        </w:rPr>
        <w:t>ившей экспортной валют</w:t>
      </w:r>
      <w:r w:rsidR="00F928DE" w:rsidRPr="0042721E">
        <w:rPr>
          <w:sz w:val="28"/>
          <w:szCs w:val="28"/>
        </w:rPr>
        <w:t>ной и рубленой выручке и непогаш</w:t>
      </w:r>
      <w:r w:rsidRPr="0042721E">
        <w:rPr>
          <w:sz w:val="28"/>
          <w:szCs w:val="28"/>
        </w:rPr>
        <w:t>ен</w:t>
      </w:r>
      <w:r w:rsidR="00F928DE" w:rsidRPr="0042721E">
        <w:rPr>
          <w:sz w:val="28"/>
          <w:szCs w:val="28"/>
        </w:rPr>
        <w:t xml:space="preserve">ный </w:t>
      </w:r>
      <w:r w:rsidRPr="0042721E">
        <w:rPr>
          <w:sz w:val="28"/>
          <w:szCs w:val="28"/>
        </w:rPr>
        <w:t>импортным</w:t>
      </w:r>
      <w:r w:rsidR="002C2389" w:rsidRPr="0042721E">
        <w:rPr>
          <w:sz w:val="28"/>
          <w:szCs w:val="28"/>
        </w:rPr>
        <w:t xml:space="preserve"> авансам» по дебету со з</w:t>
      </w:r>
      <w:r w:rsidR="00F928DE" w:rsidRPr="0042721E">
        <w:rPr>
          <w:sz w:val="28"/>
          <w:szCs w:val="28"/>
        </w:rPr>
        <w:t>наком «-</w:t>
      </w:r>
      <w:r w:rsidRPr="0042721E">
        <w:rPr>
          <w:sz w:val="28"/>
          <w:szCs w:val="28"/>
        </w:rPr>
        <w:t>».</w:t>
      </w:r>
    </w:p>
    <w:p w:rsidR="005044A3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 xml:space="preserve">3. Российский гражданин </w:t>
      </w:r>
      <w:r w:rsidR="00F928DE" w:rsidRPr="0042721E">
        <w:rPr>
          <w:sz w:val="28"/>
          <w:szCs w:val="28"/>
        </w:rPr>
        <w:t>едет отдыхать за рубеж с кредитн</w:t>
      </w:r>
      <w:r w:rsidRPr="0042721E">
        <w:rPr>
          <w:sz w:val="28"/>
          <w:szCs w:val="28"/>
        </w:rPr>
        <w:t xml:space="preserve">ой </w:t>
      </w:r>
      <w:r w:rsidR="00F928DE" w:rsidRPr="0042721E">
        <w:rPr>
          <w:sz w:val="28"/>
          <w:szCs w:val="28"/>
        </w:rPr>
        <w:t>ка</w:t>
      </w:r>
      <w:r w:rsidRPr="0042721E">
        <w:rPr>
          <w:sz w:val="28"/>
          <w:szCs w:val="28"/>
        </w:rPr>
        <w:t>ртой российского б</w:t>
      </w:r>
      <w:r w:rsidR="00F928DE" w:rsidRPr="0042721E">
        <w:rPr>
          <w:sz w:val="28"/>
          <w:szCs w:val="28"/>
        </w:rPr>
        <w:t>анка. В туристической поездке оплачивает гостиницу, транспорт и экскурсионн</w:t>
      </w:r>
      <w:r w:rsidRPr="0042721E">
        <w:rPr>
          <w:sz w:val="28"/>
          <w:szCs w:val="28"/>
        </w:rPr>
        <w:t xml:space="preserve">ые услуги, используя кредитную </w:t>
      </w:r>
      <w:r w:rsidR="00F928DE" w:rsidRPr="0042721E">
        <w:rPr>
          <w:sz w:val="28"/>
          <w:szCs w:val="28"/>
        </w:rPr>
        <w:t>ка</w:t>
      </w:r>
      <w:r w:rsidRPr="0042721E">
        <w:rPr>
          <w:sz w:val="28"/>
          <w:szCs w:val="28"/>
        </w:rPr>
        <w:t xml:space="preserve">рту. Эти операции учитываются по статье «Услуги» как импорт по </w:t>
      </w:r>
      <w:r w:rsidR="00F928DE" w:rsidRPr="0042721E">
        <w:rPr>
          <w:sz w:val="28"/>
          <w:szCs w:val="28"/>
        </w:rPr>
        <w:t>дебету со знаком «-</w:t>
      </w:r>
      <w:r w:rsidRPr="0042721E">
        <w:rPr>
          <w:sz w:val="28"/>
          <w:szCs w:val="28"/>
        </w:rPr>
        <w:t>». Одновременно происходит списание средств его валютного счета в банке, которое учитывается по кредиту ста</w:t>
      </w:r>
      <w:r w:rsidR="00F928DE" w:rsidRPr="0042721E">
        <w:rPr>
          <w:sz w:val="28"/>
          <w:szCs w:val="28"/>
        </w:rPr>
        <w:t>т</w:t>
      </w:r>
      <w:r w:rsidRPr="0042721E">
        <w:rPr>
          <w:sz w:val="28"/>
          <w:szCs w:val="28"/>
        </w:rPr>
        <w:t>ьи «Обязател</w:t>
      </w:r>
      <w:r w:rsidR="00F928DE" w:rsidRPr="0042721E">
        <w:rPr>
          <w:sz w:val="28"/>
          <w:szCs w:val="28"/>
        </w:rPr>
        <w:t>ьства, расчетные счета и депозиты»</w:t>
      </w:r>
      <w:r w:rsidRPr="0042721E">
        <w:rPr>
          <w:sz w:val="28"/>
          <w:szCs w:val="28"/>
        </w:rPr>
        <w:t>) со знаком «+».</w:t>
      </w:r>
    </w:p>
    <w:p w:rsidR="005044A3" w:rsidRP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Хотя в целом платежный баланс всегда имеет нулевое сал</w:t>
      </w:r>
      <w:r w:rsidR="006928B2" w:rsidRPr="0042721E">
        <w:rPr>
          <w:sz w:val="28"/>
          <w:szCs w:val="28"/>
        </w:rPr>
        <w:t>ьдо, отдельные его статьи и счет</w:t>
      </w:r>
      <w:r w:rsidRPr="0042721E">
        <w:rPr>
          <w:sz w:val="28"/>
          <w:szCs w:val="28"/>
        </w:rPr>
        <w:t>а могут быть не</w:t>
      </w:r>
      <w:r w:rsidR="006928B2" w:rsidRPr="0042721E">
        <w:rPr>
          <w:sz w:val="28"/>
          <w:szCs w:val="28"/>
        </w:rPr>
        <w:t xml:space="preserve"> сбалансированы.</w:t>
      </w:r>
      <w:r w:rsidR="00945ABD" w:rsidRPr="0042721E">
        <w:rPr>
          <w:sz w:val="28"/>
          <w:szCs w:val="28"/>
        </w:rPr>
        <w:t xml:space="preserve"> </w:t>
      </w:r>
      <w:r w:rsidR="006928B2" w:rsidRPr="0042721E">
        <w:rPr>
          <w:sz w:val="28"/>
          <w:szCs w:val="28"/>
        </w:rPr>
        <w:t>Например, можно</w:t>
      </w:r>
      <w:r w:rsidRPr="0042721E">
        <w:rPr>
          <w:sz w:val="28"/>
          <w:szCs w:val="28"/>
        </w:rPr>
        <w:t xml:space="preserve"> говорить о дефиците по торговым операциям или по балансу движения капитала. Иногда говорят о дефиците и профиците всего платежного балан</w:t>
      </w:r>
      <w:r w:rsidR="006928B2" w:rsidRPr="0042721E">
        <w:rPr>
          <w:sz w:val="28"/>
          <w:szCs w:val="28"/>
        </w:rPr>
        <w:t>с</w:t>
      </w:r>
      <w:r w:rsidRPr="0042721E">
        <w:rPr>
          <w:sz w:val="28"/>
          <w:szCs w:val="28"/>
        </w:rPr>
        <w:t>а в следующем с</w:t>
      </w:r>
      <w:r w:rsidR="006928B2" w:rsidRPr="0042721E">
        <w:rPr>
          <w:sz w:val="28"/>
          <w:szCs w:val="28"/>
        </w:rPr>
        <w:t>мысле. Статьи баланса различными</w:t>
      </w:r>
      <w:r w:rsidRPr="0042721E">
        <w:rPr>
          <w:sz w:val="28"/>
          <w:szCs w:val="28"/>
        </w:rPr>
        <w:t xml:space="preserve"> способами разделяют на самостоятельные, автономные, основные, или статьи над чертой, и вспомогат</w:t>
      </w:r>
      <w:r w:rsidR="006928B2" w:rsidRPr="0042721E">
        <w:rPr>
          <w:sz w:val="28"/>
          <w:szCs w:val="28"/>
        </w:rPr>
        <w:t>ельные, балансирующие статьи, ил</w:t>
      </w:r>
      <w:r w:rsidRPr="0042721E">
        <w:rPr>
          <w:sz w:val="28"/>
          <w:szCs w:val="28"/>
        </w:rPr>
        <w:t>и статьи под чертой. Такое разделение определяется не однозначно и зависит от вкусов и целей экономистов, исследующих платежный баланс. Если по самостоятельным статьям над чертой имеется дефицит или профицит, то условно говорят о дефицитности или профицитности всего платежного баланса, хотя общее сальдо его, конечно, равно нулю.</w:t>
      </w:r>
    </w:p>
    <w:p w:rsidR="0042721E" w:rsidRDefault="005044A3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Традиционно балансирующими являются статьи «Статистические расхождения» и «Чистые ошибки и пропуски». Во многих на</w:t>
      </w:r>
      <w:r w:rsidR="006928B2" w:rsidRPr="0042721E">
        <w:rPr>
          <w:sz w:val="28"/>
          <w:szCs w:val="28"/>
        </w:rPr>
        <w:t>циональных методиках составления платеж</w:t>
      </w:r>
      <w:r w:rsidRPr="0042721E">
        <w:rPr>
          <w:sz w:val="28"/>
          <w:szCs w:val="28"/>
        </w:rPr>
        <w:t>ного баланса предусматриваются свои дополнительные балансирующие статьи. Например</w:t>
      </w:r>
      <w:r w:rsidR="006928B2" w:rsidRPr="0042721E">
        <w:rPr>
          <w:sz w:val="28"/>
          <w:szCs w:val="28"/>
        </w:rPr>
        <w:t>,</w:t>
      </w:r>
      <w:r w:rsidRPr="0042721E">
        <w:rPr>
          <w:sz w:val="28"/>
          <w:szCs w:val="28"/>
        </w:rPr>
        <w:t xml:space="preserve"> в российском платежном балан</w:t>
      </w:r>
      <w:r w:rsidR="006928B2" w:rsidRPr="0042721E">
        <w:rPr>
          <w:sz w:val="28"/>
          <w:szCs w:val="28"/>
        </w:rPr>
        <w:t>се предусмотрены статьи «Поправ</w:t>
      </w:r>
      <w:r w:rsidRPr="0042721E">
        <w:rPr>
          <w:sz w:val="28"/>
          <w:szCs w:val="28"/>
        </w:rPr>
        <w:t xml:space="preserve">ка к резервным активам» и «Изменение задолженности по своевременно не поступившей экспортной валютной выручке и </w:t>
      </w:r>
      <w:r w:rsidR="00040F1F" w:rsidRPr="0042721E">
        <w:rPr>
          <w:sz w:val="28"/>
          <w:szCs w:val="28"/>
        </w:rPr>
        <w:t>непогашенным импортным авансам».</w:t>
      </w:r>
    </w:p>
    <w:p w:rsidR="00D5276B" w:rsidRPr="0042721E" w:rsidRDefault="0042721E" w:rsidP="0042721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B5761" w:rsidRPr="0042721E">
        <w:rPr>
          <w:b/>
          <w:sz w:val="28"/>
          <w:szCs w:val="28"/>
        </w:rPr>
        <w:t>Заключен</w:t>
      </w:r>
      <w:r w:rsidRPr="0042721E">
        <w:rPr>
          <w:b/>
          <w:sz w:val="28"/>
          <w:szCs w:val="28"/>
        </w:rPr>
        <w:t>ие</w:t>
      </w:r>
    </w:p>
    <w:p w:rsidR="0042721E" w:rsidRPr="0042721E" w:rsidRDefault="0042721E" w:rsidP="0042721E">
      <w:pPr>
        <w:spacing w:line="360" w:lineRule="auto"/>
        <w:ind w:firstLine="709"/>
        <w:jc w:val="both"/>
        <w:rPr>
          <w:sz w:val="28"/>
          <w:szCs w:val="28"/>
        </w:rPr>
      </w:pPr>
    </w:p>
    <w:p w:rsidR="007A0D19" w:rsidRPr="0042721E" w:rsidRDefault="00CB5761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Таким образом</w:t>
      </w:r>
      <w:r w:rsidR="007A0D19" w:rsidRPr="0042721E">
        <w:rPr>
          <w:sz w:val="28"/>
          <w:szCs w:val="28"/>
        </w:rPr>
        <w:t>, мы выяснили</w:t>
      </w:r>
      <w:r w:rsidRPr="0042721E">
        <w:rPr>
          <w:sz w:val="28"/>
          <w:szCs w:val="28"/>
        </w:rPr>
        <w:t>,</w:t>
      </w:r>
      <w:r w:rsidR="007A0D19" w:rsidRPr="0042721E">
        <w:rPr>
          <w:sz w:val="28"/>
          <w:szCs w:val="28"/>
        </w:rPr>
        <w:t xml:space="preserve"> что</w:t>
      </w:r>
      <w:r w:rsidRPr="0042721E">
        <w:rPr>
          <w:sz w:val="28"/>
          <w:szCs w:val="28"/>
        </w:rPr>
        <w:t xml:space="preserve"> п</w:t>
      </w:r>
      <w:r w:rsidR="00C91C3E" w:rsidRPr="0042721E">
        <w:rPr>
          <w:sz w:val="28"/>
          <w:szCs w:val="28"/>
        </w:rPr>
        <w:t>латеж</w:t>
      </w:r>
      <w:r w:rsidR="00D5276B" w:rsidRPr="0042721E">
        <w:rPr>
          <w:sz w:val="28"/>
          <w:szCs w:val="28"/>
        </w:rPr>
        <w:t xml:space="preserve">ный баланс является основным общепризнанным документом, отражающим </w:t>
      </w:r>
      <w:r w:rsidR="002C2389" w:rsidRPr="0042721E">
        <w:rPr>
          <w:sz w:val="28"/>
          <w:szCs w:val="28"/>
        </w:rPr>
        <w:t>трансакции</w:t>
      </w:r>
      <w:r w:rsidR="00D5276B" w:rsidRPr="0042721E">
        <w:rPr>
          <w:sz w:val="28"/>
          <w:szCs w:val="28"/>
        </w:rPr>
        <w:t xml:space="preserve"> между резидентами</w:t>
      </w:r>
      <w:r w:rsidR="002C2389" w:rsidRPr="0042721E">
        <w:rPr>
          <w:sz w:val="28"/>
          <w:szCs w:val="28"/>
        </w:rPr>
        <w:t xml:space="preserve"> </w:t>
      </w:r>
      <w:r w:rsidR="00622B8B" w:rsidRPr="0042721E">
        <w:rPr>
          <w:sz w:val="28"/>
          <w:szCs w:val="28"/>
        </w:rPr>
        <w:t xml:space="preserve">данной страны </w:t>
      </w:r>
      <w:r w:rsidR="002C2389" w:rsidRPr="0042721E">
        <w:rPr>
          <w:sz w:val="28"/>
          <w:szCs w:val="28"/>
        </w:rPr>
        <w:t>и н</w:t>
      </w:r>
      <w:r w:rsidR="00622B8B" w:rsidRPr="0042721E">
        <w:rPr>
          <w:sz w:val="28"/>
          <w:szCs w:val="28"/>
        </w:rPr>
        <w:t>ерезидентами</w:t>
      </w:r>
      <w:r w:rsidR="002C2389" w:rsidRPr="0042721E">
        <w:rPr>
          <w:sz w:val="28"/>
          <w:szCs w:val="28"/>
        </w:rPr>
        <w:t xml:space="preserve"> за определенный период времени (месяц, квартал, год и т.д.)</w:t>
      </w:r>
      <w:r w:rsidR="00622B8B" w:rsidRPr="0042721E">
        <w:rPr>
          <w:sz w:val="28"/>
          <w:szCs w:val="28"/>
        </w:rPr>
        <w:t>, и придерживается при составлении стандартной форме на основе Руководства по платежному балансу МВФ.</w:t>
      </w:r>
      <w:r w:rsidR="007A0D19" w:rsidRPr="0042721E">
        <w:rPr>
          <w:sz w:val="28"/>
          <w:szCs w:val="28"/>
        </w:rPr>
        <w:t xml:space="preserve"> Также допускаются определенные отступления от унифицированных форм для избегания различных проблем при составлении платежного баланса разными странами.</w:t>
      </w:r>
    </w:p>
    <w:p w:rsidR="003A4DE1" w:rsidRPr="0042721E" w:rsidRDefault="00D5276B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Платежный баланс включает товарный баланс, баланс текущих операций и баланс движения капитала. Каждый из них имеет самостоятельное экономическое значение.</w:t>
      </w:r>
      <w:r w:rsidR="002C2389" w:rsidRPr="0042721E">
        <w:rPr>
          <w:sz w:val="28"/>
          <w:szCs w:val="28"/>
        </w:rPr>
        <w:t xml:space="preserve"> </w:t>
      </w:r>
    </w:p>
    <w:p w:rsidR="00F25BAB" w:rsidRPr="0042721E" w:rsidRDefault="007A0D19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Статьи платежного баланса представляют собой строки таблицы. По каждой статье указывается дебет, всегда со знаком «-» и кредит — со знаком «+»</w:t>
      </w:r>
      <w:r w:rsidR="00040F1F" w:rsidRPr="0042721E">
        <w:rPr>
          <w:sz w:val="28"/>
          <w:szCs w:val="28"/>
        </w:rPr>
        <w:t>.</w:t>
      </w:r>
      <w:r w:rsidR="00F25BAB" w:rsidRPr="0042721E">
        <w:rPr>
          <w:sz w:val="28"/>
          <w:szCs w:val="28"/>
        </w:rPr>
        <w:t xml:space="preserve"> По принятому в бухгалтерском учете правилу двойного счета каждая операция отражается в платежном балансе по двум статьям. Если по одной она отражена по кредиту со знаком «+», то она обязательно должна быть отражена по дебету другой статьи со знаком «-». Поэтому общее нулевое сальдо получается автоматически. Зато сальдо по отдельным статьям и сальдо промежуточных балансов (текущих операций, движения капитала) содержат богатую информацию для анализа. </w:t>
      </w:r>
    </w:p>
    <w:p w:rsidR="0042721E" w:rsidRDefault="003A4DE1" w:rsidP="0042721E">
      <w:pPr>
        <w:spacing w:line="360" w:lineRule="auto"/>
        <w:ind w:firstLine="709"/>
        <w:jc w:val="both"/>
        <w:rPr>
          <w:sz w:val="28"/>
          <w:szCs w:val="28"/>
        </w:rPr>
      </w:pPr>
      <w:r w:rsidRPr="0042721E">
        <w:rPr>
          <w:sz w:val="28"/>
          <w:szCs w:val="28"/>
        </w:rPr>
        <w:t>Хотя в целом платежный баланс всегда имеет нулевое сальдо, отдельные его статьи и счета могут быть не сбалансированы.</w:t>
      </w:r>
      <w:r w:rsidR="00F25BAB" w:rsidRPr="0042721E">
        <w:rPr>
          <w:sz w:val="28"/>
          <w:szCs w:val="28"/>
        </w:rPr>
        <w:t xml:space="preserve"> </w:t>
      </w:r>
      <w:r w:rsidR="002C2389" w:rsidRPr="0042721E">
        <w:rPr>
          <w:sz w:val="28"/>
          <w:szCs w:val="28"/>
        </w:rPr>
        <w:t>Из основного макроэкономическог</w:t>
      </w:r>
      <w:r w:rsidR="00D5276B" w:rsidRPr="0042721E">
        <w:rPr>
          <w:sz w:val="28"/>
          <w:szCs w:val="28"/>
        </w:rPr>
        <w:t>о уравнения следует</w:t>
      </w:r>
      <w:r w:rsidR="002C2389" w:rsidRPr="0042721E">
        <w:rPr>
          <w:sz w:val="28"/>
          <w:szCs w:val="28"/>
        </w:rPr>
        <w:t xml:space="preserve"> отметить</w:t>
      </w:r>
      <w:r w:rsidR="00D5276B" w:rsidRPr="0042721E">
        <w:rPr>
          <w:sz w:val="28"/>
          <w:szCs w:val="28"/>
        </w:rPr>
        <w:t>, что дефицит баланса текущих должен компенсироваться положительным сальдо баланса движения капитала и наоборот.</w:t>
      </w:r>
    </w:p>
    <w:p w:rsidR="003416C8" w:rsidRPr="0042721E" w:rsidRDefault="0042721E" w:rsidP="0042721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Pr="0042721E">
        <w:rPr>
          <w:b/>
          <w:sz w:val="28"/>
          <w:szCs w:val="28"/>
        </w:rPr>
        <w:t>Литература</w:t>
      </w:r>
    </w:p>
    <w:p w:rsidR="0042721E" w:rsidRPr="0042721E" w:rsidRDefault="0042721E" w:rsidP="0042721E">
      <w:pPr>
        <w:spacing w:line="360" w:lineRule="auto"/>
        <w:ind w:firstLine="709"/>
        <w:jc w:val="both"/>
        <w:rPr>
          <w:sz w:val="28"/>
          <w:szCs w:val="28"/>
        </w:rPr>
      </w:pPr>
    </w:p>
    <w:p w:rsidR="00990888" w:rsidRPr="0042721E" w:rsidRDefault="00990888" w:rsidP="0042721E">
      <w:pPr>
        <w:pStyle w:val="a3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2721E">
        <w:rPr>
          <w:rFonts w:ascii="Times New Roman" w:hAnsi="Times New Roman"/>
          <w:sz w:val="28"/>
          <w:szCs w:val="28"/>
        </w:rPr>
        <w:t>А.И. Евдокимов</w:t>
      </w:r>
      <w:r w:rsidR="0042721E">
        <w:rPr>
          <w:rFonts w:ascii="Times New Roman" w:hAnsi="Times New Roman"/>
          <w:sz w:val="28"/>
          <w:szCs w:val="28"/>
        </w:rPr>
        <w:t>.</w:t>
      </w:r>
      <w:r w:rsidRPr="0042721E">
        <w:rPr>
          <w:rFonts w:ascii="Times New Roman" w:hAnsi="Times New Roman"/>
          <w:sz w:val="28"/>
          <w:szCs w:val="28"/>
        </w:rPr>
        <w:t xml:space="preserve"> «Международные экономические отношения» уч. М.:ТК Велби, </w:t>
      </w:r>
      <w:smartTag w:uri="urn:schemas-microsoft-com:office:smarttags" w:element="metricconverter">
        <w:smartTagPr>
          <w:attr w:name="ProductID" w:val="2003 г"/>
        </w:smartTagPr>
        <w:r w:rsidRPr="0042721E">
          <w:rPr>
            <w:rFonts w:ascii="Times New Roman" w:hAnsi="Times New Roman"/>
            <w:sz w:val="28"/>
            <w:szCs w:val="28"/>
          </w:rPr>
          <w:t>2003</w:t>
        </w:r>
        <w:r w:rsidR="0042721E">
          <w:rPr>
            <w:rFonts w:ascii="Times New Roman" w:hAnsi="Times New Roman"/>
            <w:sz w:val="28"/>
            <w:szCs w:val="28"/>
          </w:rPr>
          <w:t xml:space="preserve"> </w:t>
        </w:r>
        <w:r w:rsidRPr="0042721E">
          <w:rPr>
            <w:rFonts w:ascii="Times New Roman" w:hAnsi="Times New Roman"/>
            <w:sz w:val="28"/>
            <w:szCs w:val="28"/>
          </w:rPr>
          <w:t>г</w:t>
        </w:r>
      </w:smartTag>
      <w:r w:rsidRPr="0042721E">
        <w:rPr>
          <w:rFonts w:ascii="Times New Roman" w:hAnsi="Times New Roman"/>
          <w:sz w:val="28"/>
          <w:szCs w:val="28"/>
        </w:rPr>
        <w:t>.</w:t>
      </w:r>
    </w:p>
    <w:p w:rsidR="00990888" w:rsidRPr="0042721E" w:rsidRDefault="00990888" w:rsidP="0042721E">
      <w:pPr>
        <w:pStyle w:val="a3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2721E">
        <w:rPr>
          <w:rFonts w:ascii="Times New Roman" w:hAnsi="Times New Roman"/>
          <w:sz w:val="28"/>
          <w:szCs w:val="28"/>
        </w:rPr>
        <w:t>А.Г. Мовсесян, С.Б. Огневцев «Международные валютно- кредитные отношения» уч. М.:ИНФРА-М, 2003г.</w:t>
      </w:r>
    </w:p>
    <w:p w:rsidR="00BD44B5" w:rsidRPr="0042721E" w:rsidRDefault="00BD44B5" w:rsidP="0042721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721E">
        <w:rPr>
          <w:rFonts w:ascii="Times New Roman" w:hAnsi="Times New Roman"/>
          <w:sz w:val="28"/>
          <w:szCs w:val="28"/>
        </w:rPr>
        <w:t xml:space="preserve">А.И. Шмырева «Международные валютные отношения» СПБ: Питер, </w:t>
      </w:r>
      <w:smartTag w:uri="urn:schemas-microsoft-com:office:smarttags" w:element="metricconverter">
        <w:smartTagPr>
          <w:attr w:name="ProductID" w:val="2001 г"/>
        </w:smartTagPr>
        <w:r w:rsidRPr="0042721E">
          <w:rPr>
            <w:rFonts w:ascii="Times New Roman" w:hAnsi="Times New Roman"/>
            <w:sz w:val="28"/>
            <w:szCs w:val="28"/>
          </w:rPr>
          <w:t>2001</w:t>
        </w:r>
        <w:r w:rsidR="0042721E">
          <w:rPr>
            <w:rFonts w:ascii="Times New Roman" w:hAnsi="Times New Roman"/>
            <w:sz w:val="28"/>
            <w:szCs w:val="28"/>
          </w:rPr>
          <w:t xml:space="preserve"> </w:t>
        </w:r>
        <w:r w:rsidRPr="0042721E">
          <w:rPr>
            <w:rFonts w:ascii="Times New Roman" w:hAnsi="Times New Roman"/>
            <w:sz w:val="28"/>
            <w:szCs w:val="28"/>
          </w:rPr>
          <w:t>г</w:t>
        </w:r>
      </w:smartTag>
      <w:r w:rsidRPr="0042721E">
        <w:rPr>
          <w:rFonts w:ascii="Times New Roman" w:hAnsi="Times New Roman"/>
          <w:sz w:val="28"/>
          <w:szCs w:val="28"/>
        </w:rPr>
        <w:t>.</w:t>
      </w:r>
    </w:p>
    <w:p w:rsidR="0042721E" w:rsidRDefault="00BD44B5" w:rsidP="0042721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721E">
        <w:rPr>
          <w:rFonts w:ascii="Times New Roman" w:hAnsi="Times New Roman"/>
          <w:sz w:val="28"/>
          <w:szCs w:val="28"/>
        </w:rPr>
        <w:t xml:space="preserve">Э.А. Баринов, О.В. Хмыз «Рынки валютных и ценных бумаг» М.: Экзамен, </w:t>
      </w:r>
      <w:smartTag w:uri="urn:schemas-microsoft-com:office:smarttags" w:element="metricconverter">
        <w:smartTagPr>
          <w:attr w:name="ProductID" w:val="2001 г"/>
        </w:smartTagPr>
        <w:r w:rsidRPr="0042721E">
          <w:rPr>
            <w:rFonts w:ascii="Times New Roman" w:hAnsi="Times New Roman"/>
            <w:sz w:val="28"/>
            <w:szCs w:val="28"/>
          </w:rPr>
          <w:t>2001</w:t>
        </w:r>
        <w:r w:rsidR="0042721E">
          <w:rPr>
            <w:rFonts w:ascii="Times New Roman" w:hAnsi="Times New Roman"/>
            <w:sz w:val="28"/>
            <w:szCs w:val="28"/>
          </w:rPr>
          <w:t xml:space="preserve"> </w:t>
        </w:r>
        <w:r w:rsidRPr="0042721E">
          <w:rPr>
            <w:rFonts w:ascii="Times New Roman" w:hAnsi="Times New Roman"/>
            <w:sz w:val="28"/>
            <w:szCs w:val="28"/>
          </w:rPr>
          <w:t>г</w:t>
        </w:r>
      </w:smartTag>
      <w:r w:rsidRPr="0042721E">
        <w:rPr>
          <w:rFonts w:ascii="Times New Roman" w:hAnsi="Times New Roman"/>
          <w:sz w:val="28"/>
          <w:szCs w:val="28"/>
        </w:rPr>
        <w:t>.</w:t>
      </w:r>
    </w:p>
    <w:p w:rsidR="00CB5761" w:rsidRPr="0042721E" w:rsidRDefault="0042721E" w:rsidP="0042721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42721E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42721E" w:rsidRPr="0042721E" w:rsidRDefault="0042721E" w:rsidP="0042721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5761" w:rsidRPr="0042721E" w:rsidRDefault="00CB5761" w:rsidP="0042721E">
      <w:pPr>
        <w:pStyle w:val="a3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721E">
        <w:rPr>
          <w:rFonts w:ascii="Times New Roman" w:hAnsi="Times New Roman"/>
          <w:sz w:val="28"/>
          <w:szCs w:val="28"/>
        </w:rPr>
        <w:t xml:space="preserve">Платежный баланс Российской Федерации за </w:t>
      </w:r>
      <w:smartTag w:uri="urn:schemas-microsoft-com:office:smarttags" w:element="metricconverter">
        <w:smartTagPr>
          <w:attr w:name="ProductID" w:val="2003 г"/>
        </w:smartTagPr>
        <w:r w:rsidRPr="0042721E">
          <w:rPr>
            <w:rFonts w:ascii="Times New Roman" w:hAnsi="Times New Roman"/>
            <w:sz w:val="28"/>
            <w:szCs w:val="28"/>
          </w:rPr>
          <w:t>2003 г</w:t>
        </w:r>
      </w:smartTag>
      <w:r w:rsidRPr="0042721E">
        <w:rPr>
          <w:rFonts w:ascii="Times New Roman" w:hAnsi="Times New Roman"/>
          <w:sz w:val="28"/>
          <w:szCs w:val="28"/>
        </w:rPr>
        <w:t>.</w:t>
      </w:r>
    </w:p>
    <w:p w:rsidR="00CB5761" w:rsidRPr="0042721E" w:rsidRDefault="00CB5761" w:rsidP="0042721E">
      <w:pPr>
        <w:pStyle w:val="a3"/>
        <w:spacing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2721E">
        <w:rPr>
          <w:rFonts w:ascii="Times New Roman" w:hAnsi="Times New Roman"/>
          <w:sz w:val="28"/>
          <w:szCs w:val="28"/>
        </w:rPr>
        <w:t>(млн. долл. США)</w:t>
      </w:r>
    </w:p>
    <w:tbl>
      <w:tblPr>
        <w:tblW w:w="7406" w:type="dxa"/>
        <w:tblInd w:w="93" w:type="dxa"/>
        <w:tblLook w:val="0000" w:firstRow="0" w:lastRow="0" w:firstColumn="0" w:lastColumn="0" w:noHBand="0" w:noVBand="0"/>
      </w:tblPr>
      <w:tblGrid>
        <w:gridCol w:w="2828"/>
        <w:gridCol w:w="864"/>
        <w:gridCol w:w="893"/>
        <w:gridCol w:w="893"/>
        <w:gridCol w:w="964"/>
        <w:gridCol w:w="964"/>
      </w:tblGrid>
      <w:tr w:rsidR="00946FB2" w:rsidRPr="0042721E" w:rsidTr="0042721E">
        <w:trPr>
          <w:trHeight w:val="33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b/>
                <w:bCs/>
                <w:sz w:val="20"/>
                <w:szCs w:val="20"/>
              </w:rPr>
            </w:pPr>
            <w:r w:rsidRPr="0042721E">
              <w:rPr>
                <w:b/>
                <w:bCs/>
                <w:sz w:val="20"/>
                <w:szCs w:val="20"/>
              </w:rPr>
              <w:t>Основные агрегаты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b/>
                <w:bCs/>
                <w:sz w:val="20"/>
                <w:szCs w:val="20"/>
              </w:rPr>
              <w:t>Квартал</w:t>
            </w:r>
            <w:r w:rsidR="0042721E" w:rsidRPr="0042721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b/>
                <w:bCs/>
                <w:sz w:val="20"/>
                <w:szCs w:val="20"/>
              </w:rPr>
            </w:pPr>
            <w:r w:rsidRPr="0042721E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b/>
                <w:bCs/>
                <w:sz w:val="20"/>
                <w:szCs w:val="20"/>
              </w:rPr>
            </w:pPr>
            <w:r w:rsidRPr="0042721E">
              <w:rPr>
                <w:b/>
                <w:bCs/>
                <w:sz w:val="20"/>
                <w:szCs w:val="20"/>
              </w:rPr>
              <w:t>Счет текущих операций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11926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10943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10546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12927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46342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Товары и услуги: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12812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12545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13372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14175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52904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42721E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 xml:space="preserve"> </w:t>
            </w:r>
            <w:r w:rsidR="00946FB2" w:rsidRPr="0042721E">
              <w:rPr>
                <w:sz w:val="20"/>
                <w:szCs w:val="20"/>
              </w:rPr>
              <w:t>Экспорт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26173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27357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29653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320141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115197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42721E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 xml:space="preserve"> </w:t>
            </w:r>
            <w:r w:rsidR="00946FB2" w:rsidRPr="0042721E">
              <w:rPr>
                <w:sz w:val="20"/>
                <w:szCs w:val="20"/>
              </w:rPr>
              <w:t>Импорт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13361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-14813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-16280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-17840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-62294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Товары: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14384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14630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15601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16089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60703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Экспорт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24364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25009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26728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29464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105565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Импорт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-9980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-10397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-11127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-13375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-44862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Услуги: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-1572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-2086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-2228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-1914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-7800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Экспорт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1809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2348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2925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2550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9632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Импорт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-3381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-4434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-5153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-4464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-17432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Доходы от инвестиций и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-949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-1697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-2793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-1212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-6651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оплата труда: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К получению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2510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718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713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812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4753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К выплате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-3459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-2415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-3506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-2024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-11404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Оплата труда: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59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268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Полученная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103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116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500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Выплаченная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-232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Доходы от инвестиций: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-1004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-1756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-2861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-1298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-6919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 xml:space="preserve">К получению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2407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602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584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659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4253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К выплате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-3411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-2358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-3445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-1957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-11172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Текущие трансферты: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90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Полученные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183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807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Выплаченные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96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-717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b/>
                <w:bCs/>
                <w:sz w:val="20"/>
                <w:szCs w:val="20"/>
              </w:rPr>
            </w:pPr>
            <w:r w:rsidRPr="0042721E">
              <w:rPr>
                <w:b/>
                <w:bCs/>
                <w:sz w:val="20"/>
                <w:szCs w:val="20"/>
              </w:rPr>
              <w:t>Счет операций с капиталом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-9650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-9981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-7778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-9588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-37000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b/>
                <w:bCs/>
                <w:sz w:val="20"/>
                <w:szCs w:val="20"/>
              </w:rPr>
            </w:pPr>
            <w:r w:rsidRPr="0042721E">
              <w:rPr>
                <w:b/>
                <w:bCs/>
                <w:sz w:val="20"/>
                <w:szCs w:val="20"/>
              </w:rPr>
              <w:t>и фин. инструментами: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42721E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b/>
                <w:bCs/>
                <w:sz w:val="20"/>
                <w:szCs w:val="20"/>
              </w:rPr>
            </w:pPr>
            <w:r w:rsidRPr="0042721E">
              <w:rPr>
                <w:b/>
                <w:bCs/>
                <w:sz w:val="20"/>
                <w:szCs w:val="20"/>
              </w:rPr>
              <w:t>Счет операции с капиталом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10976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10955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b/>
                <w:bCs/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Капит.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10976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10955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Полученные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11224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11822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Выплаченные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-189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-867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b/>
                <w:bCs/>
                <w:sz w:val="20"/>
                <w:szCs w:val="20"/>
              </w:rPr>
            </w:pPr>
            <w:r w:rsidRPr="0042721E">
              <w:rPr>
                <w:b/>
                <w:bCs/>
                <w:sz w:val="20"/>
                <w:szCs w:val="20"/>
              </w:rPr>
              <w:t>Финансовый счет: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-9671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-9945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-18754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-9585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-47955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Прямые инвестиции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87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-175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-364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За границу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-541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-837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-1301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-3050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В Россию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536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459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661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1048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2704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Портфельные инвестиции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621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-1521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-9057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-570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-10528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Прочие инвестиции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-7277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-2239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-5699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-5871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-21087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Активы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-6675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-1959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-2815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-5545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-18993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Наличная иностр.валюта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439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289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-1022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-321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Остатки на счетах, депозиты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-1476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-597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-603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-940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-3616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Торг. кредиты и авансы пре-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-687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-178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-866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-2425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-4156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доставленные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42721E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Ссуды и займы предост-</w:t>
            </w:r>
            <w:r w:rsidR="00946FB2" w:rsidRPr="0042721E">
              <w:rPr>
                <w:sz w:val="20"/>
                <w:szCs w:val="20"/>
              </w:rPr>
              <w:t>ные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1622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977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2367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5365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Просроч. задолженность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-3812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-694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-869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-2114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-7488</w:t>
            </w:r>
          </w:p>
        </w:tc>
      </w:tr>
      <w:tr w:rsidR="00946FB2" w:rsidRPr="0042721E" w:rsidTr="0042721E">
        <w:trPr>
          <w:trHeight w:val="537"/>
        </w:trPr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Задолженность по товар.</w:t>
            </w:r>
            <w:r w:rsidR="0042721E">
              <w:rPr>
                <w:sz w:val="20"/>
                <w:szCs w:val="20"/>
              </w:rPr>
              <w:t xml:space="preserve"> </w:t>
            </w:r>
            <w:r w:rsidRPr="0042721E">
              <w:rPr>
                <w:sz w:val="20"/>
                <w:szCs w:val="20"/>
              </w:rPr>
              <w:t>пос</w:t>
            </w:r>
            <w:r w:rsidR="0042721E" w:rsidRPr="0042721E">
              <w:rPr>
                <w:sz w:val="20"/>
                <w:szCs w:val="20"/>
              </w:rPr>
              <w:t xml:space="preserve"> тавкам на основании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-596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-276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666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-534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межпра</w:t>
            </w:r>
            <w:r w:rsidR="0042721E" w:rsidRPr="0042721E">
              <w:rPr>
                <w:sz w:val="20"/>
                <w:szCs w:val="20"/>
              </w:rPr>
              <w:t>вительст. соглашений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Изменение задолженности по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-1598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-1266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-1513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-915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-5293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своевременно на поступив.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экспортной валютной и руб-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 xml:space="preserve">левой выручке и непогашен.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импортным авансом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Прочие активы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-362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-950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-602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-2885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-4094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Налич. национ.валюта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55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155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 xml:space="preserve">Остатки на текущ.счетах и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148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-326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497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432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752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депозиты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42721E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 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C84D8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Ссуды, займы при</w:t>
            </w:r>
            <w:r w:rsidR="00946FB2" w:rsidRPr="0042721E">
              <w:rPr>
                <w:sz w:val="20"/>
                <w:szCs w:val="20"/>
              </w:rPr>
              <w:t>влеченные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-1126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-1194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-540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-690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-3550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Просроч. задолженность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297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1116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-2862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-187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-1637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56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64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187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Резервные активы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-3102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-6219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-3979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-2710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-16010</w:t>
            </w:r>
          </w:p>
        </w:tc>
      </w:tr>
      <w:tr w:rsidR="00946FB2" w:rsidRPr="0042721E" w:rsidTr="0042721E">
        <w:trPr>
          <w:trHeight w:val="25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Поправка к резерв. активам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92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158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-182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17</w:t>
            </w:r>
          </w:p>
        </w:tc>
      </w:tr>
      <w:tr w:rsidR="00946FB2" w:rsidRPr="0042721E" w:rsidTr="0042721E">
        <w:trPr>
          <w:trHeight w:val="38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Чистые ошибки и пропуски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-2276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-959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-2768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-3339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-9342</w:t>
            </w:r>
          </w:p>
        </w:tc>
      </w:tr>
      <w:tr w:rsidR="00946FB2" w:rsidRPr="0042721E" w:rsidTr="0042721E">
        <w:trPr>
          <w:trHeight w:val="7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Общее сальдо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6FB2" w:rsidRPr="0042721E" w:rsidRDefault="00946FB2" w:rsidP="0042721E">
            <w:pPr>
              <w:spacing w:line="360" w:lineRule="auto"/>
              <w:ind w:firstLine="147"/>
              <w:jc w:val="both"/>
              <w:rPr>
                <w:sz w:val="20"/>
                <w:szCs w:val="20"/>
              </w:rPr>
            </w:pPr>
            <w:r w:rsidRPr="0042721E">
              <w:rPr>
                <w:sz w:val="20"/>
                <w:szCs w:val="20"/>
              </w:rPr>
              <w:t>0</w:t>
            </w:r>
          </w:p>
        </w:tc>
      </w:tr>
    </w:tbl>
    <w:p w:rsidR="00631AA2" w:rsidRPr="0042721E" w:rsidRDefault="00631AA2" w:rsidP="0042721E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31AA2" w:rsidRPr="0042721E" w:rsidSect="0042721E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060" w:rsidRDefault="00607060">
      <w:r>
        <w:separator/>
      </w:r>
    </w:p>
    <w:p w:rsidR="00607060" w:rsidRDefault="00607060"/>
  </w:endnote>
  <w:endnote w:type="continuationSeparator" w:id="0">
    <w:p w:rsidR="00607060" w:rsidRDefault="00607060">
      <w:r>
        <w:continuationSeparator/>
      </w:r>
    </w:p>
    <w:p w:rsidR="00607060" w:rsidRDefault="006070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DE1" w:rsidRDefault="003A4DE1" w:rsidP="00CB5761">
    <w:pPr>
      <w:pStyle w:val="a6"/>
      <w:framePr w:wrap="around" w:vAnchor="text" w:hAnchor="margin" w:xAlign="right" w:y="1"/>
      <w:rPr>
        <w:rStyle w:val="a8"/>
      </w:rPr>
    </w:pPr>
  </w:p>
  <w:p w:rsidR="003A4DE1" w:rsidRDefault="003A4DE1" w:rsidP="005C26C4">
    <w:pPr>
      <w:pStyle w:val="a6"/>
      <w:ind w:right="360"/>
    </w:pPr>
  </w:p>
  <w:p w:rsidR="003A4DE1" w:rsidRDefault="003A4D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DE1" w:rsidRDefault="00F52779" w:rsidP="003A4DE1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3A4DE1" w:rsidRDefault="003A4DE1" w:rsidP="0042721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060" w:rsidRDefault="00607060">
      <w:r>
        <w:separator/>
      </w:r>
    </w:p>
    <w:p w:rsidR="00607060" w:rsidRDefault="00607060"/>
  </w:footnote>
  <w:footnote w:type="continuationSeparator" w:id="0">
    <w:p w:rsidR="00607060" w:rsidRDefault="00607060">
      <w:r>
        <w:continuationSeparator/>
      </w:r>
    </w:p>
    <w:p w:rsidR="00607060" w:rsidRDefault="006070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317"/>
    <w:rsid w:val="00040F1F"/>
    <w:rsid w:val="00072286"/>
    <w:rsid w:val="000B7796"/>
    <w:rsid w:val="000E4DA0"/>
    <w:rsid w:val="00130B5E"/>
    <w:rsid w:val="00153C5F"/>
    <w:rsid w:val="00187E73"/>
    <w:rsid w:val="001A2262"/>
    <w:rsid w:val="00216D3F"/>
    <w:rsid w:val="00217538"/>
    <w:rsid w:val="00250829"/>
    <w:rsid w:val="002817B6"/>
    <w:rsid w:val="0029006A"/>
    <w:rsid w:val="002B4998"/>
    <w:rsid w:val="002C2389"/>
    <w:rsid w:val="002F2DD8"/>
    <w:rsid w:val="00337C4A"/>
    <w:rsid w:val="003416C8"/>
    <w:rsid w:val="00387967"/>
    <w:rsid w:val="003A4DE1"/>
    <w:rsid w:val="00403C6A"/>
    <w:rsid w:val="0042721E"/>
    <w:rsid w:val="004C4C27"/>
    <w:rsid w:val="004C6DFB"/>
    <w:rsid w:val="004D175C"/>
    <w:rsid w:val="005044A3"/>
    <w:rsid w:val="00592FD5"/>
    <w:rsid w:val="00595C13"/>
    <w:rsid w:val="005C26C4"/>
    <w:rsid w:val="00603D6B"/>
    <w:rsid w:val="00607060"/>
    <w:rsid w:val="00622B8B"/>
    <w:rsid w:val="00631AA2"/>
    <w:rsid w:val="00635052"/>
    <w:rsid w:val="006448EE"/>
    <w:rsid w:val="00653697"/>
    <w:rsid w:val="006928B2"/>
    <w:rsid w:val="006F3BF4"/>
    <w:rsid w:val="0070789A"/>
    <w:rsid w:val="00716149"/>
    <w:rsid w:val="007A0D19"/>
    <w:rsid w:val="008616CE"/>
    <w:rsid w:val="00892B3F"/>
    <w:rsid w:val="009411EF"/>
    <w:rsid w:val="00945ABD"/>
    <w:rsid w:val="00946FB2"/>
    <w:rsid w:val="00990888"/>
    <w:rsid w:val="009E4486"/>
    <w:rsid w:val="00A159E3"/>
    <w:rsid w:val="00B32C21"/>
    <w:rsid w:val="00B33780"/>
    <w:rsid w:val="00B433E4"/>
    <w:rsid w:val="00BD108D"/>
    <w:rsid w:val="00BD44B5"/>
    <w:rsid w:val="00C7572E"/>
    <w:rsid w:val="00C84D82"/>
    <w:rsid w:val="00C91BBB"/>
    <w:rsid w:val="00C91C3E"/>
    <w:rsid w:val="00CB5761"/>
    <w:rsid w:val="00CD1E59"/>
    <w:rsid w:val="00D5276B"/>
    <w:rsid w:val="00D92744"/>
    <w:rsid w:val="00DD5317"/>
    <w:rsid w:val="00E16666"/>
    <w:rsid w:val="00E61893"/>
    <w:rsid w:val="00F12F92"/>
    <w:rsid w:val="00F25BAB"/>
    <w:rsid w:val="00F52779"/>
    <w:rsid w:val="00F928DE"/>
    <w:rsid w:val="00FB474B"/>
    <w:rsid w:val="00FC0638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A05907-1463-40CE-A6C8-88C7FF30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892B3F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rsid w:val="005044A3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5C26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5C26C4"/>
    <w:rPr>
      <w:rFonts w:cs="Times New Roman"/>
    </w:rPr>
  </w:style>
  <w:style w:type="paragraph" w:styleId="a9">
    <w:name w:val="header"/>
    <w:basedOn w:val="a"/>
    <w:link w:val="aa"/>
    <w:uiPriority w:val="99"/>
    <w:rsid w:val="00631A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table" w:styleId="ab">
    <w:name w:val="Table Grid"/>
    <w:basedOn w:val="a1"/>
    <w:uiPriority w:val="99"/>
    <w:rsid w:val="00631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rsid w:val="002175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15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Статьи платежного баланса представляют собой строки таблицы</vt:lpstr>
    </vt:vector>
  </TitlesOfParts>
  <Company/>
  <LinksUpToDate>false</LinksUpToDate>
  <CharactersWithSpaces>18652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Статьи платежного баланса представляют собой строки таблицы</dc:title>
  <dc:subject/>
  <dc:creator>Олеся</dc:creator>
  <cp:keywords/>
  <dc:description/>
  <cp:lastModifiedBy>admin</cp:lastModifiedBy>
  <cp:revision>2</cp:revision>
  <cp:lastPrinted>2008-08-17T16:52:00Z</cp:lastPrinted>
  <dcterms:created xsi:type="dcterms:W3CDTF">2014-02-28T04:15:00Z</dcterms:created>
  <dcterms:modified xsi:type="dcterms:W3CDTF">2014-02-28T04:15:00Z</dcterms:modified>
</cp:coreProperties>
</file>