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B" w:rsidRDefault="006D35FB">
      <w:pPr>
        <w:ind w:firstLine="709"/>
        <w:rPr>
          <w:sz w:val="26"/>
        </w:rPr>
      </w:pPr>
      <w:r>
        <w:rPr>
          <w:sz w:val="26"/>
        </w:rPr>
        <w:t xml:space="preserve">Рассказ «Потомки солнца» опубликован в первой части хрестоматии для XI класса. Эта книга была выпущена в  1993 году  в Москве  издательством «Просвещение». 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>В 20— 30-е годы - период к которому относится написание рассказа - и доброжелатели, и хулители Платонова говорили о его странных героях, неожидан</w:t>
      </w:r>
      <w:r>
        <w:rPr>
          <w:sz w:val="26"/>
        </w:rPr>
        <w:softHyphen/>
        <w:t>ных, оборванных финалах, о невозможности переска</w:t>
      </w:r>
      <w:r>
        <w:rPr>
          <w:sz w:val="26"/>
        </w:rPr>
        <w:softHyphen/>
        <w:t>зать произведение ни на основе логики событий, отра</w:t>
      </w:r>
      <w:r>
        <w:rPr>
          <w:sz w:val="26"/>
        </w:rPr>
        <w:softHyphen/>
        <w:t>женных в нем, ни опираясь на логику его героев. Эти особенности поражают и нас, современных читателей.</w:t>
      </w:r>
    </w:p>
    <w:p w:rsidR="006D35FB" w:rsidRDefault="006D35FB">
      <w:pPr>
        <w:ind w:firstLine="709"/>
        <w:rPr>
          <w:sz w:val="26"/>
        </w:rPr>
      </w:pPr>
      <w:r>
        <w:rPr>
          <w:sz w:val="26"/>
        </w:rPr>
        <w:t xml:space="preserve">Однако даже у самых яростных обличителей Платонова прорывалось восхищение мощным художественным даром писателя — плотностью повествования,  универсальностью обобщения на уровне одной фразы  текста, колоссальной свободой в языковой стихии pyсского языка, способного выразить даже мучительную немоту мира и человека. </w:t>
      </w:r>
    </w:p>
    <w:p w:rsidR="006D35FB" w:rsidRDefault="006D35FB">
      <w:pPr>
        <w:ind w:firstLine="709"/>
        <w:rPr>
          <w:sz w:val="26"/>
        </w:rPr>
      </w:pPr>
      <w:r>
        <w:rPr>
          <w:sz w:val="26"/>
        </w:rPr>
        <w:t>Платонов жалеет человека. Потреб</w:t>
      </w:r>
      <w:r>
        <w:rPr>
          <w:sz w:val="26"/>
        </w:rPr>
        <w:softHyphen/>
        <w:t>ность проливать слезы над чужим горем у него настолько сильна и ненасытна, что он неутомимо и изощренно вызывает в своем воображении самые мрачные картины, самые жалостливые положения... фантазия художника не знает и не хочет знать ника</w:t>
      </w:r>
      <w:r>
        <w:rPr>
          <w:sz w:val="26"/>
        </w:rPr>
        <w:softHyphen/>
        <w:t>ких ограничений... Он сгущает краски, преувеличива</w:t>
      </w:r>
      <w:r>
        <w:rPr>
          <w:sz w:val="26"/>
        </w:rPr>
        <w:softHyphen/>
        <w:t>ет, чтобы вызвать в читателе единственное из извест</w:t>
      </w:r>
      <w:r>
        <w:rPr>
          <w:sz w:val="26"/>
        </w:rPr>
        <w:softHyphen/>
        <w:t xml:space="preserve">ных наслаждений — чувство жалости».          </w:t>
      </w:r>
    </w:p>
    <w:p w:rsidR="006D35FB" w:rsidRDefault="006D35FB">
      <w:pPr>
        <w:ind w:firstLine="709"/>
        <w:rPr>
          <w:sz w:val="26"/>
        </w:rPr>
      </w:pPr>
      <w:r>
        <w:rPr>
          <w:sz w:val="26"/>
        </w:rPr>
        <w:t xml:space="preserve">Он выбрал для своего героя тернистый путь страдания в его поисках той правды, которая должна восстановить нарушенный порядок жизни и духа. </w:t>
      </w:r>
    </w:p>
    <w:p w:rsidR="006D35FB" w:rsidRDefault="006D35FB">
      <w:pPr>
        <w:ind w:firstLine="709"/>
        <w:rPr>
          <w:sz w:val="26"/>
        </w:rPr>
      </w:pPr>
      <w:r>
        <w:rPr>
          <w:sz w:val="26"/>
        </w:rPr>
        <w:t xml:space="preserve">Платоновское повествование практически лишено метафоричности, присущих «традиционному» стилю сравнений. Платонов, скорее, использует прием «деметафоризации» и метонимические конструкции. Каждая из единиц текста построена по законам целого, как бы сверхсмысла. Любимая синтаксическая конструкция Платонова — сложноподчиненное предложение с избыточным употреблением союзов «потому что», «чтобы»,  «так как», «дабы», фиксирующих причины, цели, условия того образа мира, который создается в сознании  героя.                                        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 xml:space="preserve">Рассказ «Потомки солнца» разделён на четыре смысловые части. В первой из них нам рассказывается о детских годах главного героя – инженера Вогулова: «Он был когда-то нежным, печальным ребёнком, любящим мать и родные плетни, и поле, и небо над всеми ими».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 xml:space="preserve">Во второй части мы узнаём, что Вогулов, тот самый некогда нежный мальчик, а теперь седой согнутый человек с блестящими ненавидящими глазами, становится главным руководителем по перестройки земного шара. Вогулов считает, что «Земля, с развитием человечества, становится всё более неудобна и безумна. Землю надо переделать руками человека, как нужно человеку». Он руководит миллионными армиями рабочих, которые вгрызаются машинами в Землю и меняют её образ. Работает бессменно, бессонно, с горячей в сердце ненавистью, с бешенством, с безумием и беспокойной неистощимой гениальностью. Вогулов изменяет рельеф планеты, чтобы руководить потоками ветров. Он придумывает огромный по своей мощности источник энергии – ультрасвет, с помощью которого «армия рабочих в двадцать-тридцать тысяч человек могла бы пустить в атмосферу Гималаи». Вот картина действия адской машины: «Ураган сметал страны, молнии засверкали в атмосфере, и до дна стал вздыхать Атлантический океан, нахлобучивая миллиарды тонн воды на острова».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 xml:space="preserve">Вогулов командовал миллионами машин и сотнями тысяч техников. «В бешенстве и неистовстве человечество билось с природой. Зубы сознания и железа вгрызались в материю и пережёвывали её. Безумие работы охватило человечество. Температура была доведена до предела – дальше уже шло разрушение тела, разрыв мускул и сумасшествие».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 xml:space="preserve">В будущем Вогулов хотел переселить человечество в Антарктику, «остальная же площадь земли будет отведена под хлеб и под опыты и пробы человеческой мысли, она будет мастерской, обителью машин и пашней».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 xml:space="preserve">Но на этом Вогулов не останавливается. Он надеется  “...постигнуть мир... и пересоздать вселенную”, убежденный в своем праве “беспощадно” вмешаться в создание “...творца, который когда-то, играя, сделал звезды и пространства”. И так, Вогулов задаётся идеей перестроить Вселенную, для чего изобретает фотоэлектромагнитный резонатор-трансформатор, на производство которого работают огромное количество людей. «Но этого было мало: человек работал слишком медленно и лениво» и Вогулов привил рабочим микроб энергии, который «делал ненужной вечность – довольно короткого мига, чтобы напиться жизнью досыта и почувствовать смерть, как исполнение радостного инстинкта. </w:t>
      </w:r>
    </w:p>
    <w:p w:rsidR="006D35FB" w:rsidRDefault="006D35FB">
      <w:pPr>
        <w:pStyle w:val="a3"/>
        <w:rPr>
          <w:sz w:val="26"/>
        </w:rPr>
      </w:pPr>
      <w:r>
        <w:rPr>
          <w:sz w:val="26"/>
        </w:rPr>
        <w:t>В  заключительной части рассказа автор объясняет нам, что желание переустроить мир объясняется трагической молодой любовью главного героя. Здесь же Платонов делает вывод, что: «Только любящий знает о невозможном, и только он смертельно хочет этого невозможного и сделает это возможным, какие бы пути ни вели к нему».</w:t>
      </w:r>
    </w:p>
    <w:p w:rsidR="006D35FB" w:rsidRDefault="006D35FB">
      <w:pPr>
        <w:rPr>
          <w:sz w:val="26"/>
        </w:rPr>
      </w:pPr>
      <w:r>
        <w:rPr>
          <w:sz w:val="26"/>
        </w:rPr>
        <w:t xml:space="preserve">   В своём рассказе автор говорит нам о том, что человек должен жить в согласии с природой, не разрушать, не перестраивать её, а особенно, в таких глобальных масштабах, как это сделал инженер Вогулов. Человек – часть природы, её дитя. Он как родной сын должен любить, уважать, защищать её, не давать в обиду. Ведь человек без природы – ничто, без неё он не способен существовать. </w:t>
      </w:r>
    </w:p>
    <w:p w:rsidR="006D35FB" w:rsidRDefault="006D35FB">
      <w:pPr>
        <w:pStyle w:val="a3"/>
      </w:pPr>
      <w:bookmarkStart w:id="0" w:name="_GoBack"/>
      <w:bookmarkEnd w:id="0"/>
    </w:p>
    <w:sectPr w:rsidR="006D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E76"/>
    <w:rsid w:val="003E3634"/>
    <w:rsid w:val="0065011A"/>
    <w:rsid w:val="006D35FB"/>
    <w:rsid w:val="00D8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381CA-CF76-43E9-816D-054E8823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2</cp:revision>
  <cp:lastPrinted>2001-02-05T20:39:00Z</cp:lastPrinted>
  <dcterms:created xsi:type="dcterms:W3CDTF">2014-02-02T19:00:00Z</dcterms:created>
  <dcterms:modified xsi:type="dcterms:W3CDTF">2014-02-02T19:00:00Z</dcterms:modified>
</cp:coreProperties>
</file>