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Министерство образования и науки Украины</w:t>
      </w:r>
    </w:p>
    <w:p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ГВУЗ</w:t>
      </w:r>
    </w:p>
    <w:p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УГХТУ</w:t>
      </w:r>
    </w:p>
    <w:p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Кафедра ТОВФП</w:t>
      </w:r>
    </w:p>
    <w:p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BA4B8E" w:rsidRPr="00CC790D" w:rsidRDefault="00BA4B8E" w:rsidP="00A1623B">
      <w:pPr>
        <w:spacing w:line="360" w:lineRule="auto"/>
        <w:jc w:val="center"/>
        <w:rPr>
          <w:i/>
          <w:color w:val="000000"/>
          <w:sz w:val="28"/>
          <w:szCs w:val="20"/>
          <w:lang w:val="ru-RU"/>
        </w:rPr>
      </w:pPr>
    </w:p>
    <w:p w:rsidR="00BA4B8E" w:rsidRPr="00CC790D" w:rsidRDefault="00BA4B8E" w:rsidP="00A1623B">
      <w:pPr>
        <w:spacing w:line="360" w:lineRule="auto"/>
        <w:jc w:val="center"/>
        <w:rPr>
          <w:i/>
          <w:color w:val="000000"/>
          <w:sz w:val="28"/>
          <w:szCs w:val="20"/>
          <w:lang w:val="ru-RU"/>
        </w:rPr>
      </w:pPr>
    </w:p>
    <w:p w:rsidR="00BA4B8E" w:rsidRPr="00CC790D" w:rsidRDefault="00BA4B8E" w:rsidP="00A1623B">
      <w:pPr>
        <w:spacing w:line="360" w:lineRule="auto"/>
        <w:jc w:val="center"/>
        <w:rPr>
          <w:i/>
          <w:color w:val="000000"/>
          <w:sz w:val="28"/>
          <w:szCs w:val="20"/>
          <w:lang w:val="ru-RU"/>
        </w:rPr>
      </w:pPr>
    </w:p>
    <w:p w:rsidR="00BA4B8E" w:rsidRPr="00CC790D" w:rsidRDefault="00BA4B8E" w:rsidP="00A1623B">
      <w:pPr>
        <w:spacing w:line="360" w:lineRule="auto"/>
        <w:jc w:val="center"/>
        <w:rPr>
          <w:i/>
          <w:color w:val="000000"/>
          <w:sz w:val="28"/>
          <w:szCs w:val="20"/>
          <w:lang w:val="ru-RU"/>
        </w:rPr>
      </w:pPr>
    </w:p>
    <w:p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0"/>
          <w:lang w:val="ru-RU"/>
        </w:rPr>
      </w:pPr>
    </w:p>
    <w:p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0"/>
          <w:lang w:val="ru-RU"/>
        </w:rPr>
      </w:pPr>
    </w:p>
    <w:p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0"/>
          <w:lang w:val="ru-RU"/>
        </w:rPr>
      </w:pPr>
    </w:p>
    <w:p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Реферат</w:t>
      </w:r>
    </w:p>
    <w:p w:rsidR="00BA4B8E" w:rsidRPr="00CC790D" w:rsidRDefault="00A1623B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="00BA4B8E" w:rsidRPr="00CC790D">
        <w:rPr>
          <w:color w:val="000000"/>
          <w:sz w:val="28"/>
          <w:szCs w:val="28"/>
          <w:lang w:val="ru-RU"/>
        </w:rPr>
        <w:t>о курсу ТОФТ</w:t>
      </w:r>
    </w:p>
    <w:p w:rsidR="00A1623B" w:rsidRDefault="00A1623B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 w:rsidR="00BA4B8E" w:rsidRPr="00CC790D">
        <w:rPr>
          <w:color w:val="000000"/>
          <w:sz w:val="28"/>
          <w:szCs w:val="28"/>
          <w:lang w:val="ru-RU"/>
        </w:rPr>
        <w:t>а тему:</w:t>
      </w:r>
    </w:p>
    <w:p w:rsidR="00BA4B8E" w:rsidRPr="00A1623B" w:rsidRDefault="00BA4B8E" w:rsidP="00A1623B">
      <w:p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A1623B">
        <w:rPr>
          <w:b/>
          <w:color w:val="000000"/>
          <w:sz w:val="28"/>
          <w:szCs w:val="28"/>
          <w:lang w:val="ru-RU"/>
        </w:rPr>
        <w:t>«Плоды черёмухи»</w:t>
      </w:r>
    </w:p>
    <w:p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0"/>
          <w:lang w:val="ru-RU"/>
        </w:rPr>
      </w:pPr>
    </w:p>
    <w:p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0"/>
          <w:lang w:val="ru-RU"/>
        </w:rPr>
      </w:pPr>
    </w:p>
    <w:p w:rsidR="00BA4B8E" w:rsidRPr="00CC790D" w:rsidRDefault="00BA4B8E" w:rsidP="00A1623B">
      <w:pPr>
        <w:spacing w:line="360" w:lineRule="auto"/>
        <w:ind w:firstLine="5520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Выполнил</w:t>
      </w:r>
      <w:r w:rsidR="00A1623B">
        <w:rPr>
          <w:color w:val="000000"/>
          <w:sz w:val="28"/>
          <w:szCs w:val="28"/>
          <w:lang w:val="ru-RU"/>
        </w:rPr>
        <w:t xml:space="preserve"> </w:t>
      </w:r>
      <w:r w:rsidRPr="00CC790D">
        <w:rPr>
          <w:color w:val="000000"/>
          <w:sz w:val="28"/>
          <w:szCs w:val="28"/>
          <w:lang w:val="ru-RU"/>
        </w:rPr>
        <w:t>Студент гр. 4-Ф-75</w:t>
      </w:r>
    </w:p>
    <w:p w:rsidR="00BA4B8E" w:rsidRPr="00CC790D" w:rsidRDefault="00BA4B8E" w:rsidP="00A1623B">
      <w:pPr>
        <w:spacing w:line="360" w:lineRule="auto"/>
        <w:ind w:firstLine="5520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Носников М.</w:t>
      </w:r>
    </w:p>
    <w:p w:rsidR="00BA4B8E" w:rsidRPr="00CC790D" w:rsidRDefault="00BA4B8E" w:rsidP="00A1623B">
      <w:pPr>
        <w:spacing w:line="360" w:lineRule="auto"/>
        <w:ind w:firstLine="5520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Проверил</w:t>
      </w:r>
      <w:r w:rsidR="00A1623B">
        <w:rPr>
          <w:color w:val="000000"/>
          <w:sz w:val="28"/>
          <w:szCs w:val="28"/>
          <w:lang w:val="ru-RU"/>
        </w:rPr>
        <w:t xml:space="preserve"> </w:t>
      </w:r>
      <w:r w:rsidRPr="00CC790D">
        <w:rPr>
          <w:color w:val="000000"/>
          <w:sz w:val="28"/>
          <w:szCs w:val="28"/>
          <w:lang w:val="ru-RU"/>
        </w:rPr>
        <w:t>Поляков Е. В.</w:t>
      </w:r>
    </w:p>
    <w:p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0"/>
          <w:lang w:val="ru-RU"/>
        </w:rPr>
      </w:pPr>
    </w:p>
    <w:p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0"/>
          <w:lang w:val="ru-RU"/>
        </w:rPr>
      </w:pPr>
    </w:p>
    <w:p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0"/>
          <w:lang w:val="ru-RU"/>
        </w:rPr>
      </w:pPr>
    </w:p>
    <w:p w:rsidR="00BA4B8E" w:rsidRPr="00CC790D" w:rsidRDefault="00BA4B8E" w:rsidP="00A1623B">
      <w:pPr>
        <w:spacing w:line="360" w:lineRule="auto"/>
        <w:jc w:val="center"/>
        <w:rPr>
          <w:i/>
          <w:color w:val="000000"/>
          <w:sz w:val="28"/>
          <w:szCs w:val="20"/>
          <w:lang w:val="ru-RU"/>
        </w:rPr>
      </w:pPr>
    </w:p>
    <w:p w:rsidR="00BA4B8E" w:rsidRPr="00CC790D" w:rsidRDefault="00BA4B8E" w:rsidP="00A1623B">
      <w:pPr>
        <w:spacing w:line="360" w:lineRule="auto"/>
        <w:jc w:val="center"/>
        <w:rPr>
          <w:i/>
          <w:color w:val="000000"/>
          <w:sz w:val="28"/>
          <w:szCs w:val="20"/>
          <w:lang w:val="ru-RU"/>
        </w:rPr>
      </w:pPr>
    </w:p>
    <w:p w:rsidR="00BA4B8E" w:rsidRPr="00CC790D" w:rsidRDefault="00BA4B8E" w:rsidP="00A1623B">
      <w:pPr>
        <w:spacing w:line="360" w:lineRule="auto"/>
        <w:jc w:val="center"/>
        <w:rPr>
          <w:i/>
          <w:color w:val="000000"/>
          <w:sz w:val="28"/>
          <w:szCs w:val="20"/>
          <w:lang w:val="ru-RU"/>
        </w:rPr>
      </w:pPr>
    </w:p>
    <w:p w:rsidR="00BA4B8E" w:rsidRPr="00CC790D" w:rsidRDefault="00BA4B8E" w:rsidP="00A1623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Днепропетровск 2009</w:t>
      </w:r>
    </w:p>
    <w:p w:rsidR="00BA4B8E" w:rsidRPr="00A1623B" w:rsidRDefault="00A1623B" w:rsidP="00CC790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BA4B8E" w:rsidRPr="00A1623B">
        <w:rPr>
          <w:b/>
          <w:color w:val="000000"/>
          <w:sz w:val="28"/>
          <w:szCs w:val="28"/>
          <w:lang w:val="ru-RU"/>
        </w:rPr>
        <w:t>Содержание</w:t>
      </w:r>
    </w:p>
    <w:p w:rsidR="007F313F" w:rsidRPr="00CC790D" w:rsidRDefault="007F313F" w:rsidP="00CC79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7F313F" w:rsidRPr="00CC790D" w:rsidRDefault="007F313F" w:rsidP="00A1623B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 xml:space="preserve">Общая информация </w:t>
      </w:r>
      <w:r w:rsidR="00A1623B">
        <w:rPr>
          <w:color w:val="000000"/>
          <w:sz w:val="28"/>
          <w:szCs w:val="28"/>
          <w:lang w:val="ru-RU"/>
        </w:rPr>
        <w:t>о</w:t>
      </w:r>
      <w:r w:rsidRPr="00CC790D">
        <w:rPr>
          <w:color w:val="000000"/>
          <w:sz w:val="28"/>
          <w:szCs w:val="28"/>
          <w:lang w:val="ru-RU"/>
        </w:rPr>
        <w:t xml:space="preserve"> растении</w:t>
      </w:r>
    </w:p>
    <w:p w:rsidR="007F313F" w:rsidRPr="00CC790D" w:rsidRDefault="007F313F" w:rsidP="00A1623B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Сбор сырья, лекарственное действие</w:t>
      </w:r>
    </w:p>
    <w:p w:rsidR="007F313F" w:rsidRPr="00CC790D" w:rsidRDefault="007F313F" w:rsidP="00A1623B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Химический состав</w:t>
      </w:r>
    </w:p>
    <w:p w:rsidR="007F313F" w:rsidRPr="00CC790D" w:rsidRDefault="007F313F" w:rsidP="00A1623B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Подбор растворителей</w:t>
      </w:r>
    </w:p>
    <w:p w:rsidR="007F313F" w:rsidRPr="00CC790D" w:rsidRDefault="007F313F" w:rsidP="00A1623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Список литературы</w:t>
      </w:r>
    </w:p>
    <w:p w:rsidR="00D4616C" w:rsidRPr="00CC790D" w:rsidRDefault="00A1623B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>
        <w:rPr>
          <w:i/>
          <w:color w:val="000000"/>
          <w:sz w:val="28"/>
          <w:lang w:val="ru-RU"/>
        </w:rPr>
        <w:br w:type="page"/>
      </w:r>
      <w:r w:rsidR="00D4616C" w:rsidRPr="00CC790D">
        <w:rPr>
          <w:i/>
          <w:color w:val="000000"/>
          <w:sz w:val="28"/>
          <w:lang w:val="ru-RU"/>
        </w:rPr>
        <w:t>Сыплет черёмуха снегом,</w:t>
      </w:r>
    </w:p>
    <w:p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Зелень в цвету и росе.</w:t>
      </w:r>
    </w:p>
    <w:p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В поле, склоняясь к побегам,</w:t>
      </w:r>
    </w:p>
    <w:p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Ходят грачи в полосе.</w:t>
      </w:r>
    </w:p>
    <w:p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Никнут шелковые травы,</w:t>
      </w:r>
    </w:p>
    <w:p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Пахнет смолистой сосной.</w:t>
      </w:r>
    </w:p>
    <w:p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Ой вы, луга и дубравы,—</w:t>
      </w:r>
    </w:p>
    <w:p w:rsidR="00ED407E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Я одурманен весной.</w:t>
      </w:r>
    </w:p>
    <w:p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Радугой тайные вести</w:t>
      </w:r>
    </w:p>
    <w:p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Светятся в душу мою.</w:t>
      </w:r>
    </w:p>
    <w:p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Думаю я о невесте,</w:t>
      </w:r>
    </w:p>
    <w:p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Только о ней лишь пою.</w:t>
      </w:r>
    </w:p>
    <w:p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Сыпь ты, черёмуха, снегом,</w:t>
      </w:r>
    </w:p>
    <w:p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Пойте вы, птахи, в лесу.</w:t>
      </w:r>
    </w:p>
    <w:p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По полю зыбистым бегом</w:t>
      </w:r>
    </w:p>
    <w:p w:rsidR="00D4616C" w:rsidRPr="00CC790D" w:rsidRDefault="00D4616C" w:rsidP="00CC790D">
      <w:pPr>
        <w:spacing w:line="360" w:lineRule="auto"/>
        <w:ind w:firstLine="709"/>
        <w:jc w:val="both"/>
        <w:rPr>
          <w:i/>
          <w:color w:val="000000"/>
          <w:sz w:val="28"/>
          <w:lang w:val="ru-RU"/>
        </w:rPr>
      </w:pPr>
      <w:r w:rsidRPr="00CC790D">
        <w:rPr>
          <w:i/>
          <w:color w:val="000000"/>
          <w:sz w:val="28"/>
          <w:lang w:val="ru-RU"/>
        </w:rPr>
        <w:t>Пеной я цвет разнесу.</w:t>
      </w:r>
    </w:p>
    <w:p w:rsidR="00D4616C" w:rsidRPr="00CC790D" w:rsidRDefault="00D4616C" w:rsidP="00CC790D">
      <w:pPr>
        <w:tabs>
          <w:tab w:val="left" w:pos="5940"/>
        </w:tabs>
        <w:spacing w:line="360" w:lineRule="auto"/>
        <w:ind w:firstLine="709"/>
        <w:jc w:val="both"/>
        <w:rPr>
          <w:color w:val="000000"/>
          <w:sz w:val="28"/>
          <w:szCs w:val="20"/>
          <w:lang w:val="ru-RU"/>
        </w:rPr>
      </w:pPr>
      <w:r w:rsidRPr="00CC790D">
        <w:rPr>
          <w:color w:val="000000"/>
          <w:sz w:val="28"/>
          <w:szCs w:val="20"/>
          <w:lang w:val="ru-RU"/>
        </w:rPr>
        <w:t>Сергей Александрович Есенин 1910.</w:t>
      </w:r>
    </w:p>
    <w:p w:rsidR="00BA4B8E" w:rsidRPr="00CC790D" w:rsidRDefault="00BA4B8E" w:rsidP="00CC790D">
      <w:pPr>
        <w:tabs>
          <w:tab w:val="left" w:pos="5940"/>
        </w:tabs>
        <w:spacing w:line="360" w:lineRule="auto"/>
        <w:ind w:firstLine="709"/>
        <w:jc w:val="both"/>
        <w:rPr>
          <w:color w:val="000000"/>
          <w:sz w:val="28"/>
          <w:szCs w:val="20"/>
          <w:lang w:val="ru-RU"/>
        </w:rPr>
      </w:pPr>
    </w:p>
    <w:p w:rsidR="00D4616C" w:rsidRPr="00CC790D" w:rsidRDefault="006564F6" w:rsidP="00CC790D">
      <w:pPr>
        <w:tabs>
          <w:tab w:val="left" w:pos="1875"/>
          <w:tab w:val="left" w:pos="59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Черёмуха обыкновенная (лат. Prúnus pádus) — вид деревьев (изредка кустарников) из рода Слива семейства Розовые (Rosaceae).</w:t>
      </w:r>
    </w:p>
    <w:p w:rsidR="006564F6" w:rsidRPr="00CC790D" w:rsidRDefault="006564F6" w:rsidP="00CC790D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Растет в лесах и кустарниковых зарослях во всем Северном полушарии.</w:t>
      </w:r>
    </w:p>
    <w:p w:rsidR="006564F6" w:rsidRPr="00CC790D" w:rsidRDefault="006564F6" w:rsidP="00CC790D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 xml:space="preserve">В природе черемуха обыкновенная - высокорослый вид (до </w:t>
      </w:r>
      <w:smartTag w:uri="urn:schemas-microsoft-com:office:smarttags" w:element="metricconverter">
        <w:smartTagPr>
          <w:attr w:name="ProductID" w:val="18 м"/>
        </w:smartTagPr>
        <w:r w:rsidRPr="00CC790D">
          <w:rPr>
            <w:color w:val="000000"/>
            <w:sz w:val="28"/>
            <w:szCs w:val="28"/>
            <w:lang w:val="ru-RU"/>
          </w:rPr>
          <w:t>18 м</w:t>
        </w:r>
      </w:smartTag>
      <w:r w:rsidRPr="00CC790D">
        <w:rPr>
          <w:color w:val="000000"/>
          <w:sz w:val="28"/>
          <w:szCs w:val="28"/>
          <w:lang w:val="ru-RU"/>
        </w:rPr>
        <w:t xml:space="preserve">); современные сорта этого растения представлены деревьями средней высоты. Большинство сортов и форм </w:t>
      </w:r>
      <w:r w:rsidR="007F313F" w:rsidRPr="00CC790D">
        <w:rPr>
          <w:color w:val="000000"/>
          <w:sz w:val="28"/>
          <w:szCs w:val="28"/>
          <w:lang w:val="ru-RU"/>
        </w:rPr>
        <w:t>самобесплодные</w:t>
      </w:r>
      <w:r w:rsidRPr="00CC790D">
        <w:rPr>
          <w:color w:val="000000"/>
          <w:sz w:val="28"/>
          <w:szCs w:val="28"/>
          <w:lang w:val="ru-RU"/>
        </w:rPr>
        <w:t xml:space="preserve">, поэтому для получения хороших урожаев рекомендуется высаживать как минимум два сорта, цветущих в одно и то же время. Черемуха малотребовательна к качеству и плодородию почвы, легко переносит как временное затопление, так и засуху - обычно поливают лишь молодые растения в первый год после посадки, в дальнейшем их поливают только в очень засушливое лето. </w:t>
      </w:r>
    </w:p>
    <w:p w:rsidR="00ED407E" w:rsidRPr="00CC790D" w:rsidRDefault="006564F6" w:rsidP="00CC790D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Цветки белые (реже розоватые), собраны в длинные поникающие кисти, с сильным запахом; медонос. Чашелистиков и лепестков по 5, тычинок много, пестик один. Цветёт в конце апреля — начале мая. Цветки черёмухи, так же как листья и даже кора, выделяют большое количество фитонцидов, обеззараживающих воздух.</w:t>
      </w:r>
    </w:p>
    <w:p w:rsidR="006564F6" w:rsidRPr="00CC790D" w:rsidRDefault="006564F6" w:rsidP="00CC790D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Черёмуху разводят в садах и парках как декоративное растение, особенно нарядны её современные формы с розовыми или махровыми цветками, пурпурными или пёстрыми листьями.</w:t>
      </w:r>
      <w:r w:rsidR="00521F22" w:rsidRPr="00CC790D">
        <w:rPr>
          <w:rStyle w:val="a6"/>
          <w:color w:val="000000"/>
          <w:sz w:val="28"/>
          <w:szCs w:val="28"/>
          <w:lang w:val="ru-RU"/>
        </w:rPr>
        <w:endnoteReference w:customMarkFollows="1" w:id="1"/>
        <w:t>[1]</w:t>
      </w:r>
    </w:p>
    <w:p w:rsidR="00E362AB" w:rsidRPr="00CC790D" w:rsidRDefault="00E362AB" w:rsidP="00CC790D">
      <w:pPr>
        <w:tabs>
          <w:tab w:val="left" w:pos="187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Кора темно-серая матовая, растрескивающаяся, на которой четко выделяются большие ржаво-бурые или белые чечевички. Внутренний слой коры желтый, с характерным миндальным запахом. Молодые ветви светло-оливковые, короткоопушенные, позже вишнево-красные, гол</w:t>
      </w:r>
      <w:r w:rsidR="00D36F40" w:rsidRPr="00CC790D">
        <w:rPr>
          <w:color w:val="000000"/>
          <w:sz w:val="28"/>
          <w:szCs w:val="28"/>
          <w:lang w:val="ru-RU"/>
        </w:rPr>
        <w:t>ые. К</w:t>
      </w:r>
      <w:r w:rsidRPr="00CC790D">
        <w:rPr>
          <w:color w:val="000000"/>
          <w:sz w:val="28"/>
          <w:szCs w:val="28"/>
          <w:lang w:val="ru-RU"/>
        </w:rPr>
        <w:t>ора изнутри желтая, с резким характерным запахом. Листья черемухи очередные, короткочерешковые, продолговато-эллиптические, к обоим концам суженные, по краю пильчато-зубчатые. Белые, с сильным запахом цветки собраны в многоцветковые поникающие кисти. Плод - черная, лоснящаяся, шаровидная, на вкус терпкая, сильно вяжущая костянка с одной косточкой</w:t>
      </w:r>
      <w:r w:rsidR="00D36F40" w:rsidRPr="00CC790D">
        <w:rPr>
          <w:color w:val="000000"/>
          <w:sz w:val="28"/>
          <w:szCs w:val="28"/>
          <w:lang w:val="ru-RU"/>
        </w:rPr>
        <w:t>, созревают в июле-августе</w:t>
      </w:r>
      <w:r w:rsidRPr="00CC790D">
        <w:rPr>
          <w:color w:val="000000"/>
          <w:sz w:val="28"/>
          <w:szCs w:val="28"/>
          <w:lang w:val="ru-RU"/>
        </w:rPr>
        <w:t>. Косточка округло-яйцевидная, извилисто-выемчатая</w:t>
      </w:r>
      <w:r w:rsidR="00CC790D">
        <w:rPr>
          <w:color w:val="000000"/>
          <w:sz w:val="28"/>
          <w:szCs w:val="28"/>
          <w:lang w:val="ru-RU"/>
        </w:rPr>
        <w:t>.</w:t>
      </w:r>
    </w:p>
    <w:p w:rsidR="00ED407E" w:rsidRPr="00CC790D" w:rsidRDefault="00ED407E" w:rsidP="00CC790D">
      <w:pPr>
        <w:tabs>
          <w:tab w:val="left" w:pos="187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Обильно цветет ежегодно, однако плодоносит не каждый год, так как ее цветки повреждаются поздневесенними заморозками, а сами деревья подвергаются нападению многочисленных вредителей, особенно вблизи городов и крупных поселков. Плоды черемухи использовались человеком каменного века, о чем свидетельствуют результаты археологических раскопок. Используя их в пищу, люди не могли не отметить их специфического вяжущего действия, поэтому плоды черемухи можно считать одним из древнейших лекарственных средств.</w:t>
      </w:r>
      <w:r w:rsidR="00521F22" w:rsidRPr="00CC790D">
        <w:rPr>
          <w:rStyle w:val="a6"/>
          <w:color w:val="000000"/>
          <w:sz w:val="28"/>
          <w:szCs w:val="28"/>
          <w:lang w:val="ru-RU"/>
        </w:rPr>
        <w:endnoteReference w:customMarkFollows="1" w:id="2"/>
        <w:t>[2]</w:t>
      </w:r>
    </w:p>
    <w:p w:rsidR="00ED407E" w:rsidRPr="00A1623B" w:rsidRDefault="00A1623B" w:rsidP="00CC790D">
      <w:pPr>
        <w:tabs>
          <w:tab w:val="left" w:pos="1875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Сбор и сушка сырья</w:t>
      </w:r>
    </w:p>
    <w:p w:rsidR="00ED407E" w:rsidRPr="00CC790D" w:rsidRDefault="00ED407E" w:rsidP="00CC790D">
      <w:pPr>
        <w:tabs>
          <w:tab w:val="left" w:pos="187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Лекарственным сырьем являются плоды черемухи (Fructus Padi). Собирать их следует в сухую погоду. Лучшее время сбора - утро (после того как сойдет роса) и конец дня. При сборе плодов черемухи нельзя рубить ее осевые побеги, а во время цветения - ломать ветви. Складывают их в корзины и не позже чем через 3-4 часа после сбора доставляют на место сушки. Лучше сушить плоды черемухи в сушилках, следя за тем, чтобы температура сырья не превышала 40-50</w:t>
      </w:r>
      <w:r w:rsidR="00867702" w:rsidRPr="00CC790D">
        <w:rPr>
          <w:color w:val="000000"/>
          <w:sz w:val="28"/>
          <w:szCs w:val="28"/>
          <w:lang w:val="ru-RU"/>
        </w:rPr>
        <w:t xml:space="preserve"> °С. Допускается сушка в</w:t>
      </w:r>
      <w:r w:rsidR="00CC790D">
        <w:rPr>
          <w:color w:val="000000"/>
          <w:sz w:val="28"/>
          <w:szCs w:val="28"/>
          <w:lang w:val="ru-RU"/>
        </w:rPr>
        <w:t xml:space="preserve"> </w:t>
      </w:r>
      <w:r w:rsidRPr="00CC790D">
        <w:rPr>
          <w:color w:val="000000"/>
          <w:sz w:val="28"/>
          <w:szCs w:val="28"/>
          <w:lang w:val="ru-RU"/>
        </w:rPr>
        <w:t>печах. В хорошую погоду плоды можно сушить на солнце, рассыпав их слоем около 1-</w:t>
      </w:r>
      <w:smartTag w:uri="urn:schemas-microsoft-com:office:smarttags" w:element="metricconverter">
        <w:smartTagPr>
          <w:attr w:name="ProductID" w:val="2 см"/>
        </w:smartTagPr>
        <w:r w:rsidRPr="00CC790D">
          <w:rPr>
            <w:color w:val="000000"/>
            <w:sz w:val="28"/>
            <w:szCs w:val="28"/>
            <w:lang w:val="ru-RU"/>
          </w:rPr>
          <w:t>2 см</w:t>
        </w:r>
      </w:smartTag>
      <w:r w:rsidRPr="00CC790D">
        <w:rPr>
          <w:color w:val="000000"/>
          <w:sz w:val="28"/>
          <w:szCs w:val="28"/>
          <w:lang w:val="ru-RU"/>
        </w:rPr>
        <w:t xml:space="preserve"> на сетках или на подстилке из ткани и бумаги, периодически перемешивая. После сушки удаляют кисти, плодоножки и подгоревшие плоды. Срок годности сырья 3-5 лет. Сырье имеет слабый запах и кисловато-сладкий вкус. В складках сухих плодов видны беловато-серые или красноватые налеты выкристаллизованного сахара.</w:t>
      </w:r>
    </w:p>
    <w:p w:rsidR="00ED407E" w:rsidRPr="00CC790D" w:rsidRDefault="00ED407E" w:rsidP="00CC790D">
      <w:pPr>
        <w:tabs>
          <w:tab w:val="left" w:pos="187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Цветки заготавливают в период цветения. Срок годности сырья 1 год.</w:t>
      </w:r>
    </w:p>
    <w:p w:rsidR="00867702" w:rsidRPr="00A1623B" w:rsidRDefault="00A1623B" w:rsidP="00CC790D">
      <w:pPr>
        <w:tabs>
          <w:tab w:val="left" w:pos="1875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Фармакологические свойства</w:t>
      </w:r>
    </w:p>
    <w:p w:rsidR="00867702" w:rsidRPr="00CC790D" w:rsidRDefault="00867702" w:rsidP="00CC790D">
      <w:pPr>
        <w:tabs>
          <w:tab w:val="left" w:pos="1875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Отвар плодов черемухи благодаря наличию в них дубильных веществ и органических кислот оказывает выраженное вяжущее и противовоспалительное действие. Антоцианы с Р-витаминной активностью оказывают капилляроукрепляющее действие. Сочетание дубильных веществ и антоцианов обеспечивает устойчивое противовоспалительное действие.</w:t>
      </w:r>
    </w:p>
    <w:p w:rsidR="00867702" w:rsidRPr="00A1623B" w:rsidRDefault="00A1623B" w:rsidP="00CC790D">
      <w:pPr>
        <w:tabs>
          <w:tab w:val="left" w:pos="885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Применение в медицине</w:t>
      </w:r>
    </w:p>
    <w:p w:rsidR="00867702" w:rsidRPr="00CC790D" w:rsidRDefault="0086770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Листья, плоды. Сок - для лечения инфицированных ран.</w:t>
      </w:r>
    </w:p>
    <w:p w:rsidR="00867702" w:rsidRPr="00CC790D" w:rsidRDefault="0086770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Листья, плоды, цветки. Сок (в виде спринцеваний) - при трихомонадном кольпите; в виде припарок - для очищения и заживления ран и пролежней.</w:t>
      </w:r>
    </w:p>
    <w:p w:rsidR="00867702" w:rsidRPr="00CC790D" w:rsidRDefault="0086770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Цветки. Отвар - при гангрене конечностей, туберкулезе легких. Настой, отвар - противозачаточное. Настой - для промывания ран, язв, глаз.</w:t>
      </w:r>
    </w:p>
    <w:p w:rsidR="00867702" w:rsidRPr="00CC790D" w:rsidRDefault="0086770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Цветки, плоды. Сок - противорвотное для детей.</w:t>
      </w:r>
    </w:p>
    <w:p w:rsidR="00867702" w:rsidRPr="00CC790D" w:rsidRDefault="0086770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Плоды. Вспомогательное средство при инфекционных колитах и диареях; потогонное, диуретическое, противоцинготное, противотуберкулезное. Настой - примочки при блефароконъюнктивитах. Входят в состав желудочного чая. Сок назначают как потогонное, противоцинготное, мочегонное, противотуберкулезное средство. В смеси с соком черники показан при желудочно-кишечных заболеваниях, сопровождающихся поносом. Кроме того, сок применяют при лихорадке, нарушении обмена веществ, гангрене, туберкулезе легких.</w:t>
      </w:r>
    </w:p>
    <w:p w:rsidR="00867702" w:rsidRPr="00CC790D" w:rsidRDefault="0086770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Семена. Жирное масло местно - при глубоких формах трихофитии и микроспории у взрослых и детей.</w:t>
      </w:r>
    </w:p>
    <w:p w:rsidR="009F58A2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CC790D">
        <w:rPr>
          <w:b/>
          <w:bCs/>
          <w:color w:val="000000"/>
          <w:sz w:val="28"/>
          <w:szCs w:val="28"/>
          <w:lang w:val="ru-RU"/>
        </w:rPr>
        <w:t xml:space="preserve">Кулинарные рецепты с черемухой </w:t>
      </w:r>
    </w:p>
    <w:p w:rsid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Черемуха сушеная.</w:t>
      </w:r>
      <w:r w:rsidRPr="00CC790D">
        <w:rPr>
          <w:color w:val="000000"/>
          <w:sz w:val="28"/>
          <w:szCs w:val="28"/>
          <w:lang w:val="ru-RU"/>
        </w:rPr>
        <w:t xml:space="preserve"> Спелые плоды черемухи отобрать с плодоножками, когда потеряют терпкий и вяжущий вкус. Сушку начать при температуре 40—50°C и закончить при 60—65°C. Высушенные плоды отделить от плодоножек.</w:t>
      </w:r>
    </w:p>
    <w:p w:rsid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Мука черемуховая.</w:t>
      </w:r>
      <w:r w:rsidRPr="00CC790D">
        <w:rPr>
          <w:color w:val="000000"/>
          <w:sz w:val="28"/>
          <w:szCs w:val="28"/>
          <w:lang w:val="ru-RU"/>
        </w:rPr>
        <w:t xml:space="preserve"> Спелые плоды черемухи высушить, измельчить в муку. Хранить в сухом проветриваемом помещении. Использовать как добавку в пшеничную муку при выпечке хлеба (25—50%).</w:t>
      </w:r>
    </w:p>
    <w:p w:rsid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Черемуха, протертая с сахаром.</w:t>
      </w:r>
      <w:r w:rsidRPr="00CC790D">
        <w:rPr>
          <w:color w:val="000000"/>
          <w:sz w:val="28"/>
          <w:szCs w:val="28"/>
          <w:lang w:val="ru-RU"/>
        </w:rPr>
        <w:t xml:space="preserve"> Вымыть плоды черемухи, удалить плодоножки, проварить в небольшом количестве воды, протереть через сито из нержавеющей стали. Добавить сахар (на 1 кг пюре — 250—300 г сахара). Хорошо перемешать, сложить в банки и пастеризовать 20—25 мин в кипящей воде.</w:t>
      </w:r>
    </w:p>
    <w:p w:rsidR="009F58A2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Квас из черемухи.</w:t>
      </w:r>
      <w:r w:rsidRPr="00CC790D">
        <w:rPr>
          <w:color w:val="000000"/>
          <w:sz w:val="28"/>
          <w:szCs w:val="28"/>
          <w:lang w:val="ru-RU"/>
        </w:rPr>
        <w:t xml:space="preserve"> Сушеные плоды черемухи (500 г) залить водой (4 л), нагреть до кипения, варить 20 мин, охладить (на воздухе), добавить 300—400 г сахара и оставить на 12 ч, после чего долить 2 л теплой воды, добавить 200 г сахара и 10 г дрожжей и оставить на 12 ч для брожения. Процедить и перелить в бутыли. Через 2—3 дня квас готов.</w:t>
      </w:r>
    </w:p>
    <w:p w:rsidR="009F58A2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Напиток кофейный из муки черемуховой</w:t>
      </w:r>
      <w:r w:rsidRPr="00CC790D">
        <w:rPr>
          <w:color w:val="000000"/>
          <w:sz w:val="28"/>
          <w:szCs w:val="28"/>
          <w:lang w:val="ru-RU"/>
        </w:rPr>
        <w:t>. Муку черемуховую (2 чайные ложки) растереть с сахаром (по вкусу). Заваривать, как кофе. Пить с молоком, сливками.</w:t>
      </w:r>
    </w:p>
    <w:p w:rsidR="009F58A2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Кисель из муки черемуховой.</w:t>
      </w:r>
      <w:r w:rsidRPr="00CC790D">
        <w:rPr>
          <w:color w:val="000000"/>
          <w:sz w:val="28"/>
          <w:szCs w:val="28"/>
          <w:lang w:val="ru-RU"/>
        </w:rPr>
        <w:t xml:space="preserve"> Муку черемуховую (250 г) развести в воде (500 мл), добавить сахар (150 г), довести до кипения, влить разведенный крахмал (50 г), закипятить.</w:t>
      </w:r>
    </w:p>
    <w:p w:rsidR="009F58A2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Кисель из черемухи.</w:t>
      </w:r>
      <w:r w:rsidRPr="00CC790D">
        <w:rPr>
          <w:color w:val="000000"/>
          <w:sz w:val="28"/>
          <w:szCs w:val="28"/>
          <w:lang w:val="ru-RU"/>
        </w:rPr>
        <w:t xml:space="preserve"> Плоды черемухи (200 г) довести до кипения, отвар слить, протереть через сито. Массу смешать с отваром, размешать, процедить, положить сахар или мед (20 г), довести до кипения, влить разведенный крахмал (5—10 г).</w:t>
      </w:r>
    </w:p>
    <w:p w:rsidR="009F58A2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Компот из плодов черемухи.</w:t>
      </w:r>
      <w:r w:rsidRPr="00CC790D">
        <w:rPr>
          <w:color w:val="000000"/>
          <w:sz w:val="28"/>
          <w:szCs w:val="28"/>
          <w:lang w:val="ru-RU"/>
        </w:rPr>
        <w:t xml:space="preserve"> Зрелые плоды (1 кг) бланшировать 2 мин, отцедить, выложить в кастрюлю, залить 20% сахарным сиропом (300 г сахара на 1,2 л воды) на 5—7 ч. Затем сироп слить, плоды разложить в банки, снова залить кипящим сиропом, накрыть крышками и пастеризовать при температуре 85°C: пол-литровые банки — 15 мин, литровые — 25 мин. Укупорить.</w:t>
      </w:r>
    </w:p>
    <w:p w:rsidR="009F58A2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Компот из плодов черемухи и шиповника.</w:t>
      </w:r>
      <w:r w:rsidRPr="00CC790D">
        <w:rPr>
          <w:color w:val="000000"/>
          <w:sz w:val="28"/>
          <w:szCs w:val="28"/>
          <w:lang w:val="ru-RU"/>
        </w:rPr>
        <w:t xml:space="preserve"> Шиповник (1 стакан) очистить от семян, тщательно промыть, добавить сахар (50 г), плоды черемухи (1 стакан) и варить в воде (800 мл) до готовности.</w:t>
      </w:r>
    </w:p>
    <w:p w:rsidR="009F58A2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Начинка для пирожков из черемухи.</w:t>
      </w:r>
      <w:r w:rsidRPr="00CC790D">
        <w:rPr>
          <w:color w:val="000000"/>
          <w:sz w:val="28"/>
          <w:szCs w:val="28"/>
          <w:lang w:val="ru-RU"/>
        </w:rPr>
        <w:t xml:space="preserve"> Плоды черемухи (500 г) бланшировать 2 мин, воду слить. Плоды протереть через сито (чтобы удалить косточки), добавить сахар (50 г), растереть.</w:t>
      </w:r>
    </w:p>
    <w:p w:rsidR="00C041BA" w:rsidRPr="00CC790D" w:rsidRDefault="009F58A2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u w:val="single"/>
          <w:lang w:val="ru-RU"/>
        </w:rPr>
        <w:t>Варенье из плодов черемухи.</w:t>
      </w:r>
      <w:r w:rsidRPr="00CC790D">
        <w:rPr>
          <w:color w:val="000000"/>
          <w:sz w:val="28"/>
          <w:szCs w:val="28"/>
          <w:lang w:val="ru-RU"/>
        </w:rPr>
        <w:t xml:space="preserve"> Плоды (1 кг) засыпать сахаром (1,2 кг) на 12 ч. Затем сок слить, варить на слабом огне 20—30 мин, положить в него плоды и варить до готовности. Перед концом варки можно добавить лимонную кислоту.</w:t>
      </w:r>
    </w:p>
    <w:p w:rsidR="00C041BA" w:rsidRPr="00CC790D" w:rsidRDefault="00C041BA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1623B">
        <w:rPr>
          <w:b/>
          <w:color w:val="000000"/>
          <w:sz w:val="28"/>
          <w:szCs w:val="28"/>
          <w:lang w:val="ru-RU"/>
        </w:rPr>
        <w:t>Химический состав.</w:t>
      </w:r>
      <w:r w:rsidRPr="00CC790D">
        <w:rPr>
          <w:color w:val="000000"/>
          <w:sz w:val="28"/>
          <w:szCs w:val="28"/>
          <w:lang w:val="ru-RU"/>
        </w:rPr>
        <w:t xml:space="preserve"> В мякоти плодов черемухи обнаружены дубильные вещества (до 15 %), антоцианы (до 8 %), сахар (4-6 % фруктозы, 5-6 % глюкозы, 0,1-0,6 % сахарозы), пектины (до 1,1 %), флавоноиды, яблочная и лимонная кислоты; в листьях, цветках, коре и семенах (косточках) - амигдалин (в коре до 2 и в семенах до 1,8 %). Найдены также свободная синильная кислота - в коре 0,09 %, в листьях - 0,05 %. Листья содержат до 200 мг % аскорбиновой кислоты. Запах цветков и листьев обусловливается наличием в них гликозида пруназина.</w:t>
      </w:r>
    </w:p>
    <w:p w:rsidR="00722BDB" w:rsidRPr="00CC790D" w:rsidRDefault="00C041BA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В плодах содержатся: зола - 2,81 %; макроэлементы (мг/г): К - 13,40, Ca - 2,20, Mn - 1,20, Fe - 0,04; микроэлементы (мкг/г): Мg - 22,00, Cu - 25,00, Zn - 15,60, Со - 7,00, Cr - 0,28, Al - 27,40, Se - 0,05, Ni - 3,08, Sr - 0,80, Pb - 1,80, В - 33,00, I - 0,42. He обнаружены Mo, Ba, V, Cd, Li, Ag, Au, Br. Концентрирует Cu, Со, особенно Со.</w:t>
      </w:r>
      <w:r w:rsidR="002B6940" w:rsidRPr="00CC790D">
        <w:rPr>
          <w:color w:val="000000"/>
          <w:sz w:val="28"/>
          <w:szCs w:val="28"/>
          <w:lang w:val="ru-RU"/>
        </w:rPr>
        <w:t xml:space="preserve"> </w:t>
      </w:r>
      <w:r w:rsidR="00521F22" w:rsidRPr="00CC790D">
        <w:rPr>
          <w:rStyle w:val="a6"/>
          <w:color w:val="000000"/>
          <w:sz w:val="28"/>
          <w:szCs w:val="28"/>
          <w:lang w:val="ru-RU"/>
        </w:rPr>
        <w:endnoteReference w:customMarkFollows="1" w:id="3"/>
        <w:t>[3]</w:t>
      </w:r>
    </w:p>
    <w:p w:rsidR="00722BDB" w:rsidRPr="00CC790D" w:rsidRDefault="00722BDB" w:rsidP="00CC790D">
      <w:pPr>
        <w:tabs>
          <w:tab w:val="left" w:pos="885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175"/>
        <w:gridCol w:w="3207"/>
        <w:gridCol w:w="3189"/>
      </w:tblGrid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204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Часть плода</w:t>
            </w: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Вещество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Количесво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Мякоть</w:t>
            </w: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Дубильные вещества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15%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Антоцианы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8%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Фруктоза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5%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Глюкоза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6%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Сахароза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0</w:t>
            </w:r>
            <w:r w:rsidRPr="00225C0B">
              <w:rPr>
                <w:color w:val="000000"/>
                <w:sz w:val="20"/>
                <w:szCs w:val="28"/>
                <w:lang w:val="en-US"/>
              </w:rPr>
              <w:t>,5%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Пектины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1%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флавоноиды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Яблочная и лимонная кислоты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Косточка</w:t>
            </w: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Амигдалин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1,8%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Плод в целом</w:t>
            </w: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Зола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ru-RU"/>
              </w:rPr>
              <w:t>2</w:t>
            </w:r>
            <w:r w:rsidRPr="00225C0B">
              <w:rPr>
                <w:color w:val="000000"/>
                <w:sz w:val="20"/>
                <w:szCs w:val="28"/>
                <w:lang w:val="en-US"/>
              </w:rPr>
              <w:t>,81%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>K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 xml:space="preserve">13,4 </w:t>
            </w:r>
            <w:r w:rsidRPr="00225C0B">
              <w:rPr>
                <w:color w:val="000000"/>
                <w:sz w:val="20"/>
                <w:szCs w:val="28"/>
                <w:lang w:val="ru-RU"/>
              </w:rPr>
              <w:t>мг\г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>Ca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 xml:space="preserve">2,20 </w:t>
            </w:r>
            <w:r w:rsidRPr="00225C0B">
              <w:rPr>
                <w:color w:val="000000"/>
                <w:sz w:val="20"/>
                <w:szCs w:val="28"/>
                <w:lang w:val="ru-RU"/>
              </w:rPr>
              <w:t>мг\г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>Mn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 xml:space="preserve">1,20 </w:t>
            </w:r>
            <w:r w:rsidRPr="00225C0B">
              <w:rPr>
                <w:color w:val="000000"/>
                <w:sz w:val="20"/>
                <w:szCs w:val="28"/>
                <w:lang w:val="ru-RU"/>
              </w:rPr>
              <w:t>мг\г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>Fe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 xml:space="preserve">0,04 </w:t>
            </w:r>
            <w:r w:rsidRPr="00225C0B">
              <w:rPr>
                <w:color w:val="000000"/>
                <w:sz w:val="20"/>
                <w:szCs w:val="28"/>
                <w:lang w:val="ru-RU"/>
              </w:rPr>
              <w:t>мг\г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>Mg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 xml:space="preserve">22,00 </w:t>
            </w:r>
            <w:r w:rsidRPr="00225C0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>Cu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 xml:space="preserve">25,00 </w:t>
            </w:r>
            <w:r w:rsidRPr="00225C0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20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>Zn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 xml:space="preserve">15,60 </w:t>
            </w:r>
            <w:r w:rsidRPr="00225C0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>Co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 xml:space="preserve">7,00 </w:t>
            </w:r>
            <w:r w:rsidRPr="00225C0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>Cr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 xml:space="preserve">0,28 </w:t>
            </w:r>
            <w:r w:rsidRPr="00225C0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>Al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213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 xml:space="preserve">27,40 </w:t>
            </w:r>
            <w:r w:rsidRPr="00225C0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>Se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 xml:space="preserve">0,05 </w:t>
            </w:r>
            <w:r w:rsidRPr="00225C0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>Ni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 xml:space="preserve">3,08 </w:t>
            </w:r>
            <w:r w:rsidRPr="00225C0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>Sr</w:t>
            </w:r>
          </w:p>
        </w:tc>
        <w:tc>
          <w:tcPr>
            <w:tcW w:w="1666" w:type="pct"/>
            <w:shd w:val="clear" w:color="auto" w:fill="auto"/>
          </w:tcPr>
          <w:p w:rsidR="00722BDB" w:rsidRPr="00225C0B" w:rsidRDefault="00722BDB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 xml:space="preserve">0,80 </w:t>
            </w:r>
            <w:r w:rsidRPr="00225C0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BF1E43" w:rsidRPr="00225C0B" w:rsidRDefault="00BF1E43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BF1E43" w:rsidRPr="00225C0B" w:rsidRDefault="00BF1E43" w:rsidP="00225C0B">
            <w:pPr>
              <w:tabs>
                <w:tab w:val="left" w:pos="1005"/>
                <w:tab w:val="left" w:pos="2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>B</w:t>
            </w:r>
          </w:p>
        </w:tc>
        <w:tc>
          <w:tcPr>
            <w:tcW w:w="1666" w:type="pct"/>
            <w:shd w:val="clear" w:color="auto" w:fill="auto"/>
          </w:tcPr>
          <w:p w:rsidR="00BF1E43" w:rsidRPr="00225C0B" w:rsidRDefault="00BF1E43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 xml:space="preserve">33,00 </w:t>
            </w:r>
            <w:r w:rsidRPr="00225C0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BF1E43" w:rsidRPr="00225C0B" w:rsidRDefault="00BF1E43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BF1E43" w:rsidRPr="00225C0B" w:rsidRDefault="00BF1E43" w:rsidP="00225C0B">
            <w:pPr>
              <w:tabs>
                <w:tab w:val="left" w:pos="1005"/>
                <w:tab w:val="left" w:pos="2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1666" w:type="pct"/>
            <w:shd w:val="clear" w:color="auto" w:fill="auto"/>
          </w:tcPr>
          <w:p w:rsidR="00BF1E43" w:rsidRPr="00225C0B" w:rsidRDefault="00BF1E43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 xml:space="preserve">0,42 </w:t>
            </w:r>
            <w:r w:rsidRPr="00225C0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  <w:tr w:rsidR="00A1623B" w:rsidRPr="00225C0B" w:rsidTr="00225C0B">
        <w:tc>
          <w:tcPr>
            <w:tcW w:w="1658" w:type="pct"/>
            <w:shd w:val="clear" w:color="auto" w:fill="auto"/>
          </w:tcPr>
          <w:p w:rsidR="00BF1E43" w:rsidRPr="00225C0B" w:rsidRDefault="00BF1E43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675" w:type="pct"/>
            <w:shd w:val="clear" w:color="auto" w:fill="auto"/>
          </w:tcPr>
          <w:p w:rsidR="00BF1E43" w:rsidRPr="00225C0B" w:rsidRDefault="00BF1E43" w:rsidP="00225C0B">
            <w:pPr>
              <w:tabs>
                <w:tab w:val="left" w:pos="1005"/>
                <w:tab w:val="left" w:pos="235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>Pb</w:t>
            </w:r>
          </w:p>
        </w:tc>
        <w:tc>
          <w:tcPr>
            <w:tcW w:w="1666" w:type="pct"/>
            <w:shd w:val="clear" w:color="auto" w:fill="auto"/>
          </w:tcPr>
          <w:p w:rsidR="00BF1E43" w:rsidRPr="00225C0B" w:rsidRDefault="00BF1E43" w:rsidP="00225C0B">
            <w:pPr>
              <w:tabs>
                <w:tab w:val="left" w:pos="885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25C0B">
              <w:rPr>
                <w:color w:val="000000"/>
                <w:sz w:val="20"/>
                <w:szCs w:val="28"/>
                <w:lang w:val="en-US"/>
              </w:rPr>
              <w:t xml:space="preserve">1,8 </w:t>
            </w:r>
            <w:r w:rsidRPr="00225C0B">
              <w:rPr>
                <w:color w:val="000000"/>
                <w:sz w:val="20"/>
                <w:szCs w:val="28"/>
                <w:lang w:val="ru-RU"/>
              </w:rPr>
              <w:t>мкг/г</w:t>
            </w:r>
          </w:p>
        </w:tc>
      </w:tr>
    </w:tbl>
    <w:p w:rsidR="00A15D69" w:rsidRPr="00CC790D" w:rsidRDefault="00A15D69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15D69" w:rsidRPr="00A1623B" w:rsidRDefault="00A1623B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Подбор растворителей</w:t>
      </w:r>
    </w:p>
    <w:p w:rsidR="00C97728" w:rsidRPr="00CC790D" w:rsidRDefault="00C97728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Из плодов черёмухи обычно не извлекаются действующие вещества, плоды черёмухи продаются сушеные, и в домашних условиях с них готовится отвар.</w:t>
      </w:r>
    </w:p>
    <w:p w:rsidR="00C97728" w:rsidRPr="00CC790D" w:rsidRDefault="00C97728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 xml:space="preserve">Но все же если необходимо извлечь действующие вещества </w:t>
      </w:r>
      <w:r w:rsidR="00CC790D">
        <w:rPr>
          <w:color w:val="000000"/>
          <w:sz w:val="28"/>
          <w:szCs w:val="28"/>
          <w:lang w:val="ru-RU"/>
        </w:rPr>
        <w:t>(</w:t>
      </w:r>
      <w:r w:rsidRPr="00CC790D">
        <w:rPr>
          <w:color w:val="000000"/>
          <w:sz w:val="28"/>
          <w:szCs w:val="28"/>
          <w:lang w:val="ru-RU"/>
        </w:rPr>
        <w:t xml:space="preserve">Дубильные вещества + антоцианы) то необходимо </w:t>
      </w:r>
      <w:r w:rsidR="0079091C" w:rsidRPr="00CC790D">
        <w:rPr>
          <w:color w:val="000000"/>
          <w:sz w:val="28"/>
          <w:szCs w:val="28"/>
          <w:lang w:val="ru-RU"/>
        </w:rPr>
        <w:t>использовать</w:t>
      </w:r>
      <w:r w:rsidRPr="00CC790D">
        <w:rPr>
          <w:color w:val="000000"/>
          <w:sz w:val="28"/>
          <w:szCs w:val="28"/>
          <w:lang w:val="ru-RU"/>
        </w:rPr>
        <w:t xml:space="preserve"> следующие растворители. </w:t>
      </w:r>
    </w:p>
    <w:p w:rsidR="00C97728" w:rsidRPr="00CC790D" w:rsidRDefault="00C97728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 xml:space="preserve">Природные дубильные материалы экстрагируют водой или другими растворителями: крепким или слабым спиртом, чистым эфиром или в смеси со спиртом, уксусным эфиром и т. п.; экстракты выпаривают, и получаемые в остатке дубильные вещества очищают с помощью обработки их теми или другими из указанных растворителей. Чаще, приготовив водный или водно-спиртовый экстракт, извлекают из него дубильное вещество взбалтыванием с уксусным или простым эфиром или с их смесью или же осаждают (лучше фракционированно) уксуснокислым свинцом и, отфильтровав, разлагают осадки свинцовых соединений сернистым водородом. По-видимому, последний способ, практиковавшийся весьма часто прежними исследователями, не всегда дает удовлетворительные результаты в смысле чистоты получаемых продуктов. Пользуются иногда для осаждения дубильных веществ из водных экстрактов уксуснокислым хинином, уксуснокислою медью, рвотным камнем, поваренною солью, соляной кислотой и др. Для очищения прибегают иногда к помощи диализа, дающего с таннином хорошие результаты </w:t>
      </w:r>
      <w:r w:rsidR="00521F22" w:rsidRPr="00CC790D">
        <w:rPr>
          <w:rStyle w:val="a6"/>
          <w:color w:val="000000"/>
          <w:sz w:val="28"/>
          <w:szCs w:val="28"/>
          <w:lang w:val="ru-RU"/>
        </w:rPr>
        <w:endnoteReference w:customMarkFollows="1" w:id="4"/>
        <w:t>[4]</w:t>
      </w:r>
    </w:p>
    <w:p w:rsidR="00C97728" w:rsidRPr="00CC790D" w:rsidRDefault="00C97728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 xml:space="preserve">Антоцианы </w:t>
      </w:r>
      <w:r w:rsidR="00CC790D">
        <w:rPr>
          <w:color w:val="000000"/>
          <w:sz w:val="28"/>
          <w:szCs w:val="28"/>
          <w:lang w:val="ru-RU"/>
        </w:rPr>
        <w:t>(</w:t>
      </w:r>
      <w:r w:rsidRPr="00CC790D">
        <w:rPr>
          <w:color w:val="000000"/>
          <w:sz w:val="28"/>
          <w:szCs w:val="28"/>
          <w:lang w:val="ru-RU"/>
        </w:rPr>
        <w:t>они же гликозиды) выделяют следующим образом:</w:t>
      </w:r>
    </w:p>
    <w:p w:rsidR="00C97728" w:rsidRPr="00CC790D" w:rsidRDefault="00C97728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Обычно при выделении гликозидов исключают применение кислот и щелочей, а также ферментов, разлагающих гликозиды. Для этой цели растение подвергают обработке спиртом в присутствии щелочных агентов (соды, поташа и др.) и затем извлечению подходящими растворителями (водой, спиртом, эфиром, хлороформом, дихлорэтаном, этилацетатом и др.) при соответствующей температуре. Иногда гликозиды переводят в нерастворимые, легко поддающиеся очистке соединения и затем их разлагают с целью выделения в чистом виде.</w:t>
      </w:r>
    </w:p>
    <w:p w:rsidR="00C97728" w:rsidRPr="00CC790D" w:rsidRDefault="00C97728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Измельченный растительный материал подвергают экстракции в диффузорах (перколяторах) и затем очистке, с целью удаления дубильных, красящих, слизистых, белковых и других веществ, получивших название «балластных».</w:t>
      </w:r>
    </w:p>
    <w:p w:rsidR="00C97728" w:rsidRPr="00CC790D" w:rsidRDefault="00C97728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Ввиду обычно малого содержания гликозидов в растениях, часто ограничиваются выделением не индивидуальных веществ, а их смесей в виде водных растворов, стандартизованных по биологическому действию на животных. Такие препараты получили название неогаленовых или новогаленовых. Обычно в 1 мл такого раствора содержится определенное количество гликозидов, выраженных в единицах действия (ЕД). Так, например, активность гликозидов сердечной группы выражают в лягушечьих (ЛЕД) или кошачьих (КЕД) единицах, характеризующих наименьшее количество вещества, проявляющее биологическое действие на животных. Естественно, в случае возможности выражения активности гликозидов в весовых единицах последние выражаются в граммах (или миллиграммах).</w:t>
      </w:r>
    </w:p>
    <w:p w:rsidR="00C97728" w:rsidRPr="00CC790D" w:rsidRDefault="00C97728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>Особенно большие трудности возникают при исследовании растений с целью поисков гликозидов. При этом используют два основных направления: «свинцовый метод» или дифференциальную последовательную экстракцию. «Свинцовый метод» основан на выделении составных частей растения в виде свинцовых солей и разделении последних по их различной растворимости в тех или иных растворителях.</w:t>
      </w:r>
    </w:p>
    <w:p w:rsidR="002B6940" w:rsidRPr="00CC790D" w:rsidRDefault="00C97728" w:rsidP="00CC790D">
      <w:pPr>
        <w:keepNext/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CC790D">
        <w:rPr>
          <w:color w:val="000000"/>
          <w:sz w:val="28"/>
          <w:szCs w:val="28"/>
          <w:lang w:val="ru-RU"/>
        </w:rPr>
        <w:t xml:space="preserve">При дифференциальной экстракции производят последовательное извлечение растительного материала различными растворителями и химикатами и изучение каждого из экстрактов. </w:t>
      </w:r>
      <w:r w:rsidR="00521F22" w:rsidRPr="00CC790D">
        <w:rPr>
          <w:rStyle w:val="a6"/>
          <w:color w:val="000000"/>
          <w:sz w:val="28"/>
          <w:szCs w:val="28"/>
          <w:lang w:val="ru-RU"/>
        </w:rPr>
        <w:endnoteReference w:customMarkFollows="1" w:id="5"/>
        <w:t>[5]</w:t>
      </w:r>
    </w:p>
    <w:p w:rsidR="00A15D69" w:rsidRPr="00CC790D" w:rsidRDefault="00A15D69" w:rsidP="00CC790D">
      <w:pPr>
        <w:tabs>
          <w:tab w:val="left" w:pos="3390"/>
          <w:tab w:val="center" w:pos="4818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A15D69" w:rsidRPr="00CC790D" w:rsidSect="00A1623B">
      <w:footerReference w:type="even" r:id="rId7"/>
      <w:footerReference w:type="default" r:id="rId8"/>
      <w:endnotePr>
        <w:numFmt w:val="decimal"/>
      </w:end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0B" w:rsidRDefault="00225C0B">
      <w:r>
        <w:separator/>
      </w:r>
    </w:p>
  </w:endnote>
  <w:endnote w:type="continuationSeparator" w:id="0">
    <w:p w:rsidR="00225C0B" w:rsidRDefault="00225C0B">
      <w:r>
        <w:continuationSeparator/>
      </w:r>
    </w:p>
  </w:endnote>
  <w:endnote w:id="1">
    <w:p w:rsidR="00225C0B" w:rsidRDefault="00A1623B">
      <w:pPr>
        <w:pStyle w:val="a4"/>
      </w:pPr>
      <w:r w:rsidRPr="00A1623B">
        <w:rPr>
          <w:rStyle w:val="a6"/>
          <w:noProof/>
          <w:sz w:val="24"/>
          <w:szCs w:val="24"/>
          <w:lang w:val="ru-RU"/>
        </w:rPr>
        <w:t xml:space="preserve"> </w:t>
      </w:r>
      <w:r w:rsidR="00521F22" w:rsidRPr="00A1623B">
        <w:rPr>
          <w:rStyle w:val="a6"/>
          <w:noProof/>
          <w:sz w:val="24"/>
          <w:szCs w:val="24"/>
          <w:lang w:val="ru-RU"/>
        </w:rPr>
        <w:t>[1]</w:t>
      </w:r>
      <w:r w:rsidR="00521F22" w:rsidRPr="00A1623B">
        <w:rPr>
          <w:noProof/>
          <w:sz w:val="24"/>
          <w:szCs w:val="24"/>
          <w:lang w:val="ru-RU"/>
        </w:rPr>
        <w:t xml:space="preserve"> А. Анциферов. Цветёт, цветёт черёмуха // Наука и жизнь. — 2005. — № 5</w:t>
      </w:r>
    </w:p>
  </w:endnote>
  <w:endnote w:id="2">
    <w:p w:rsidR="00225C0B" w:rsidRDefault="00521F22">
      <w:pPr>
        <w:pStyle w:val="a4"/>
      </w:pPr>
      <w:r w:rsidRPr="00A1623B">
        <w:rPr>
          <w:rStyle w:val="a6"/>
          <w:noProof/>
          <w:sz w:val="24"/>
          <w:szCs w:val="24"/>
          <w:lang w:val="ru-RU"/>
        </w:rPr>
        <w:t>[2]</w:t>
      </w:r>
      <w:r w:rsidRPr="00A1623B">
        <w:rPr>
          <w:noProof/>
          <w:sz w:val="24"/>
          <w:szCs w:val="24"/>
          <w:lang w:val="ru-RU"/>
        </w:rPr>
        <w:t xml:space="preserve"> http://ru.wikipedia.org/wiki/Padus_racemosa</w:t>
      </w:r>
    </w:p>
  </w:endnote>
  <w:endnote w:id="3">
    <w:p w:rsidR="00225C0B" w:rsidRDefault="00521F22">
      <w:pPr>
        <w:pStyle w:val="a4"/>
      </w:pPr>
      <w:r w:rsidRPr="00A1623B">
        <w:rPr>
          <w:rStyle w:val="a6"/>
          <w:noProof/>
          <w:sz w:val="24"/>
          <w:szCs w:val="24"/>
          <w:lang w:val="ru-RU"/>
        </w:rPr>
        <w:t>[3]</w:t>
      </w:r>
      <w:r w:rsidRPr="00A1623B">
        <w:rPr>
          <w:noProof/>
          <w:sz w:val="24"/>
          <w:szCs w:val="24"/>
          <w:lang w:val="ru-RU"/>
        </w:rPr>
        <w:t xml:space="preserve"> http://lekmed.ru/lekarstva/lekarstvennye-rasteniya/cheremyha.html</w:t>
      </w:r>
    </w:p>
  </w:endnote>
  <w:endnote w:id="4">
    <w:p w:rsidR="00225C0B" w:rsidRDefault="00521F22">
      <w:pPr>
        <w:pStyle w:val="a4"/>
      </w:pPr>
      <w:r w:rsidRPr="00A1623B">
        <w:rPr>
          <w:rStyle w:val="a6"/>
          <w:noProof/>
          <w:sz w:val="24"/>
          <w:szCs w:val="24"/>
          <w:lang w:val="ru-RU"/>
        </w:rPr>
        <w:t>[4]</w:t>
      </w:r>
      <w:r w:rsidRPr="00A1623B">
        <w:rPr>
          <w:noProof/>
          <w:sz w:val="24"/>
          <w:szCs w:val="24"/>
          <w:lang w:val="ru-RU"/>
        </w:rPr>
        <w:t xml:space="preserve"> http://ru.wikipedia.org/wiki/Дубильные_вещества</w:t>
      </w:r>
    </w:p>
  </w:endnote>
  <w:endnote w:id="5">
    <w:p w:rsidR="00225C0B" w:rsidRDefault="00521F22">
      <w:pPr>
        <w:pStyle w:val="a4"/>
      </w:pPr>
      <w:r w:rsidRPr="00A1623B">
        <w:rPr>
          <w:rStyle w:val="a6"/>
          <w:noProof/>
          <w:sz w:val="24"/>
          <w:szCs w:val="24"/>
          <w:lang w:val="ru-RU"/>
        </w:rPr>
        <w:t>[5]</w:t>
      </w:r>
      <w:r w:rsidRPr="00A1623B">
        <w:rPr>
          <w:noProof/>
          <w:sz w:val="24"/>
          <w:szCs w:val="24"/>
          <w:lang w:val="ru-RU"/>
        </w:rPr>
        <w:t xml:space="preserve"> http://ru.wikipedia.org/wiki/Гликозид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3F" w:rsidRDefault="007F313F" w:rsidP="0047738A">
    <w:pPr>
      <w:pStyle w:val="ab"/>
      <w:framePr w:wrap="around" w:vAnchor="text" w:hAnchor="margin" w:xAlign="right" w:y="1"/>
      <w:rPr>
        <w:rStyle w:val="ad"/>
      </w:rPr>
    </w:pPr>
  </w:p>
  <w:p w:rsidR="007F313F" w:rsidRDefault="007F313F" w:rsidP="007F313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3F" w:rsidRDefault="00EC09A0" w:rsidP="0047738A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7F313F" w:rsidRDefault="007F313F" w:rsidP="007F313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0B" w:rsidRDefault="00225C0B">
      <w:r>
        <w:separator/>
      </w:r>
    </w:p>
  </w:footnote>
  <w:footnote w:type="continuationSeparator" w:id="0">
    <w:p w:rsidR="00225C0B" w:rsidRDefault="00225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A1DA3"/>
    <w:multiLevelType w:val="hybridMultilevel"/>
    <w:tmpl w:val="47CE16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16C"/>
    <w:rsid w:val="001D2B25"/>
    <w:rsid w:val="00225C0B"/>
    <w:rsid w:val="00282EFC"/>
    <w:rsid w:val="002A45C4"/>
    <w:rsid w:val="002B6940"/>
    <w:rsid w:val="002D07E1"/>
    <w:rsid w:val="002E6CEB"/>
    <w:rsid w:val="00455DA9"/>
    <w:rsid w:val="004621C8"/>
    <w:rsid w:val="00466B50"/>
    <w:rsid w:val="0047738A"/>
    <w:rsid w:val="004A4A01"/>
    <w:rsid w:val="00521F22"/>
    <w:rsid w:val="005B0B0E"/>
    <w:rsid w:val="006564F6"/>
    <w:rsid w:val="00722BDB"/>
    <w:rsid w:val="0079091C"/>
    <w:rsid w:val="007F313F"/>
    <w:rsid w:val="00867702"/>
    <w:rsid w:val="009A5C01"/>
    <w:rsid w:val="009C6194"/>
    <w:rsid w:val="009F58A2"/>
    <w:rsid w:val="00A15D69"/>
    <w:rsid w:val="00A1623B"/>
    <w:rsid w:val="00B238BB"/>
    <w:rsid w:val="00BA4B8E"/>
    <w:rsid w:val="00BB6E6E"/>
    <w:rsid w:val="00BF1E43"/>
    <w:rsid w:val="00C041BA"/>
    <w:rsid w:val="00C97728"/>
    <w:rsid w:val="00CC790D"/>
    <w:rsid w:val="00D024C7"/>
    <w:rsid w:val="00D04F02"/>
    <w:rsid w:val="00D36F40"/>
    <w:rsid w:val="00D4616C"/>
    <w:rsid w:val="00DF3561"/>
    <w:rsid w:val="00DF3ED7"/>
    <w:rsid w:val="00E23EDB"/>
    <w:rsid w:val="00E362AB"/>
    <w:rsid w:val="00EC09A0"/>
    <w:rsid w:val="00ED407E"/>
    <w:rsid w:val="00F10424"/>
    <w:rsid w:val="00F3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138EE6-BD91-4EF7-B40C-48662951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4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rsid w:val="002B6940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Pr>
      <w:sz w:val="20"/>
      <w:szCs w:val="20"/>
      <w:lang w:val="uk-UA" w:eastAsia="uk-UA"/>
    </w:rPr>
  </w:style>
  <w:style w:type="character" w:styleId="a6">
    <w:name w:val="endnote reference"/>
    <w:uiPriority w:val="99"/>
    <w:semiHidden/>
    <w:rsid w:val="002B6940"/>
    <w:rPr>
      <w:rFonts w:cs="Times New Roman"/>
      <w:vertAlign w:val="superscript"/>
    </w:rPr>
  </w:style>
  <w:style w:type="paragraph" w:styleId="a7">
    <w:name w:val="caption"/>
    <w:basedOn w:val="a"/>
    <w:next w:val="a"/>
    <w:uiPriority w:val="99"/>
    <w:qFormat/>
    <w:rsid w:val="002B6940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2B6940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  <w:lang w:val="uk-UA" w:eastAsia="uk-UA"/>
    </w:rPr>
  </w:style>
  <w:style w:type="character" w:styleId="aa">
    <w:name w:val="footnote reference"/>
    <w:uiPriority w:val="99"/>
    <w:semiHidden/>
    <w:rsid w:val="002B6940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7F31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  <w:lang w:val="uk-UA" w:eastAsia="uk-UA"/>
    </w:rPr>
  </w:style>
  <w:style w:type="character" w:styleId="ad">
    <w:name w:val="page number"/>
    <w:uiPriority w:val="99"/>
    <w:rsid w:val="007F313F"/>
    <w:rPr>
      <w:rFonts w:cs="Times New Roman"/>
    </w:rPr>
  </w:style>
  <w:style w:type="paragraph" w:styleId="ae">
    <w:name w:val="header"/>
    <w:basedOn w:val="a"/>
    <w:link w:val="af"/>
    <w:uiPriority w:val="99"/>
    <w:rsid w:val="00CC79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  <w:lang w:val="uk-UA" w:eastAsia="uk-UA"/>
    </w:rPr>
  </w:style>
  <w:style w:type="table" w:styleId="af0">
    <w:name w:val="Table Professional"/>
    <w:basedOn w:val="a1"/>
    <w:uiPriority w:val="99"/>
    <w:rsid w:val="00A162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Сыплет черёмуха снегом,</vt:lpstr>
    </vt:vector>
  </TitlesOfParts>
  <Company/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Сыплет черёмуха снегом,</dc:title>
  <dc:subject/>
  <dc:creator>max</dc:creator>
  <cp:keywords/>
  <dc:description/>
  <cp:lastModifiedBy>admin</cp:lastModifiedBy>
  <cp:revision>2</cp:revision>
  <dcterms:created xsi:type="dcterms:W3CDTF">2014-02-25T07:00:00Z</dcterms:created>
  <dcterms:modified xsi:type="dcterms:W3CDTF">2014-02-25T07:00:00Z</dcterms:modified>
</cp:coreProperties>
</file>