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0ECF" w:rsidRPr="00B4442A" w:rsidRDefault="00410ECF" w:rsidP="00B4442A">
      <w:pPr>
        <w:spacing w:line="360" w:lineRule="auto"/>
        <w:ind w:firstLine="720"/>
        <w:jc w:val="both"/>
        <w:rPr>
          <w:b/>
          <w:bCs/>
          <w:color w:val="000000"/>
          <w:sz w:val="28"/>
          <w:szCs w:val="44"/>
        </w:rPr>
      </w:pPr>
      <w:r w:rsidRPr="005F0405">
        <w:rPr>
          <w:b/>
          <w:bCs/>
          <w:color w:val="000000"/>
          <w:sz w:val="28"/>
          <w:szCs w:val="44"/>
        </w:rPr>
        <w:t>Пневмовирусы птиц.</w:t>
      </w:r>
      <w:r w:rsidR="00B4442A" w:rsidRPr="00B4442A">
        <w:rPr>
          <w:b/>
          <w:bCs/>
          <w:color w:val="000000"/>
          <w:sz w:val="28"/>
          <w:szCs w:val="44"/>
        </w:rPr>
        <w:t xml:space="preserve"> </w:t>
      </w:r>
      <w:r w:rsidR="00B4442A">
        <w:rPr>
          <w:b/>
          <w:bCs/>
          <w:color w:val="000000"/>
          <w:sz w:val="28"/>
          <w:szCs w:val="44"/>
        </w:rPr>
        <w:t>Вирусная анемия цыплят</w:t>
      </w:r>
    </w:p>
    <w:p w:rsidR="00410ECF" w:rsidRPr="005F0405" w:rsidRDefault="00410ECF" w:rsidP="005F0405">
      <w:pPr>
        <w:pStyle w:val="a3"/>
        <w:spacing w:before="0" w:beforeAutospacing="0" w:after="0" w:afterAutospacing="0" w:line="360" w:lineRule="auto"/>
        <w:ind w:firstLine="709"/>
        <w:jc w:val="both"/>
        <w:rPr>
          <w:b/>
          <w:iCs/>
          <w:color w:val="000000"/>
          <w:sz w:val="28"/>
          <w:szCs w:val="18"/>
        </w:rPr>
      </w:pPr>
    </w:p>
    <w:p w:rsidR="000B725A" w:rsidRPr="005F0405" w:rsidRDefault="005D0CEF" w:rsidP="005F0405">
      <w:pPr>
        <w:pStyle w:val="21"/>
        <w:spacing w:line="360" w:lineRule="auto"/>
        <w:ind w:firstLine="709"/>
        <w:rPr>
          <w:bCs/>
          <w:iCs/>
          <w:color w:val="000000"/>
          <w:sz w:val="28"/>
          <w:szCs w:val="28"/>
        </w:rPr>
      </w:pPr>
      <w:r w:rsidRPr="005F0405">
        <w:rPr>
          <w:b/>
          <w:bCs/>
          <w:color w:val="000000"/>
          <w:sz w:val="28"/>
          <w:szCs w:val="28"/>
        </w:rPr>
        <w:t>Пневмовирусная инфекция</w:t>
      </w:r>
      <w:r w:rsidRPr="005F0405">
        <w:rPr>
          <w:bCs/>
          <w:color w:val="000000"/>
          <w:sz w:val="28"/>
          <w:szCs w:val="28"/>
        </w:rPr>
        <w:t xml:space="preserve"> – респиратор</w:t>
      </w:r>
      <w:r w:rsidR="00F71086">
        <w:rPr>
          <w:bCs/>
          <w:color w:val="000000"/>
          <w:sz w:val="28"/>
          <w:szCs w:val="28"/>
        </w:rPr>
        <w:t>ное заболевание, характеризующа</w:t>
      </w:r>
      <w:r w:rsidRPr="005F0405">
        <w:rPr>
          <w:bCs/>
          <w:color w:val="000000"/>
          <w:sz w:val="28"/>
          <w:szCs w:val="28"/>
        </w:rPr>
        <w:t>я</w:t>
      </w:r>
      <w:r w:rsidR="00F71086">
        <w:rPr>
          <w:bCs/>
          <w:color w:val="000000"/>
          <w:sz w:val="28"/>
          <w:szCs w:val="28"/>
        </w:rPr>
        <w:t>ся</w:t>
      </w:r>
      <w:r w:rsidRPr="005F0405">
        <w:rPr>
          <w:bCs/>
          <w:color w:val="000000"/>
          <w:sz w:val="28"/>
          <w:szCs w:val="28"/>
        </w:rPr>
        <w:t xml:space="preserve"> воспалительными процессами верхних дыхательных путей (носовых ходов, трахеи), инфраорбитальных синусов, сопровождается затрудненным дыханием, чиханием, хрипами, выделениями из носа. </w:t>
      </w:r>
      <w:r w:rsidR="00410ECF" w:rsidRPr="005F0405">
        <w:rPr>
          <w:b/>
          <w:bCs/>
          <w:color w:val="000000"/>
          <w:sz w:val="28"/>
          <w:szCs w:val="28"/>
        </w:rPr>
        <w:t>Пневмовирус</w:t>
      </w:r>
      <w:r w:rsidR="00410ECF" w:rsidRPr="005F0405">
        <w:rPr>
          <w:b/>
          <w:color w:val="000000"/>
          <w:sz w:val="28"/>
          <w:szCs w:val="28"/>
        </w:rPr>
        <w:t xml:space="preserve"> (</w:t>
      </w:r>
      <w:r w:rsidR="00410ECF" w:rsidRPr="005F0405">
        <w:rPr>
          <w:b/>
          <w:color w:val="000000"/>
          <w:sz w:val="28"/>
          <w:szCs w:val="28"/>
          <w:lang w:val="en-US"/>
        </w:rPr>
        <w:t>APV</w:t>
      </w:r>
      <w:r w:rsidR="00410ECF" w:rsidRPr="005F0405">
        <w:rPr>
          <w:b/>
          <w:color w:val="000000"/>
          <w:sz w:val="28"/>
          <w:szCs w:val="28"/>
        </w:rPr>
        <w:t xml:space="preserve">), </w:t>
      </w:r>
      <w:r w:rsidR="00410ECF" w:rsidRPr="005F0405">
        <w:rPr>
          <w:color w:val="000000"/>
          <w:sz w:val="28"/>
          <w:szCs w:val="28"/>
        </w:rPr>
        <w:t xml:space="preserve">или более точно птичий метапневмовирус, является причиной серьезной патологии у индеек (ринотрахеит, </w:t>
      </w:r>
      <w:r w:rsidR="00410ECF" w:rsidRPr="005F0405">
        <w:rPr>
          <w:color w:val="000000"/>
          <w:sz w:val="28"/>
          <w:szCs w:val="28"/>
          <w:lang w:val="en-US"/>
        </w:rPr>
        <w:t>TRT</w:t>
      </w:r>
      <w:r w:rsidR="00410ECF" w:rsidRPr="005F0405">
        <w:rPr>
          <w:color w:val="000000"/>
          <w:sz w:val="28"/>
          <w:szCs w:val="28"/>
        </w:rPr>
        <w:t xml:space="preserve">) и </w:t>
      </w:r>
      <w:r w:rsidR="005F0405">
        <w:rPr>
          <w:color w:val="000000"/>
          <w:sz w:val="28"/>
          <w:szCs w:val="28"/>
        </w:rPr>
        <w:t>«</w:t>
      </w:r>
      <w:r w:rsidR="005F0405" w:rsidRPr="005F0405">
        <w:rPr>
          <w:color w:val="000000"/>
          <w:sz w:val="28"/>
          <w:szCs w:val="28"/>
        </w:rPr>
        <w:t>с</w:t>
      </w:r>
      <w:r w:rsidR="00410ECF" w:rsidRPr="005F0405">
        <w:rPr>
          <w:color w:val="000000"/>
          <w:sz w:val="28"/>
          <w:szCs w:val="28"/>
        </w:rPr>
        <w:t>индрома опухшей головы</w:t>
      </w:r>
      <w:r w:rsidR="005F0405">
        <w:rPr>
          <w:color w:val="000000"/>
          <w:sz w:val="28"/>
          <w:szCs w:val="28"/>
        </w:rPr>
        <w:t>»</w:t>
      </w:r>
      <w:r w:rsidR="005F0405" w:rsidRPr="005F0405">
        <w:rPr>
          <w:color w:val="000000"/>
          <w:sz w:val="28"/>
          <w:szCs w:val="28"/>
        </w:rPr>
        <w:t xml:space="preserve"> </w:t>
      </w:r>
      <w:r w:rsidR="00410ECF" w:rsidRPr="005F0405">
        <w:rPr>
          <w:color w:val="000000"/>
          <w:sz w:val="28"/>
          <w:szCs w:val="28"/>
        </w:rPr>
        <w:t>у кур</w:t>
      </w:r>
      <w:r w:rsidRPr="005F0405">
        <w:rPr>
          <w:color w:val="000000"/>
          <w:sz w:val="28"/>
          <w:szCs w:val="28"/>
        </w:rPr>
        <w:t xml:space="preserve"> и цыплят</w:t>
      </w:r>
      <w:r w:rsidR="00410ECF" w:rsidRPr="005F0405">
        <w:rPr>
          <w:color w:val="000000"/>
          <w:sz w:val="28"/>
          <w:szCs w:val="28"/>
        </w:rPr>
        <w:t xml:space="preserve">. В США это заболевание актуально только для индейководства, и там циркулируют пневмовирусы подтипа С, в то время как в Европе доминируют подтипы А и В, причем заболевание регистрируется у индеек, кур и фазанов. </w:t>
      </w:r>
      <w:r w:rsidR="00410ECF" w:rsidRPr="005F0405">
        <w:rPr>
          <w:color w:val="000000"/>
          <w:sz w:val="28"/>
          <w:szCs w:val="28"/>
          <w:lang w:val="en-US"/>
        </w:rPr>
        <w:t>APV</w:t>
      </w:r>
      <w:r w:rsidR="005F0405">
        <w:rPr>
          <w:color w:val="000000"/>
          <w:sz w:val="28"/>
          <w:szCs w:val="28"/>
        </w:rPr>
        <w:t>-</w:t>
      </w:r>
      <w:r w:rsidR="005F0405" w:rsidRPr="005F0405">
        <w:rPr>
          <w:color w:val="000000"/>
          <w:sz w:val="28"/>
          <w:szCs w:val="28"/>
        </w:rPr>
        <w:t>и</w:t>
      </w:r>
      <w:r w:rsidR="00410ECF" w:rsidRPr="005F0405">
        <w:rPr>
          <w:color w:val="000000"/>
          <w:sz w:val="28"/>
          <w:szCs w:val="28"/>
        </w:rPr>
        <w:t xml:space="preserve">нфекция у </w:t>
      </w:r>
      <w:r w:rsidR="000B725A" w:rsidRPr="005F0405">
        <w:rPr>
          <w:bCs/>
          <w:iCs/>
          <w:color w:val="000000"/>
          <w:sz w:val="28"/>
          <w:szCs w:val="28"/>
        </w:rPr>
        <w:t>или двусторонним опуханием головы. Смертность обычно не превышает 1</w:t>
      </w:r>
      <w:r w:rsidR="005F0405">
        <w:rPr>
          <w:bCs/>
          <w:iCs/>
          <w:color w:val="000000"/>
          <w:sz w:val="28"/>
          <w:szCs w:val="28"/>
        </w:rPr>
        <w:t>–</w:t>
      </w:r>
      <w:r w:rsidR="005F0405" w:rsidRPr="005F0405">
        <w:rPr>
          <w:bCs/>
          <w:iCs/>
          <w:color w:val="000000"/>
          <w:sz w:val="28"/>
          <w:szCs w:val="28"/>
        </w:rPr>
        <w:t>2</w:t>
      </w:r>
      <w:r w:rsidR="005F0405">
        <w:rPr>
          <w:bCs/>
          <w:iCs/>
          <w:color w:val="000000"/>
          <w:sz w:val="28"/>
          <w:szCs w:val="28"/>
        </w:rPr>
        <w:t>%</w:t>
      </w:r>
      <w:r w:rsidR="000B725A" w:rsidRPr="005F0405">
        <w:rPr>
          <w:bCs/>
          <w:iCs/>
          <w:color w:val="000000"/>
          <w:sz w:val="28"/>
          <w:szCs w:val="28"/>
        </w:rPr>
        <w:t>, а заболеваемость – 1</w:t>
      </w:r>
      <w:r w:rsidR="005F0405" w:rsidRPr="005F0405">
        <w:rPr>
          <w:bCs/>
          <w:iCs/>
          <w:color w:val="000000"/>
          <w:sz w:val="28"/>
          <w:szCs w:val="28"/>
        </w:rPr>
        <w:t>0</w:t>
      </w:r>
      <w:r w:rsidR="005F0405">
        <w:rPr>
          <w:bCs/>
          <w:iCs/>
          <w:color w:val="000000"/>
          <w:sz w:val="28"/>
          <w:szCs w:val="28"/>
        </w:rPr>
        <w:t>%</w:t>
      </w:r>
      <w:r w:rsidR="000B725A" w:rsidRPr="005F0405">
        <w:rPr>
          <w:bCs/>
          <w:iCs/>
          <w:color w:val="000000"/>
          <w:sz w:val="28"/>
          <w:szCs w:val="28"/>
        </w:rPr>
        <w:t>. У ордительского стада часто снижается яйценоскость.</w:t>
      </w:r>
    </w:p>
    <w:p w:rsidR="000B725A" w:rsidRPr="005F0405" w:rsidRDefault="000B725A" w:rsidP="005F0405">
      <w:pPr>
        <w:pStyle w:val="21"/>
        <w:spacing w:line="360" w:lineRule="auto"/>
        <w:ind w:firstLine="709"/>
        <w:rPr>
          <w:bCs/>
          <w:iCs/>
          <w:color w:val="000000"/>
          <w:sz w:val="28"/>
          <w:szCs w:val="28"/>
        </w:rPr>
      </w:pPr>
      <w:r w:rsidRPr="005F0405">
        <w:rPr>
          <w:bCs/>
          <w:iCs/>
          <w:color w:val="000000"/>
          <w:sz w:val="28"/>
          <w:szCs w:val="28"/>
        </w:rPr>
        <w:t>В РФ пневмовирусную инфекцию регистрируют на протяжении последних десяти лет чаще в хозяйствах мясного направления. Преимущественно у кур-родителей, хотя не исключается обнаружение специфических антител к вирусу у птиц яичных пород.</w:t>
      </w:r>
    </w:p>
    <w:p w:rsidR="00410ECF" w:rsidRPr="005F0405" w:rsidRDefault="00410ECF" w:rsidP="005F0405">
      <w:pPr>
        <w:pStyle w:val="21"/>
        <w:spacing w:line="360" w:lineRule="auto"/>
        <w:ind w:firstLine="709"/>
        <w:rPr>
          <w:bCs/>
          <w:iCs/>
          <w:color w:val="000000"/>
          <w:sz w:val="28"/>
          <w:szCs w:val="28"/>
        </w:rPr>
      </w:pPr>
      <w:r w:rsidRPr="005F0405">
        <w:rPr>
          <w:color w:val="000000"/>
          <w:sz w:val="28"/>
          <w:szCs w:val="28"/>
        </w:rPr>
        <w:t xml:space="preserve">Диагностика проводится серологическими исследованиями парных сывороток от больных и здоровых кур в ИФА и молекулярно-биологическими </w:t>
      </w:r>
      <w:r w:rsidR="000B725A" w:rsidRPr="005F0405">
        <w:rPr>
          <w:color w:val="000000"/>
          <w:sz w:val="28"/>
          <w:szCs w:val="28"/>
        </w:rPr>
        <w:t xml:space="preserve">методами детекции генома вируса, а также с помощью </w:t>
      </w:r>
      <w:r w:rsidR="000B725A" w:rsidRPr="005F0405">
        <w:rPr>
          <w:bCs/>
          <w:iCs/>
          <w:color w:val="000000"/>
          <w:sz w:val="28"/>
          <w:szCs w:val="28"/>
        </w:rPr>
        <w:t>вирусологических и бактериальных исследований.</w:t>
      </w:r>
    </w:p>
    <w:p w:rsidR="00410ECF" w:rsidRPr="005F0405" w:rsidRDefault="00410ECF" w:rsidP="005F0405">
      <w:pPr>
        <w:pStyle w:val="21"/>
        <w:spacing w:line="360" w:lineRule="auto"/>
        <w:ind w:firstLine="709"/>
        <w:rPr>
          <w:color w:val="000000"/>
          <w:sz w:val="28"/>
          <w:szCs w:val="28"/>
        </w:rPr>
      </w:pPr>
      <w:r w:rsidRPr="005F0405">
        <w:rPr>
          <w:color w:val="000000"/>
          <w:sz w:val="28"/>
          <w:szCs w:val="28"/>
        </w:rPr>
        <w:t xml:space="preserve">Специфическая профилактика за рубежом и в некоторых хозяйствах РФ проводится живыми и инактивированными вакцинами. Широко распространена вакцинация индюшат в суточном возрасте. Отмечена интерференция между вирусами ИБК и </w:t>
      </w:r>
      <w:r w:rsidRPr="005F0405">
        <w:rPr>
          <w:color w:val="000000"/>
          <w:sz w:val="28"/>
          <w:szCs w:val="28"/>
          <w:lang w:val="en-US"/>
        </w:rPr>
        <w:t>APV</w:t>
      </w:r>
      <w:r w:rsidRPr="005F0405">
        <w:rPr>
          <w:color w:val="000000"/>
          <w:sz w:val="28"/>
          <w:szCs w:val="28"/>
        </w:rPr>
        <w:t>: первый угнетает репликацию второго в трахее. Это имеет принципиальное значение при составлении программ вакцинопрофилактики. Стратегия иммунизации сходна с иммунопрофилактикой ИБК.</w:t>
      </w:r>
    </w:p>
    <w:p w:rsidR="000B725A" w:rsidRPr="005F0405" w:rsidRDefault="00410ECF" w:rsidP="005F0405">
      <w:pPr>
        <w:pStyle w:val="21"/>
        <w:spacing w:line="360" w:lineRule="auto"/>
        <w:ind w:firstLine="709"/>
        <w:rPr>
          <w:color w:val="000000"/>
          <w:sz w:val="28"/>
          <w:szCs w:val="28"/>
        </w:rPr>
      </w:pPr>
      <w:r w:rsidRPr="005F0405">
        <w:rPr>
          <w:color w:val="000000"/>
          <w:sz w:val="28"/>
          <w:szCs w:val="28"/>
        </w:rPr>
        <w:t>В ряде хозяйств успешно п</w:t>
      </w:r>
      <w:r w:rsidR="000B725A" w:rsidRPr="005F0405">
        <w:rPr>
          <w:color w:val="000000"/>
          <w:sz w:val="28"/>
          <w:szCs w:val="28"/>
        </w:rPr>
        <w:t>рименяется отечественная инакти</w:t>
      </w:r>
      <w:r w:rsidRPr="005F0405">
        <w:rPr>
          <w:color w:val="000000"/>
          <w:sz w:val="28"/>
          <w:szCs w:val="28"/>
        </w:rPr>
        <w:t>вированная вакцина против этой инфекции.</w:t>
      </w:r>
      <w:r w:rsidR="0031097D" w:rsidRPr="005F0405">
        <w:rPr>
          <w:color w:val="000000"/>
          <w:sz w:val="28"/>
          <w:szCs w:val="28"/>
        </w:rPr>
        <w:t xml:space="preserve"> Лечение и профилактика заболевания при синдроме «опухшей головы» у птиц может быть эффективным только при точном поставленном диагнозе в отношении этиологического агента, вызывающего этот синдром: бактерия или пневмовирус, или их сочетание. Пневмовирусная инфекция обостряется при плохом содержании (неправильная вентиляция, переутомление, плохая подстилка, плохая гигиена кормления и поения, содержание разновозрастной птицы в помещении), дебекирование и применение живых вакцин против ньюкаслской болезни, и так далее, если они провоятся в инкубационный период развития инфекции. Лечение с применением антибиотиков имеет переменный успех – снижение тяжести заболевания. Анитибиотик в обязательном порядке должен быть проверен на чувствительность возбудителя </w:t>
      </w:r>
      <w:r w:rsidR="0031097D" w:rsidRPr="005F0405">
        <w:rPr>
          <w:color w:val="000000"/>
          <w:sz w:val="28"/>
          <w:szCs w:val="28"/>
          <w:lang w:val="en-US"/>
        </w:rPr>
        <w:t>E</w:t>
      </w:r>
      <w:r w:rsidR="0031097D" w:rsidRPr="005F0405">
        <w:rPr>
          <w:color w:val="000000"/>
          <w:sz w:val="28"/>
          <w:szCs w:val="28"/>
        </w:rPr>
        <w:t>. с</w:t>
      </w:r>
      <w:r w:rsidR="0031097D" w:rsidRPr="005F0405">
        <w:rPr>
          <w:color w:val="000000"/>
          <w:sz w:val="28"/>
          <w:szCs w:val="28"/>
          <w:lang w:val="en-US"/>
        </w:rPr>
        <w:t>oli</w:t>
      </w:r>
      <w:r w:rsidR="0031097D" w:rsidRPr="005F0405">
        <w:rPr>
          <w:color w:val="000000"/>
          <w:sz w:val="28"/>
          <w:szCs w:val="28"/>
        </w:rPr>
        <w:t xml:space="preserve"> и орнитобактерии. Применяют амоксивиллин, хлорамфеникол, ампициллин, гентамицин, неомицин и другие. В настоящее время доступны живые инактивированные вакцины, однако результаты их применения не однозначны (ученые считают это следствием антигенных изменений</w:t>
      </w:r>
      <w:r w:rsidR="000B725A" w:rsidRPr="005F0405">
        <w:rPr>
          <w:color w:val="000000"/>
          <w:sz w:val="28"/>
          <w:szCs w:val="28"/>
        </w:rPr>
        <w:t xml:space="preserve"> цыплят обычно осложняется микоплазмами, </w:t>
      </w:r>
      <w:r w:rsidR="000B725A" w:rsidRPr="005F0405">
        <w:rPr>
          <w:color w:val="000000"/>
          <w:sz w:val="28"/>
          <w:szCs w:val="28"/>
          <w:lang w:val="en-US"/>
        </w:rPr>
        <w:t>E</w:t>
      </w:r>
      <w:r w:rsidR="000B725A" w:rsidRPr="005F0405">
        <w:rPr>
          <w:color w:val="000000"/>
          <w:sz w:val="28"/>
          <w:szCs w:val="28"/>
        </w:rPr>
        <w:t>.</w:t>
      </w:r>
      <w:r w:rsidR="000B725A" w:rsidRPr="005F0405">
        <w:rPr>
          <w:color w:val="000000"/>
          <w:sz w:val="28"/>
          <w:szCs w:val="28"/>
          <w:lang w:val="en-US"/>
        </w:rPr>
        <w:t>coli</w:t>
      </w:r>
      <w:r w:rsidR="000B725A" w:rsidRPr="005F0405">
        <w:rPr>
          <w:color w:val="000000"/>
          <w:sz w:val="28"/>
          <w:szCs w:val="28"/>
        </w:rPr>
        <w:t>, орнитобактериями</w:t>
      </w:r>
      <w:r w:rsidR="00A05914" w:rsidRPr="005F0405">
        <w:rPr>
          <w:color w:val="000000"/>
          <w:sz w:val="28"/>
          <w:szCs w:val="28"/>
        </w:rPr>
        <w:t>)</w:t>
      </w:r>
      <w:r w:rsidR="000B725A" w:rsidRPr="005F0405">
        <w:rPr>
          <w:color w:val="000000"/>
          <w:sz w:val="28"/>
          <w:szCs w:val="28"/>
        </w:rPr>
        <w:t>. Не преуменьшая значения возбудителя как типично респираторного патогена, необходимо подчеркнуть, что птичий пневмовирус для кур не следует рассматривать как первичный и наиболее значимый этиологический фактор. Пневмовирусная инфекция в основном встречается в бройлерных хозяйствах, преимущественно у кур родительских стад. Антитела к вирусу обнаруживаются во многих хозяйствах, отмечается тенденция к увеличению их выявления у птицы яичного направления, причем обычно без клинического проявления.</w:t>
      </w:r>
    </w:p>
    <w:p w:rsidR="00A05914" w:rsidRPr="005F0405" w:rsidRDefault="000B725A" w:rsidP="005F0405">
      <w:pPr>
        <w:pStyle w:val="21"/>
        <w:spacing w:line="360" w:lineRule="auto"/>
        <w:ind w:firstLine="709"/>
        <w:rPr>
          <w:color w:val="000000"/>
          <w:sz w:val="28"/>
          <w:szCs w:val="28"/>
        </w:rPr>
      </w:pPr>
      <w:r w:rsidRPr="005F0405">
        <w:rPr>
          <w:bCs/>
          <w:iCs/>
          <w:color w:val="000000"/>
          <w:sz w:val="28"/>
          <w:szCs w:val="28"/>
        </w:rPr>
        <w:t xml:space="preserve">Вирусная этиология </w:t>
      </w:r>
      <w:r w:rsidRPr="005F0405">
        <w:rPr>
          <w:bCs/>
          <w:iCs/>
          <w:color w:val="000000"/>
          <w:sz w:val="28"/>
          <w:szCs w:val="28"/>
          <w:lang w:val="en-US"/>
        </w:rPr>
        <w:t>TRT</w:t>
      </w:r>
      <w:r w:rsidRPr="005F0405">
        <w:rPr>
          <w:bCs/>
          <w:iCs/>
          <w:color w:val="000000"/>
          <w:sz w:val="28"/>
          <w:szCs w:val="28"/>
        </w:rPr>
        <w:t xml:space="preserve"> была установлена в 1985 году. Болезнь осложняется секундарной микрофлорой и характеризуется высокой заболеваемостью и смертностью. Этот же вирус поражает цыплят, у которых заболевание ассоциируется с синдромом опухшей головы племенной птицы и характеризуется респираторной клиникой, вялостью, увеличением инфраорбитальных синусов и односторонним </w:t>
      </w:r>
      <w:r w:rsidRPr="005F0405">
        <w:rPr>
          <w:color w:val="000000"/>
          <w:sz w:val="28"/>
          <w:szCs w:val="28"/>
        </w:rPr>
        <w:t>пневмовирусов и интерференцией действующих одновременно инфекций).</w:t>
      </w:r>
    </w:p>
    <w:p w:rsidR="00410ECF" w:rsidRPr="005F0405" w:rsidRDefault="00410ECF" w:rsidP="005F0405">
      <w:pPr>
        <w:pStyle w:val="21"/>
        <w:spacing w:line="360" w:lineRule="auto"/>
        <w:ind w:firstLine="709"/>
        <w:rPr>
          <w:bCs/>
          <w:iCs/>
          <w:color w:val="000000"/>
          <w:sz w:val="28"/>
          <w:szCs w:val="28"/>
        </w:rPr>
      </w:pPr>
      <w:r w:rsidRPr="005F0405">
        <w:rPr>
          <w:b/>
          <w:iCs/>
          <w:color w:val="000000"/>
          <w:sz w:val="28"/>
          <w:szCs w:val="28"/>
        </w:rPr>
        <w:t>Вирусная анемия цыплят</w:t>
      </w:r>
      <w:r w:rsidRPr="005F0405">
        <w:rPr>
          <w:bCs/>
          <w:iCs/>
          <w:color w:val="000000"/>
          <w:sz w:val="28"/>
          <w:szCs w:val="28"/>
        </w:rPr>
        <w:t xml:space="preserve"> (геморрагический синдром, синдром анемии </w:t>
      </w:r>
      <w:r w:rsidR="005F0405">
        <w:rPr>
          <w:bCs/>
          <w:iCs/>
          <w:color w:val="000000"/>
          <w:sz w:val="28"/>
          <w:szCs w:val="28"/>
        </w:rPr>
        <w:t>–</w:t>
      </w:r>
      <w:r w:rsidR="005F0405" w:rsidRPr="005F0405">
        <w:rPr>
          <w:bCs/>
          <w:iCs/>
          <w:color w:val="000000"/>
          <w:sz w:val="28"/>
          <w:szCs w:val="28"/>
        </w:rPr>
        <w:t xml:space="preserve"> </w:t>
      </w:r>
      <w:r w:rsidRPr="005F0405">
        <w:rPr>
          <w:bCs/>
          <w:iCs/>
          <w:color w:val="000000"/>
          <w:sz w:val="28"/>
          <w:szCs w:val="28"/>
        </w:rPr>
        <w:t xml:space="preserve">дерматита, </w:t>
      </w:r>
      <w:r w:rsidR="005F0405">
        <w:rPr>
          <w:bCs/>
          <w:iCs/>
          <w:color w:val="000000"/>
          <w:sz w:val="28"/>
          <w:szCs w:val="28"/>
        </w:rPr>
        <w:t>«</w:t>
      </w:r>
      <w:r w:rsidR="005F0405" w:rsidRPr="005F0405">
        <w:rPr>
          <w:bCs/>
          <w:iCs/>
          <w:color w:val="000000"/>
          <w:sz w:val="28"/>
          <w:szCs w:val="28"/>
        </w:rPr>
        <w:t>с</w:t>
      </w:r>
      <w:r w:rsidRPr="005F0405">
        <w:rPr>
          <w:bCs/>
          <w:iCs/>
          <w:color w:val="000000"/>
          <w:sz w:val="28"/>
          <w:szCs w:val="28"/>
        </w:rPr>
        <w:t>инее крыло</w:t>
      </w:r>
      <w:r w:rsidR="005F0405">
        <w:rPr>
          <w:bCs/>
          <w:iCs/>
          <w:color w:val="000000"/>
          <w:sz w:val="28"/>
          <w:szCs w:val="28"/>
        </w:rPr>
        <w:t>»</w:t>
      </w:r>
      <w:r w:rsidR="005F0405" w:rsidRPr="005F0405">
        <w:rPr>
          <w:bCs/>
          <w:iCs/>
          <w:color w:val="000000"/>
          <w:sz w:val="28"/>
          <w:szCs w:val="28"/>
        </w:rPr>
        <w:t>)</w:t>
      </w:r>
      <w:r w:rsidRPr="005F0405">
        <w:rPr>
          <w:bCs/>
          <w:iCs/>
          <w:color w:val="000000"/>
          <w:sz w:val="28"/>
          <w:szCs w:val="28"/>
        </w:rPr>
        <w:t xml:space="preserve"> </w:t>
      </w:r>
      <w:r w:rsidR="005F0405">
        <w:rPr>
          <w:bCs/>
          <w:iCs/>
          <w:color w:val="000000"/>
          <w:sz w:val="28"/>
          <w:szCs w:val="28"/>
        </w:rPr>
        <w:t>–</w:t>
      </w:r>
      <w:r w:rsidR="005F0405" w:rsidRPr="005F0405">
        <w:rPr>
          <w:bCs/>
          <w:iCs/>
          <w:color w:val="000000"/>
          <w:sz w:val="28"/>
          <w:szCs w:val="28"/>
        </w:rPr>
        <w:t xml:space="preserve"> </w:t>
      </w:r>
      <w:r w:rsidRPr="005F0405">
        <w:rPr>
          <w:bCs/>
          <w:iCs/>
          <w:color w:val="000000"/>
          <w:sz w:val="28"/>
          <w:szCs w:val="28"/>
        </w:rPr>
        <w:t>вирусное заболевание цыплят раннего возраста, характеризующееся внутрикожными и внутримышечными геморрагиями, некротическими поражениями и атрофией тимуса, бурсы и лимфоидной ткани. Заболевание вызывается устойчивым ДНК-вирусом из семейства Circoviridae.</w:t>
      </w:r>
    </w:p>
    <w:p w:rsidR="00410ECF" w:rsidRPr="005F0405" w:rsidRDefault="00410ECF" w:rsidP="005F0405">
      <w:pPr>
        <w:pStyle w:val="21"/>
        <w:spacing w:line="360" w:lineRule="auto"/>
        <w:ind w:firstLine="709"/>
        <w:rPr>
          <w:bCs/>
          <w:iCs/>
          <w:color w:val="000000"/>
          <w:sz w:val="28"/>
          <w:szCs w:val="28"/>
        </w:rPr>
      </w:pPr>
      <w:r w:rsidRPr="005F0405">
        <w:rPr>
          <w:bCs/>
          <w:iCs/>
          <w:color w:val="000000"/>
          <w:sz w:val="28"/>
          <w:szCs w:val="28"/>
        </w:rPr>
        <w:t xml:space="preserve">Отмечают два пути заражения: вертикальный </w:t>
      </w:r>
      <w:r w:rsidR="005F0405">
        <w:rPr>
          <w:bCs/>
          <w:iCs/>
          <w:color w:val="000000"/>
          <w:sz w:val="28"/>
          <w:szCs w:val="28"/>
        </w:rPr>
        <w:t>–</w:t>
      </w:r>
      <w:r w:rsidR="005F0405" w:rsidRPr="005F0405">
        <w:rPr>
          <w:bCs/>
          <w:iCs/>
          <w:color w:val="000000"/>
          <w:sz w:val="28"/>
          <w:szCs w:val="28"/>
        </w:rPr>
        <w:t xml:space="preserve"> </w:t>
      </w:r>
      <w:r w:rsidRPr="005F0405">
        <w:rPr>
          <w:bCs/>
          <w:iCs/>
          <w:color w:val="000000"/>
          <w:sz w:val="28"/>
          <w:szCs w:val="28"/>
        </w:rPr>
        <w:t xml:space="preserve">через яйцо и горизонтальный </w:t>
      </w:r>
      <w:r w:rsidR="005F0405">
        <w:rPr>
          <w:bCs/>
          <w:iCs/>
          <w:color w:val="000000"/>
          <w:sz w:val="28"/>
          <w:szCs w:val="28"/>
        </w:rPr>
        <w:t>–</w:t>
      </w:r>
      <w:r w:rsidR="005F0405" w:rsidRPr="005F0405">
        <w:rPr>
          <w:bCs/>
          <w:iCs/>
          <w:color w:val="000000"/>
          <w:sz w:val="28"/>
          <w:szCs w:val="28"/>
        </w:rPr>
        <w:t xml:space="preserve"> </w:t>
      </w:r>
      <w:r w:rsidRPr="005F0405">
        <w:rPr>
          <w:bCs/>
          <w:iCs/>
          <w:color w:val="000000"/>
          <w:sz w:val="28"/>
          <w:szCs w:val="28"/>
        </w:rPr>
        <w:t>контактным способом, через помет и подстилку при её склевывании.</w:t>
      </w:r>
    </w:p>
    <w:p w:rsidR="00410ECF" w:rsidRPr="005F0405" w:rsidRDefault="00410ECF" w:rsidP="005F0405">
      <w:pPr>
        <w:pStyle w:val="21"/>
        <w:spacing w:line="360" w:lineRule="auto"/>
        <w:ind w:firstLine="709"/>
        <w:rPr>
          <w:bCs/>
          <w:iCs/>
          <w:color w:val="000000"/>
          <w:sz w:val="28"/>
          <w:szCs w:val="28"/>
        </w:rPr>
      </w:pPr>
      <w:r w:rsidRPr="005F0405">
        <w:rPr>
          <w:bCs/>
          <w:iCs/>
          <w:color w:val="000000"/>
          <w:sz w:val="28"/>
          <w:szCs w:val="28"/>
        </w:rPr>
        <w:t>При этом вирус ВАЦ может быть как интегрированным в геноме цыпленка (вертикальная передача) и распространяться путем инъекции вакцины, так и находится непосредственно в вакцине.</w:t>
      </w:r>
    </w:p>
    <w:p w:rsidR="00410ECF" w:rsidRDefault="00410ECF" w:rsidP="005F0405">
      <w:pPr>
        <w:pStyle w:val="21"/>
        <w:spacing w:line="360" w:lineRule="auto"/>
        <w:ind w:firstLine="709"/>
        <w:rPr>
          <w:bCs/>
          <w:iCs/>
          <w:color w:val="000000"/>
          <w:sz w:val="28"/>
          <w:szCs w:val="28"/>
        </w:rPr>
      </w:pPr>
      <w:r w:rsidRPr="005F0405">
        <w:rPr>
          <w:bCs/>
          <w:iCs/>
          <w:color w:val="000000"/>
          <w:sz w:val="28"/>
          <w:szCs w:val="28"/>
        </w:rPr>
        <w:t>Заболевают цыплята мясного и яичного направления. Однако к инфекции наиболее чувствительна птица мясного направления, особенно бройлеры, что вероятно связано с интенсивностью откорма.</w:t>
      </w:r>
    </w:p>
    <w:p w:rsidR="00F71086" w:rsidRPr="005F0405" w:rsidRDefault="00F71086" w:rsidP="005F0405">
      <w:pPr>
        <w:pStyle w:val="21"/>
        <w:spacing w:line="360" w:lineRule="auto"/>
        <w:ind w:firstLine="709"/>
        <w:rPr>
          <w:bCs/>
          <w:iCs/>
          <w:color w:val="000000"/>
          <w:sz w:val="28"/>
          <w:szCs w:val="28"/>
        </w:rPr>
      </w:pPr>
    </w:p>
    <w:p w:rsidR="00410ECF" w:rsidRPr="005F0405" w:rsidRDefault="00593C0D" w:rsidP="005F0405">
      <w:pPr>
        <w:spacing w:line="360" w:lineRule="auto"/>
        <w:ind w:firstLine="709"/>
        <w:jc w:val="both"/>
        <w:rPr>
          <w:b/>
          <w:i/>
          <w:color w:val="000000"/>
          <w:sz w:val="28"/>
          <w:szCs w:val="18"/>
        </w:rPr>
      </w:pPr>
      <w:r>
        <w:rPr>
          <w:b/>
          <w:i/>
          <w:color w:val="000000"/>
          <w:sz w:val="28"/>
          <w:szCs w:val="1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8.75pt;height:177.75pt">
            <v:imagedata r:id="rId7" o:title=""/>
          </v:shape>
        </w:pict>
      </w:r>
    </w:p>
    <w:p w:rsidR="00410ECF" w:rsidRPr="00561717" w:rsidRDefault="00410ECF" w:rsidP="005F0405">
      <w:pPr>
        <w:pStyle w:val="a4"/>
        <w:spacing w:before="0" w:beforeAutospacing="0" w:after="0" w:afterAutospacing="0" w:line="360" w:lineRule="auto"/>
        <w:ind w:firstLine="709"/>
        <w:jc w:val="both"/>
        <w:rPr>
          <w:b w:val="0"/>
          <w:bCs w:val="0"/>
          <w:color w:val="000000"/>
          <w:sz w:val="28"/>
          <w:szCs w:val="28"/>
        </w:rPr>
      </w:pPr>
      <w:r w:rsidRPr="00561717">
        <w:rPr>
          <w:b w:val="0"/>
          <w:bCs w:val="0"/>
          <w:color w:val="000000"/>
          <w:sz w:val="28"/>
          <w:szCs w:val="28"/>
        </w:rPr>
        <w:t>Геморрагическое воспаление тимуса при вирусной анемии цыплят</w:t>
      </w:r>
    </w:p>
    <w:p w:rsidR="00410ECF" w:rsidRPr="005F0405" w:rsidRDefault="00561717" w:rsidP="005F0405">
      <w:pPr>
        <w:spacing w:line="360" w:lineRule="auto"/>
        <w:ind w:firstLine="709"/>
        <w:jc w:val="both"/>
        <w:rPr>
          <w:bCs/>
          <w:iCs/>
          <w:color w:val="000000"/>
          <w:sz w:val="28"/>
          <w:szCs w:val="28"/>
        </w:rPr>
      </w:pPr>
      <w:r>
        <w:rPr>
          <w:b/>
          <w:iCs/>
          <w:color w:val="000000"/>
          <w:sz w:val="28"/>
          <w:szCs w:val="28"/>
          <w:u w:val="single"/>
        </w:rPr>
        <w:br w:type="page"/>
      </w:r>
      <w:r w:rsidR="00410ECF" w:rsidRPr="005F0405">
        <w:rPr>
          <w:b/>
          <w:iCs/>
          <w:color w:val="000000"/>
          <w:sz w:val="28"/>
          <w:szCs w:val="28"/>
          <w:u w:val="single"/>
        </w:rPr>
        <w:t>Этиология</w:t>
      </w:r>
      <w:r w:rsidR="00410ECF" w:rsidRPr="005F0405">
        <w:rPr>
          <w:b/>
          <w:iCs/>
          <w:color w:val="000000"/>
          <w:sz w:val="28"/>
          <w:szCs w:val="28"/>
        </w:rPr>
        <w:t>.</w:t>
      </w:r>
      <w:r w:rsidR="00410ECF" w:rsidRPr="005F0405">
        <w:rPr>
          <w:bCs/>
          <w:iCs/>
          <w:color w:val="000000"/>
          <w:sz w:val="28"/>
          <w:szCs w:val="28"/>
        </w:rPr>
        <w:t xml:space="preserve"> Возбудитель болезни ДНК-содержащий, простоорганизованный, вирус семейства </w:t>
      </w:r>
      <w:r w:rsidR="00410ECF" w:rsidRPr="005F0405">
        <w:rPr>
          <w:bCs/>
          <w:iCs/>
          <w:color w:val="000000"/>
          <w:sz w:val="28"/>
          <w:szCs w:val="28"/>
          <w:lang w:val="en-US"/>
        </w:rPr>
        <w:t>Parvoviridae</w:t>
      </w:r>
      <w:r w:rsidR="00410ECF" w:rsidRPr="005F0405">
        <w:rPr>
          <w:bCs/>
          <w:iCs/>
          <w:color w:val="000000"/>
          <w:sz w:val="28"/>
          <w:szCs w:val="28"/>
        </w:rPr>
        <w:t>, икосаэдральной формы,</w:t>
      </w:r>
      <w:r w:rsidR="005F0405">
        <w:rPr>
          <w:bCs/>
          <w:iCs/>
          <w:color w:val="000000"/>
          <w:sz w:val="28"/>
          <w:szCs w:val="28"/>
        </w:rPr>
        <w:t xml:space="preserve"> </w:t>
      </w:r>
      <w:r w:rsidR="00410ECF" w:rsidRPr="005F0405">
        <w:rPr>
          <w:bCs/>
          <w:iCs/>
          <w:color w:val="000000"/>
          <w:sz w:val="28"/>
          <w:szCs w:val="28"/>
        </w:rPr>
        <w:t>диаметром 17</w:t>
      </w:r>
      <w:r w:rsidR="005F0405">
        <w:rPr>
          <w:bCs/>
          <w:iCs/>
          <w:color w:val="000000"/>
          <w:sz w:val="28"/>
          <w:szCs w:val="28"/>
        </w:rPr>
        <w:t>–</w:t>
      </w:r>
      <w:r w:rsidR="005F0405" w:rsidRPr="005F0405">
        <w:rPr>
          <w:bCs/>
          <w:iCs/>
          <w:color w:val="000000"/>
          <w:sz w:val="28"/>
          <w:szCs w:val="28"/>
        </w:rPr>
        <w:t>2</w:t>
      </w:r>
      <w:r w:rsidR="00410ECF" w:rsidRPr="005F0405">
        <w:rPr>
          <w:bCs/>
          <w:iCs/>
          <w:color w:val="000000"/>
          <w:sz w:val="28"/>
          <w:szCs w:val="28"/>
        </w:rPr>
        <w:t>5 нм, содержащий однонитчатую нуклеиновую кислоту. Осуществляет свою репродукцию в культурах лимфобластоидных клеток. Индуцирует образование в организме инфицированных цыплят вируснейтрализующих антител, является при этом лимфа</w:t>
      </w:r>
      <w:r w:rsidR="005F0405">
        <w:rPr>
          <w:bCs/>
          <w:iCs/>
          <w:color w:val="000000"/>
          <w:sz w:val="28"/>
          <w:szCs w:val="28"/>
        </w:rPr>
        <w:t xml:space="preserve"> – </w:t>
      </w:r>
      <w:r w:rsidR="005F0405" w:rsidRPr="005F0405">
        <w:rPr>
          <w:bCs/>
          <w:iCs/>
          <w:color w:val="000000"/>
          <w:sz w:val="28"/>
          <w:szCs w:val="28"/>
        </w:rPr>
        <w:t>не</w:t>
      </w:r>
      <w:r w:rsidR="00410ECF" w:rsidRPr="005F0405">
        <w:rPr>
          <w:bCs/>
          <w:iCs/>
          <w:color w:val="000000"/>
          <w:sz w:val="28"/>
          <w:szCs w:val="28"/>
        </w:rPr>
        <w:t>йро</w:t>
      </w:r>
      <w:r w:rsidR="005F0405">
        <w:rPr>
          <w:bCs/>
          <w:iCs/>
          <w:color w:val="000000"/>
          <w:sz w:val="28"/>
          <w:szCs w:val="28"/>
        </w:rPr>
        <w:t xml:space="preserve"> –</w:t>
      </w:r>
      <w:r w:rsidR="005F0405" w:rsidRPr="005F0405">
        <w:rPr>
          <w:bCs/>
          <w:iCs/>
          <w:color w:val="000000"/>
          <w:sz w:val="28"/>
          <w:szCs w:val="28"/>
        </w:rPr>
        <w:t xml:space="preserve"> эп</w:t>
      </w:r>
      <w:r w:rsidR="00410ECF" w:rsidRPr="005F0405">
        <w:rPr>
          <w:bCs/>
          <w:iCs/>
          <w:color w:val="000000"/>
          <w:sz w:val="28"/>
          <w:szCs w:val="28"/>
        </w:rPr>
        <w:t>ителиотропным.</w:t>
      </w:r>
    </w:p>
    <w:p w:rsidR="00410ECF" w:rsidRPr="005F0405" w:rsidRDefault="00410ECF" w:rsidP="005F0405">
      <w:pPr>
        <w:spacing w:line="360" w:lineRule="auto"/>
        <w:ind w:firstLine="709"/>
        <w:jc w:val="both"/>
        <w:rPr>
          <w:bCs/>
          <w:iCs/>
          <w:color w:val="000000"/>
          <w:sz w:val="28"/>
          <w:szCs w:val="28"/>
        </w:rPr>
      </w:pPr>
      <w:r w:rsidRPr="005F0405">
        <w:rPr>
          <w:bCs/>
          <w:iCs/>
          <w:color w:val="000000"/>
          <w:sz w:val="28"/>
          <w:szCs w:val="28"/>
        </w:rPr>
        <w:t>Вирус устойчив к хлороформу, эфиру, кислой среде рН</w:t>
      </w:r>
      <w:r w:rsidR="005F0405">
        <w:rPr>
          <w:bCs/>
          <w:iCs/>
          <w:color w:val="000000"/>
          <w:sz w:val="28"/>
          <w:szCs w:val="28"/>
        </w:rPr>
        <w:t>-</w:t>
      </w:r>
      <w:r w:rsidR="005F0405" w:rsidRPr="005F0405">
        <w:rPr>
          <w:bCs/>
          <w:iCs/>
          <w:color w:val="000000"/>
          <w:sz w:val="28"/>
          <w:szCs w:val="28"/>
        </w:rPr>
        <w:t>3</w:t>
      </w:r>
      <w:r w:rsidRPr="005F0405">
        <w:rPr>
          <w:bCs/>
          <w:iCs/>
          <w:color w:val="000000"/>
          <w:sz w:val="28"/>
          <w:szCs w:val="28"/>
        </w:rPr>
        <w:t>. При температуре 80</w:t>
      </w:r>
      <w:r w:rsidRPr="005F0405">
        <w:rPr>
          <w:bCs/>
          <w:iCs/>
          <w:color w:val="000000"/>
          <w:sz w:val="28"/>
          <w:szCs w:val="28"/>
          <w:vertAlign w:val="superscript"/>
        </w:rPr>
        <w:t xml:space="preserve">0 </w:t>
      </w:r>
      <w:r w:rsidRPr="005F0405">
        <w:rPr>
          <w:bCs/>
          <w:iCs/>
          <w:color w:val="000000"/>
          <w:sz w:val="28"/>
          <w:szCs w:val="28"/>
        </w:rPr>
        <w:t>С инактивация наступает в течение 30 минут,</w:t>
      </w:r>
      <w:r w:rsidR="005F0405">
        <w:rPr>
          <w:bCs/>
          <w:iCs/>
          <w:color w:val="000000"/>
          <w:sz w:val="28"/>
          <w:szCs w:val="28"/>
        </w:rPr>
        <w:t xml:space="preserve"> </w:t>
      </w:r>
      <w:r w:rsidRPr="005F0405">
        <w:rPr>
          <w:bCs/>
          <w:iCs/>
          <w:color w:val="000000"/>
          <w:sz w:val="28"/>
          <w:szCs w:val="28"/>
        </w:rPr>
        <w:t xml:space="preserve">а при 100 </w:t>
      </w:r>
      <w:r w:rsidRPr="005F0405">
        <w:rPr>
          <w:bCs/>
          <w:iCs/>
          <w:color w:val="000000"/>
          <w:sz w:val="28"/>
          <w:szCs w:val="28"/>
          <w:vertAlign w:val="superscript"/>
        </w:rPr>
        <w:t>0</w:t>
      </w:r>
      <w:r w:rsidRPr="005F0405">
        <w:rPr>
          <w:bCs/>
          <w:iCs/>
          <w:color w:val="000000"/>
          <w:sz w:val="28"/>
          <w:szCs w:val="28"/>
        </w:rPr>
        <w:t>С через 15 минут.</w:t>
      </w:r>
      <w:r w:rsidR="005F0405">
        <w:rPr>
          <w:bCs/>
          <w:iCs/>
          <w:color w:val="000000"/>
          <w:sz w:val="28"/>
          <w:szCs w:val="28"/>
        </w:rPr>
        <w:t xml:space="preserve"> </w:t>
      </w:r>
      <w:r w:rsidR="005F0405" w:rsidRPr="005F0405">
        <w:rPr>
          <w:bCs/>
          <w:iCs/>
          <w:color w:val="000000"/>
          <w:sz w:val="28"/>
          <w:szCs w:val="28"/>
        </w:rPr>
        <w:t>5</w:t>
      </w:r>
      <w:r w:rsidR="005F0405">
        <w:rPr>
          <w:bCs/>
          <w:iCs/>
          <w:color w:val="000000"/>
          <w:sz w:val="28"/>
          <w:szCs w:val="28"/>
        </w:rPr>
        <w:t>%</w:t>
      </w:r>
      <w:r w:rsidRPr="005F0405">
        <w:rPr>
          <w:bCs/>
          <w:iCs/>
          <w:color w:val="000000"/>
          <w:sz w:val="28"/>
          <w:szCs w:val="28"/>
        </w:rPr>
        <w:t>-ный</w:t>
      </w:r>
      <w:r w:rsidR="005F0405">
        <w:rPr>
          <w:bCs/>
          <w:iCs/>
          <w:color w:val="000000"/>
          <w:sz w:val="28"/>
          <w:szCs w:val="28"/>
        </w:rPr>
        <w:t xml:space="preserve"> </w:t>
      </w:r>
      <w:r w:rsidRPr="005F0405">
        <w:rPr>
          <w:bCs/>
          <w:iCs/>
          <w:color w:val="000000"/>
          <w:sz w:val="28"/>
          <w:szCs w:val="28"/>
        </w:rPr>
        <w:t>раствор</w:t>
      </w:r>
      <w:r w:rsidR="005F0405">
        <w:rPr>
          <w:bCs/>
          <w:iCs/>
          <w:color w:val="000000"/>
          <w:sz w:val="28"/>
          <w:szCs w:val="28"/>
        </w:rPr>
        <w:t xml:space="preserve"> </w:t>
      </w:r>
      <w:r w:rsidRPr="005F0405">
        <w:rPr>
          <w:bCs/>
          <w:iCs/>
          <w:color w:val="000000"/>
          <w:sz w:val="28"/>
          <w:szCs w:val="28"/>
        </w:rPr>
        <w:t>формальдегида</w:t>
      </w:r>
      <w:r w:rsidR="005F0405">
        <w:rPr>
          <w:bCs/>
          <w:iCs/>
          <w:color w:val="000000"/>
          <w:sz w:val="28"/>
          <w:szCs w:val="28"/>
        </w:rPr>
        <w:t xml:space="preserve"> </w:t>
      </w:r>
      <w:r w:rsidRPr="005F0405">
        <w:rPr>
          <w:bCs/>
          <w:iCs/>
          <w:color w:val="000000"/>
          <w:sz w:val="28"/>
          <w:szCs w:val="28"/>
        </w:rPr>
        <w:t xml:space="preserve">инактивирует вирус через 24 часа, </w:t>
      </w:r>
      <w:r w:rsidR="005F0405" w:rsidRPr="005F0405">
        <w:rPr>
          <w:bCs/>
          <w:iCs/>
          <w:color w:val="000000"/>
          <w:sz w:val="28"/>
          <w:szCs w:val="28"/>
        </w:rPr>
        <w:t>5</w:t>
      </w:r>
      <w:r w:rsidR="005F0405">
        <w:rPr>
          <w:bCs/>
          <w:iCs/>
          <w:color w:val="000000"/>
          <w:sz w:val="28"/>
          <w:szCs w:val="28"/>
        </w:rPr>
        <w:t>%</w:t>
      </w:r>
      <w:r w:rsidRPr="005F0405">
        <w:rPr>
          <w:bCs/>
          <w:iCs/>
          <w:color w:val="000000"/>
          <w:sz w:val="28"/>
          <w:szCs w:val="28"/>
        </w:rPr>
        <w:t>-ный гипохлорид натрия и дезинфектанты, содержащие йод в той же концентрации, при температуре 37</w:t>
      </w:r>
      <w:r w:rsidRPr="005F0405">
        <w:rPr>
          <w:bCs/>
          <w:iCs/>
          <w:color w:val="000000"/>
          <w:sz w:val="28"/>
          <w:szCs w:val="28"/>
          <w:vertAlign w:val="superscript"/>
        </w:rPr>
        <w:t>0</w:t>
      </w:r>
      <w:r w:rsidRPr="005F0405">
        <w:rPr>
          <w:bCs/>
          <w:iCs/>
          <w:color w:val="000000"/>
          <w:sz w:val="28"/>
          <w:szCs w:val="28"/>
        </w:rPr>
        <w:t>С в течение 2 часов полностью разрушают вирус.</w:t>
      </w:r>
    </w:p>
    <w:p w:rsidR="00410ECF" w:rsidRPr="005F0405" w:rsidRDefault="00410ECF" w:rsidP="005F0405">
      <w:pPr>
        <w:spacing w:line="360" w:lineRule="auto"/>
        <w:ind w:firstLine="709"/>
        <w:jc w:val="both"/>
        <w:rPr>
          <w:bCs/>
          <w:iCs/>
          <w:color w:val="000000"/>
          <w:sz w:val="28"/>
          <w:szCs w:val="28"/>
        </w:rPr>
      </w:pPr>
      <w:r w:rsidRPr="005F0405">
        <w:rPr>
          <w:b/>
          <w:iCs/>
          <w:color w:val="000000"/>
          <w:sz w:val="28"/>
          <w:szCs w:val="28"/>
          <w:u w:val="single"/>
        </w:rPr>
        <w:t>Эпизоотологические данные</w:t>
      </w:r>
      <w:r w:rsidRPr="005F0405">
        <w:rPr>
          <w:b/>
          <w:iCs/>
          <w:color w:val="000000"/>
          <w:sz w:val="28"/>
          <w:szCs w:val="28"/>
        </w:rPr>
        <w:t>.</w:t>
      </w:r>
      <w:r w:rsidRPr="005F0405">
        <w:rPr>
          <w:bCs/>
          <w:iCs/>
          <w:color w:val="000000"/>
          <w:sz w:val="28"/>
          <w:szCs w:val="28"/>
        </w:rPr>
        <w:t xml:space="preserve"> Цыпленок – единственный хозяин поражаемый ВАЦ. К заболеванию наиболее чувствительны цыплята 2</w:t>
      </w:r>
      <w:r w:rsidR="005F0405">
        <w:rPr>
          <w:bCs/>
          <w:iCs/>
          <w:color w:val="000000"/>
          <w:sz w:val="28"/>
          <w:szCs w:val="28"/>
        </w:rPr>
        <w:t>–</w:t>
      </w:r>
      <w:r w:rsidR="005F0405" w:rsidRPr="005F0405">
        <w:rPr>
          <w:bCs/>
          <w:iCs/>
          <w:color w:val="000000"/>
          <w:sz w:val="28"/>
          <w:szCs w:val="28"/>
        </w:rPr>
        <w:t>5</w:t>
      </w:r>
      <w:r w:rsidRPr="005F0405">
        <w:rPr>
          <w:bCs/>
          <w:iCs/>
          <w:color w:val="000000"/>
          <w:sz w:val="28"/>
          <w:szCs w:val="28"/>
        </w:rPr>
        <w:t xml:space="preserve"> недельного возраста, главным образом бройлеров, среди которых заболеваемость может составлять 20</w:t>
      </w:r>
      <w:r w:rsidR="005F0405">
        <w:rPr>
          <w:bCs/>
          <w:iCs/>
          <w:color w:val="000000"/>
          <w:sz w:val="28"/>
          <w:szCs w:val="28"/>
        </w:rPr>
        <w:t>–</w:t>
      </w:r>
      <w:r w:rsidR="005F0405" w:rsidRPr="005F0405">
        <w:rPr>
          <w:bCs/>
          <w:iCs/>
          <w:color w:val="000000"/>
          <w:sz w:val="28"/>
          <w:szCs w:val="28"/>
        </w:rPr>
        <w:t>60</w:t>
      </w:r>
      <w:r w:rsidR="005F0405">
        <w:rPr>
          <w:bCs/>
          <w:iCs/>
          <w:color w:val="000000"/>
          <w:sz w:val="28"/>
          <w:szCs w:val="28"/>
        </w:rPr>
        <w:t>%</w:t>
      </w:r>
      <w:r w:rsidRPr="005F0405">
        <w:rPr>
          <w:bCs/>
          <w:iCs/>
          <w:color w:val="000000"/>
          <w:sz w:val="28"/>
          <w:szCs w:val="28"/>
        </w:rPr>
        <w:t>, летальность 5</w:t>
      </w:r>
      <w:r w:rsidR="005F0405">
        <w:rPr>
          <w:bCs/>
          <w:iCs/>
          <w:color w:val="000000"/>
          <w:sz w:val="28"/>
          <w:szCs w:val="28"/>
        </w:rPr>
        <w:t>–</w:t>
      </w:r>
      <w:r w:rsidR="005F0405" w:rsidRPr="005F0405">
        <w:rPr>
          <w:bCs/>
          <w:iCs/>
          <w:color w:val="000000"/>
          <w:sz w:val="28"/>
          <w:szCs w:val="28"/>
        </w:rPr>
        <w:t>6</w:t>
      </w:r>
      <w:r w:rsidR="005F0405">
        <w:rPr>
          <w:bCs/>
          <w:iCs/>
          <w:color w:val="000000"/>
          <w:sz w:val="28"/>
          <w:szCs w:val="28"/>
        </w:rPr>
        <w:t>%</w:t>
      </w:r>
      <w:r w:rsidRPr="005F0405">
        <w:rPr>
          <w:bCs/>
          <w:iCs/>
          <w:color w:val="000000"/>
          <w:sz w:val="28"/>
          <w:szCs w:val="28"/>
        </w:rPr>
        <w:t>.</w:t>
      </w:r>
    </w:p>
    <w:p w:rsidR="00410ECF" w:rsidRPr="005F0405" w:rsidRDefault="00410ECF" w:rsidP="005F0405">
      <w:pPr>
        <w:spacing w:line="360" w:lineRule="auto"/>
        <w:ind w:firstLine="709"/>
        <w:jc w:val="both"/>
        <w:rPr>
          <w:bCs/>
          <w:iCs/>
          <w:color w:val="000000"/>
          <w:sz w:val="28"/>
          <w:szCs w:val="28"/>
        </w:rPr>
      </w:pPr>
      <w:r w:rsidRPr="005F0405">
        <w:rPr>
          <w:bCs/>
          <w:iCs/>
          <w:color w:val="000000"/>
          <w:sz w:val="28"/>
          <w:szCs w:val="28"/>
        </w:rPr>
        <w:t>Источником</w:t>
      </w:r>
      <w:r w:rsidR="005F0405">
        <w:rPr>
          <w:bCs/>
          <w:iCs/>
          <w:color w:val="000000"/>
          <w:sz w:val="28"/>
          <w:szCs w:val="28"/>
        </w:rPr>
        <w:t xml:space="preserve"> </w:t>
      </w:r>
      <w:r w:rsidRPr="005F0405">
        <w:rPr>
          <w:bCs/>
          <w:iCs/>
          <w:color w:val="000000"/>
          <w:sz w:val="28"/>
          <w:szCs w:val="28"/>
        </w:rPr>
        <w:t>возбудителя инфекции являются больные цыплята и вирусоносители, которые выделяют вирус с пометом, кровянисто-серозным экссудатом из трещин пораженных участков кожи. Заражение происходит</w:t>
      </w:r>
      <w:r w:rsidR="005F0405">
        <w:rPr>
          <w:bCs/>
          <w:iCs/>
          <w:color w:val="000000"/>
          <w:sz w:val="28"/>
          <w:szCs w:val="28"/>
        </w:rPr>
        <w:t xml:space="preserve"> </w:t>
      </w:r>
      <w:r w:rsidRPr="005F0405">
        <w:rPr>
          <w:bCs/>
          <w:iCs/>
          <w:color w:val="000000"/>
          <w:sz w:val="28"/>
          <w:szCs w:val="28"/>
        </w:rPr>
        <w:t>горизонтальным и вертикальным путем, ведущий путь заражение – инфицированное инкубационное яйцо. Факторами передачи служат</w:t>
      </w:r>
      <w:r w:rsidR="005F0405">
        <w:rPr>
          <w:bCs/>
          <w:iCs/>
          <w:color w:val="000000"/>
          <w:sz w:val="28"/>
          <w:szCs w:val="28"/>
        </w:rPr>
        <w:t xml:space="preserve"> </w:t>
      </w:r>
      <w:r w:rsidRPr="005F0405">
        <w:rPr>
          <w:bCs/>
          <w:iCs/>
          <w:color w:val="000000"/>
          <w:sz w:val="28"/>
          <w:szCs w:val="28"/>
        </w:rPr>
        <w:t>инфицированные вирусом предметы ухода,</w:t>
      </w:r>
      <w:r w:rsidR="005F0405">
        <w:rPr>
          <w:bCs/>
          <w:iCs/>
          <w:color w:val="000000"/>
          <w:sz w:val="28"/>
          <w:szCs w:val="28"/>
        </w:rPr>
        <w:t xml:space="preserve"> </w:t>
      </w:r>
      <w:r w:rsidRPr="005F0405">
        <w:rPr>
          <w:bCs/>
          <w:iCs/>
          <w:color w:val="000000"/>
          <w:sz w:val="28"/>
          <w:szCs w:val="28"/>
        </w:rPr>
        <w:t>корм и вода.</w:t>
      </w:r>
    </w:p>
    <w:p w:rsidR="00410ECF" w:rsidRPr="005F0405" w:rsidRDefault="00410ECF" w:rsidP="005F0405">
      <w:pPr>
        <w:spacing w:line="360" w:lineRule="auto"/>
        <w:ind w:firstLine="709"/>
        <w:jc w:val="both"/>
        <w:rPr>
          <w:bCs/>
          <w:iCs/>
          <w:color w:val="000000"/>
          <w:sz w:val="28"/>
          <w:szCs w:val="28"/>
        </w:rPr>
      </w:pPr>
      <w:r w:rsidRPr="005F0405">
        <w:rPr>
          <w:bCs/>
          <w:iCs/>
          <w:color w:val="000000"/>
          <w:sz w:val="28"/>
          <w:szCs w:val="28"/>
        </w:rPr>
        <w:t>В последнее время указывают на то, что ассоциации вируса анемии кур и реовируса, вызывают более тяжелое течение болезни. Аналогичные</w:t>
      </w:r>
      <w:r w:rsidR="005F0405">
        <w:rPr>
          <w:bCs/>
          <w:iCs/>
          <w:color w:val="000000"/>
          <w:sz w:val="28"/>
          <w:szCs w:val="28"/>
        </w:rPr>
        <w:t xml:space="preserve"> </w:t>
      </w:r>
      <w:r w:rsidRPr="005F0405">
        <w:rPr>
          <w:bCs/>
          <w:iCs/>
          <w:color w:val="000000"/>
          <w:sz w:val="28"/>
          <w:szCs w:val="28"/>
        </w:rPr>
        <w:t>явления отмечают при ассоциации инфекционной анемии с болезнями Гамборо и Марека. Появление первых вспышек инфекционной анемии в Японии и Германии связывают с иммунизацией птицы против болезни Марека,</w:t>
      </w:r>
      <w:r w:rsidR="005F0405">
        <w:rPr>
          <w:bCs/>
          <w:iCs/>
          <w:color w:val="000000"/>
          <w:sz w:val="28"/>
          <w:szCs w:val="28"/>
        </w:rPr>
        <w:t xml:space="preserve"> </w:t>
      </w:r>
      <w:r w:rsidRPr="005F0405">
        <w:rPr>
          <w:bCs/>
          <w:iCs/>
          <w:color w:val="000000"/>
          <w:sz w:val="28"/>
          <w:szCs w:val="28"/>
        </w:rPr>
        <w:t>контаминированной вирусом инфекционной анемии.</w:t>
      </w:r>
    </w:p>
    <w:p w:rsidR="00410ECF" w:rsidRPr="005F0405" w:rsidRDefault="00410ECF" w:rsidP="005F0405">
      <w:pPr>
        <w:spacing w:line="360" w:lineRule="auto"/>
        <w:ind w:firstLine="709"/>
        <w:jc w:val="both"/>
        <w:rPr>
          <w:bCs/>
          <w:iCs/>
          <w:color w:val="000000"/>
          <w:sz w:val="28"/>
          <w:szCs w:val="28"/>
        </w:rPr>
      </w:pPr>
      <w:r w:rsidRPr="005F0405">
        <w:rPr>
          <w:b/>
          <w:iCs/>
          <w:color w:val="000000"/>
          <w:sz w:val="28"/>
          <w:szCs w:val="28"/>
          <w:u w:val="single"/>
        </w:rPr>
        <w:t>Патогенез</w:t>
      </w:r>
      <w:r w:rsidRPr="005F0405">
        <w:rPr>
          <w:b/>
          <w:iCs/>
          <w:color w:val="000000"/>
          <w:sz w:val="28"/>
          <w:szCs w:val="28"/>
        </w:rPr>
        <w:t>.</w:t>
      </w:r>
      <w:r w:rsidRPr="005F0405">
        <w:rPr>
          <w:bCs/>
          <w:iCs/>
          <w:color w:val="000000"/>
          <w:sz w:val="28"/>
          <w:szCs w:val="28"/>
        </w:rPr>
        <w:t xml:space="preserve"> Попав в организм, возбудитель, поражает гематопоэтические клетки, нарушает их метаболизм, вызывая вакуолизацию, формирование внутриядерных включений и конгломератов вирусоподобных частиц. Активный эритропоэз возобновляется только на 20 день заболевания. У молодых кур вирус анемии вызывает бластпрогрессирующую анемию, атрофию лимфоидных органов, что сопровождается состоянием выраженного иммунодефицита.</w:t>
      </w:r>
      <w:r w:rsidR="005F0405">
        <w:rPr>
          <w:bCs/>
          <w:iCs/>
          <w:color w:val="000000"/>
          <w:sz w:val="28"/>
          <w:szCs w:val="28"/>
        </w:rPr>
        <w:t xml:space="preserve"> </w:t>
      </w:r>
      <w:r w:rsidRPr="005F0405">
        <w:rPr>
          <w:bCs/>
          <w:iCs/>
          <w:color w:val="000000"/>
          <w:sz w:val="28"/>
          <w:szCs w:val="28"/>
        </w:rPr>
        <w:t>Вирус анемии цыплят открывает ворота для вторичной</w:t>
      </w:r>
      <w:r w:rsidR="005F0405">
        <w:rPr>
          <w:bCs/>
          <w:iCs/>
          <w:color w:val="000000"/>
          <w:sz w:val="28"/>
          <w:szCs w:val="28"/>
        </w:rPr>
        <w:t xml:space="preserve"> </w:t>
      </w:r>
      <w:r w:rsidRPr="005F0405">
        <w:rPr>
          <w:bCs/>
          <w:iCs/>
          <w:color w:val="000000"/>
          <w:sz w:val="28"/>
          <w:szCs w:val="28"/>
        </w:rPr>
        <w:t>бактериальной и вирусной инфекций и в значительной степени снижает иммунный ответ на вакцинацию против болезни Марека.</w:t>
      </w:r>
    </w:p>
    <w:p w:rsidR="00410ECF" w:rsidRPr="005F0405" w:rsidRDefault="00410ECF" w:rsidP="005F0405">
      <w:pPr>
        <w:spacing w:line="360" w:lineRule="auto"/>
        <w:ind w:firstLine="709"/>
        <w:jc w:val="both"/>
        <w:rPr>
          <w:bCs/>
          <w:iCs/>
          <w:color w:val="000000"/>
          <w:sz w:val="28"/>
          <w:szCs w:val="28"/>
        </w:rPr>
      </w:pPr>
      <w:r w:rsidRPr="005F0405">
        <w:rPr>
          <w:b/>
          <w:iCs/>
          <w:color w:val="000000"/>
          <w:sz w:val="28"/>
          <w:szCs w:val="28"/>
          <w:u w:val="single"/>
        </w:rPr>
        <w:t>Клинические признаки</w:t>
      </w:r>
      <w:r w:rsidRPr="005F0405">
        <w:rPr>
          <w:b/>
          <w:iCs/>
          <w:color w:val="000000"/>
          <w:sz w:val="28"/>
          <w:szCs w:val="28"/>
        </w:rPr>
        <w:t>.</w:t>
      </w:r>
      <w:r w:rsidRPr="005F0405">
        <w:rPr>
          <w:bCs/>
          <w:iCs/>
          <w:color w:val="000000"/>
          <w:sz w:val="28"/>
          <w:szCs w:val="28"/>
        </w:rPr>
        <w:t xml:space="preserve"> Инкубационный период</w:t>
      </w:r>
      <w:r w:rsidR="005F0405">
        <w:rPr>
          <w:bCs/>
          <w:iCs/>
          <w:color w:val="000000"/>
          <w:sz w:val="28"/>
          <w:szCs w:val="28"/>
        </w:rPr>
        <w:t xml:space="preserve"> </w:t>
      </w:r>
      <w:r w:rsidRPr="005F0405">
        <w:rPr>
          <w:bCs/>
          <w:iCs/>
          <w:color w:val="000000"/>
          <w:sz w:val="28"/>
          <w:szCs w:val="28"/>
        </w:rPr>
        <w:t>8</w:t>
      </w:r>
      <w:r w:rsidR="005F0405">
        <w:rPr>
          <w:bCs/>
          <w:iCs/>
          <w:color w:val="000000"/>
          <w:sz w:val="28"/>
          <w:szCs w:val="28"/>
        </w:rPr>
        <w:t>–</w:t>
      </w:r>
      <w:r w:rsidR="005F0405" w:rsidRPr="005F0405">
        <w:rPr>
          <w:bCs/>
          <w:iCs/>
          <w:color w:val="000000"/>
          <w:sz w:val="28"/>
          <w:szCs w:val="28"/>
        </w:rPr>
        <w:t>1</w:t>
      </w:r>
      <w:r w:rsidRPr="005F0405">
        <w:rPr>
          <w:bCs/>
          <w:iCs/>
          <w:color w:val="000000"/>
          <w:sz w:val="28"/>
          <w:szCs w:val="28"/>
        </w:rPr>
        <w:t>4 дней. Болезнь может протекать со слабо выраженными признаками или бессимптомно, что зависит от состояния иммунитета.</w:t>
      </w:r>
    </w:p>
    <w:p w:rsidR="00410ECF" w:rsidRPr="005F0405" w:rsidRDefault="00410ECF" w:rsidP="005F0405">
      <w:pPr>
        <w:pStyle w:val="21"/>
        <w:spacing w:line="360" w:lineRule="auto"/>
        <w:ind w:firstLine="709"/>
        <w:rPr>
          <w:bCs/>
          <w:iCs/>
          <w:color w:val="000000"/>
          <w:sz w:val="28"/>
          <w:szCs w:val="28"/>
        </w:rPr>
      </w:pPr>
      <w:r w:rsidRPr="005F0405">
        <w:rPr>
          <w:bCs/>
          <w:iCs/>
          <w:color w:val="000000"/>
          <w:sz w:val="28"/>
          <w:szCs w:val="28"/>
        </w:rPr>
        <w:t>У заболевших цыплят (яичное направление)</w:t>
      </w:r>
      <w:r w:rsidR="005F0405">
        <w:rPr>
          <w:bCs/>
          <w:iCs/>
          <w:color w:val="000000"/>
          <w:sz w:val="28"/>
          <w:szCs w:val="28"/>
        </w:rPr>
        <w:t xml:space="preserve"> </w:t>
      </w:r>
      <w:r w:rsidRPr="005F0405">
        <w:rPr>
          <w:bCs/>
          <w:iCs/>
          <w:color w:val="000000"/>
          <w:sz w:val="28"/>
          <w:szCs w:val="28"/>
        </w:rPr>
        <w:t>отмечают сильную депрессию, отсутствие аппетита, замедление роста, истощение. Слизистые оболочки, кожа, гребень и сережки бледные, желто-белого цвета. Часто наблюдается гангренозный дерматит. При этом очаговое поражение кожи локализуются в области головы, крыльев, грудной клетки, бедра и голени. Из трещин кожи часто вытекает кровянисто-серозный экссудат. Дерматит осложняется</w:t>
      </w:r>
      <w:r w:rsidR="005F0405">
        <w:rPr>
          <w:bCs/>
          <w:iCs/>
          <w:color w:val="000000"/>
          <w:sz w:val="28"/>
          <w:szCs w:val="28"/>
        </w:rPr>
        <w:t xml:space="preserve"> </w:t>
      </w:r>
      <w:r w:rsidRPr="005F0405">
        <w:rPr>
          <w:bCs/>
          <w:iCs/>
          <w:color w:val="000000"/>
          <w:sz w:val="28"/>
          <w:szCs w:val="28"/>
        </w:rPr>
        <w:t>секундарной микрофлорой.</w:t>
      </w:r>
    </w:p>
    <w:p w:rsidR="00410ECF" w:rsidRPr="005F0405" w:rsidRDefault="00410ECF" w:rsidP="005F0405">
      <w:pPr>
        <w:spacing w:line="360" w:lineRule="auto"/>
        <w:ind w:firstLine="709"/>
        <w:jc w:val="both"/>
        <w:rPr>
          <w:bCs/>
          <w:iCs/>
          <w:color w:val="000000"/>
          <w:sz w:val="28"/>
          <w:szCs w:val="28"/>
        </w:rPr>
      </w:pPr>
      <w:r w:rsidRPr="005F0405">
        <w:rPr>
          <w:bCs/>
          <w:iCs/>
          <w:color w:val="000000"/>
          <w:sz w:val="28"/>
          <w:szCs w:val="28"/>
        </w:rPr>
        <w:t>У 10</w:t>
      </w:r>
      <w:r w:rsidR="005F0405">
        <w:rPr>
          <w:bCs/>
          <w:iCs/>
          <w:color w:val="000000"/>
          <w:sz w:val="28"/>
          <w:szCs w:val="28"/>
        </w:rPr>
        <w:t>–</w:t>
      </w:r>
      <w:r w:rsidR="005F0405" w:rsidRPr="005F0405">
        <w:rPr>
          <w:bCs/>
          <w:iCs/>
          <w:color w:val="000000"/>
          <w:sz w:val="28"/>
          <w:szCs w:val="28"/>
        </w:rPr>
        <w:t>2</w:t>
      </w:r>
      <w:r w:rsidRPr="005F0405">
        <w:rPr>
          <w:bCs/>
          <w:iCs/>
          <w:color w:val="000000"/>
          <w:sz w:val="28"/>
          <w:szCs w:val="28"/>
        </w:rPr>
        <w:t>0 дневных бройлеров регистрируют: снижение аппетита, отставание в росте, коматозное состояние, крылья опущены, выделение из носа, гребень бледный, оперение влажное и взъерошенное. У некоторых особей опухают ноги и голова, незадолго до смерти появляется диарея,</w:t>
      </w:r>
      <w:r w:rsidR="005F0405">
        <w:rPr>
          <w:bCs/>
          <w:iCs/>
          <w:color w:val="000000"/>
          <w:sz w:val="28"/>
          <w:szCs w:val="28"/>
        </w:rPr>
        <w:t xml:space="preserve"> </w:t>
      </w:r>
      <w:r w:rsidRPr="005F0405">
        <w:rPr>
          <w:bCs/>
          <w:iCs/>
          <w:color w:val="000000"/>
          <w:sz w:val="28"/>
          <w:szCs w:val="28"/>
        </w:rPr>
        <w:t>при этом, развивается профузный понос. Падеж начинается из 10 дневного</w:t>
      </w:r>
      <w:r w:rsidR="005F0405">
        <w:rPr>
          <w:bCs/>
          <w:iCs/>
          <w:color w:val="000000"/>
          <w:sz w:val="28"/>
          <w:szCs w:val="28"/>
        </w:rPr>
        <w:t xml:space="preserve"> </w:t>
      </w:r>
      <w:r w:rsidRPr="005F0405">
        <w:rPr>
          <w:bCs/>
          <w:iCs/>
          <w:color w:val="000000"/>
          <w:sz w:val="28"/>
          <w:szCs w:val="28"/>
        </w:rPr>
        <w:t>и продолжается до 6</w:t>
      </w:r>
      <w:r w:rsidR="005F0405">
        <w:rPr>
          <w:bCs/>
          <w:iCs/>
          <w:color w:val="000000"/>
          <w:sz w:val="28"/>
          <w:szCs w:val="28"/>
        </w:rPr>
        <w:t>-</w:t>
      </w:r>
      <w:r w:rsidR="005F0405" w:rsidRPr="005F0405">
        <w:rPr>
          <w:bCs/>
          <w:iCs/>
          <w:color w:val="000000"/>
          <w:sz w:val="28"/>
          <w:szCs w:val="28"/>
        </w:rPr>
        <w:t>н</w:t>
      </w:r>
      <w:r w:rsidRPr="005F0405">
        <w:rPr>
          <w:bCs/>
          <w:iCs/>
          <w:color w:val="000000"/>
          <w:sz w:val="28"/>
          <w:szCs w:val="28"/>
        </w:rPr>
        <w:t>едельного возраста. Симптомы анемии регистрируют 10</w:t>
      </w:r>
      <w:r w:rsidR="005F0405" w:rsidRPr="005F0405">
        <w:rPr>
          <w:bCs/>
          <w:iCs/>
          <w:color w:val="000000"/>
          <w:sz w:val="28"/>
          <w:szCs w:val="28"/>
        </w:rPr>
        <w:t>0</w:t>
      </w:r>
      <w:r w:rsidR="005F0405">
        <w:rPr>
          <w:bCs/>
          <w:iCs/>
          <w:color w:val="000000"/>
          <w:sz w:val="28"/>
          <w:szCs w:val="28"/>
        </w:rPr>
        <w:t>%</w:t>
      </w:r>
      <w:r w:rsidRPr="005F0405">
        <w:rPr>
          <w:bCs/>
          <w:iCs/>
          <w:color w:val="000000"/>
          <w:sz w:val="28"/>
          <w:szCs w:val="28"/>
        </w:rPr>
        <w:t xml:space="preserve"> случаев.</w:t>
      </w:r>
    </w:p>
    <w:p w:rsidR="00410ECF" w:rsidRPr="005F0405" w:rsidRDefault="00410ECF" w:rsidP="005F0405">
      <w:pPr>
        <w:pStyle w:val="a3"/>
        <w:spacing w:before="0" w:beforeAutospacing="0" w:after="0" w:afterAutospacing="0" w:line="360" w:lineRule="auto"/>
        <w:ind w:firstLine="709"/>
        <w:jc w:val="both"/>
        <w:rPr>
          <w:bCs/>
          <w:iCs/>
          <w:color w:val="000000"/>
          <w:sz w:val="28"/>
          <w:szCs w:val="28"/>
        </w:rPr>
      </w:pPr>
      <w:r w:rsidRPr="005F0405">
        <w:rPr>
          <w:bCs/>
          <w:iCs/>
          <w:color w:val="000000"/>
          <w:sz w:val="28"/>
          <w:szCs w:val="28"/>
        </w:rPr>
        <w:t xml:space="preserve">Заболевание протекает в двух формах </w:t>
      </w:r>
      <w:r w:rsidR="005F0405">
        <w:rPr>
          <w:bCs/>
          <w:iCs/>
          <w:color w:val="000000"/>
          <w:sz w:val="28"/>
          <w:szCs w:val="28"/>
        </w:rPr>
        <w:t>–</w:t>
      </w:r>
      <w:r w:rsidR="005F0405" w:rsidRPr="005F0405">
        <w:rPr>
          <w:bCs/>
          <w:iCs/>
          <w:color w:val="000000"/>
          <w:sz w:val="28"/>
          <w:szCs w:val="28"/>
        </w:rPr>
        <w:t xml:space="preserve"> </w:t>
      </w:r>
      <w:r w:rsidRPr="005F0405">
        <w:rPr>
          <w:bCs/>
          <w:iCs/>
          <w:color w:val="000000"/>
          <w:sz w:val="28"/>
          <w:szCs w:val="28"/>
        </w:rPr>
        <w:t xml:space="preserve">клинически и субклинически. Клиническая форма болезни цыплят является следствием первичной инфекции их матерей </w:t>
      </w:r>
      <w:r w:rsidR="005F0405">
        <w:rPr>
          <w:bCs/>
          <w:iCs/>
          <w:color w:val="000000"/>
          <w:sz w:val="28"/>
          <w:szCs w:val="28"/>
        </w:rPr>
        <w:t>–</w:t>
      </w:r>
      <w:r w:rsidR="005F0405" w:rsidRPr="005F0405">
        <w:rPr>
          <w:bCs/>
          <w:iCs/>
          <w:color w:val="000000"/>
          <w:sz w:val="28"/>
          <w:szCs w:val="28"/>
        </w:rPr>
        <w:t xml:space="preserve"> </w:t>
      </w:r>
      <w:r w:rsidRPr="005F0405">
        <w:rPr>
          <w:bCs/>
          <w:iCs/>
          <w:color w:val="000000"/>
          <w:sz w:val="28"/>
          <w:szCs w:val="28"/>
        </w:rPr>
        <w:t>не имеющих в крови антител. Клиническое проявление заболевания у цыплят начинается на 10</w:t>
      </w:r>
      <w:r w:rsidR="005F0405">
        <w:rPr>
          <w:bCs/>
          <w:iCs/>
          <w:color w:val="000000"/>
          <w:sz w:val="28"/>
          <w:szCs w:val="28"/>
        </w:rPr>
        <w:t>–</w:t>
      </w:r>
      <w:r w:rsidR="005F0405" w:rsidRPr="005F0405">
        <w:rPr>
          <w:bCs/>
          <w:iCs/>
          <w:color w:val="000000"/>
          <w:sz w:val="28"/>
          <w:szCs w:val="28"/>
        </w:rPr>
        <w:t>1</w:t>
      </w:r>
      <w:r w:rsidRPr="005F0405">
        <w:rPr>
          <w:bCs/>
          <w:iCs/>
          <w:color w:val="000000"/>
          <w:sz w:val="28"/>
          <w:szCs w:val="28"/>
        </w:rPr>
        <w:t>4 день их жизни и проявляется вялостью, анемичностью слизистых оболочек, диареей, гангренозными дерматитами. Венозные сосуды крыльев переполнены, вследствие чего подкожные геморрагии имеют голубой цвет. Кожа теряет эластичность, трескается, через неё на поверхность выделяется кровянистый экссудат. Смерть наступает в течение нескольких дней после появления клинических признаков. Отход цыплят составляет при стертых клинических признаках от 5 до 1</w:t>
      </w:r>
      <w:r w:rsidR="005F0405" w:rsidRPr="005F0405">
        <w:rPr>
          <w:bCs/>
          <w:iCs/>
          <w:color w:val="000000"/>
          <w:sz w:val="28"/>
          <w:szCs w:val="28"/>
        </w:rPr>
        <w:t>5</w:t>
      </w:r>
      <w:r w:rsidR="005F0405">
        <w:rPr>
          <w:bCs/>
          <w:iCs/>
          <w:color w:val="000000"/>
          <w:sz w:val="28"/>
          <w:szCs w:val="28"/>
        </w:rPr>
        <w:t>%</w:t>
      </w:r>
      <w:r w:rsidRPr="005F0405">
        <w:rPr>
          <w:bCs/>
          <w:iCs/>
          <w:color w:val="000000"/>
          <w:sz w:val="28"/>
          <w:szCs w:val="28"/>
        </w:rPr>
        <w:t xml:space="preserve">, а в острых случаях </w:t>
      </w:r>
      <w:r w:rsidR="005F0405">
        <w:rPr>
          <w:bCs/>
          <w:iCs/>
          <w:color w:val="000000"/>
          <w:sz w:val="28"/>
          <w:szCs w:val="28"/>
        </w:rPr>
        <w:t>–</w:t>
      </w:r>
      <w:r w:rsidR="005F0405" w:rsidRPr="005F0405">
        <w:rPr>
          <w:bCs/>
          <w:iCs/>
          <w:color w:val="000000"/>
          <w:sz w:val="28"/>
          <w:szCs w:val="28"/>
        </w:rPr>
        <w:t xml:space="preserve"> </w:t>
      </w:r>
      <w:r w:rsidRPr="005F0405">
        <w:rPr>
          <w:bCs/>
          <w:iCs/>
          <w:color w:val="000000"/>
          <w:sz w:val="28"/>
          <w:szCs w:val="28"/>
        </w:rPr>
        <w:t>до 50</w:t>
      </w:r>
      <w:r w:rsidR="005F0405">
        <w:rPr>
          <w:bCs/>
          <w:iCs/>
          <w:color w:val="000000"/>
          <w:sz w:val="28"/>
          <w:szCs w:val="28"/>
        </w:rPr>
        <w:t>–</w:t>
      </w:r>
      <w:r w:rsidR="005F0405" w:rsidRPr="005F0405">
        <w:rPr>
          <w:bCs/>
          <w:iCs/>
          <w:color w:val="000000"/>
          <w:sz w:val="28"/>
          <w:szCs w:val="28"/>
        </w:rPr>
        <w:t>60</w:t>
      </w:r>
      <w:r w:rsidR="005F0405">
        <w:rPr>
          <w:bCs/>
          <w:iCs/>
          <w:color w:val="000000"/>
          <w:sz w:val="28"/>
          <w:szCs w:val="28"/>
        </w:rPr>
        <w:t>%</w:t>
      </w:r>
      <w:r w:rsidRPr="005F0405">
        <w:rPr>
          <w:bCs/>
          <w:iCs/>
          <w:color w:val="000000"/>
          <w:sz w:val="28"/>
          <w:szCs w:val="28"/>
        </w:rPr>
        <w:t>.</w:t>
      </w:r>
    </w:p>
    <w:p w:rsidR="00410ECF" w:rsidRPr="005F0405" w:rsidRDefault="00410ECF" w:rsidP="005F0405">
      <w:pPr>
        <w:pStyle w:val="a3"/>
        <w:spacing w:before="0" w:beforeAutospacing="0" w:after="0" w:afterAutospacing="0" w:line="360" w:lineRule="auto"/>
        <w:ind w:firstLine="709"/>
        <w:jc w:val="both"/>
        <w:rPr>
          <w:bCs/>
          <w:iCs/>
          <w:color w:val="000000"/>
          <w:sz w:val="28"/>
          <w:szCs w:val="18"/>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471"/>
        <w:gridCol w:w="236"/>
        <w:gridCol w:w="4590"/>
      </w:tblGrid>
      <w:tr w:rsidR="00410ECF" w:rsidRPr="00CF2279" w:rsidTr="00CF2279">
        <w:trPr>
          <w:cantSplit/>
          <w:jc w:val="center"/>
        </w:trPr>
        <w:tc>
          <w:tcPr>
            <w:tcW w:w="2439" w:type="pct"/>
            <w:shd w:val="clear" w:color="auto" w:fill="auto"/>
          </w:tcPr>
          <w:p w:rsidR="00410ECF" w:rsidRPr="00CF2279" w:rsidRDefault="00593C0D" w:rsidP="00CF2279">
            <w:pPr>
              <w:spacing w:line="360" w:lineRule="auto"/>
              <w:jc w:val="both"/>
              <w:rPr>
                <w:b/>
                <w:i/>
                <w:color w:val="000000"/>
                <w:sz w:val="20"/>
                <w:szCs w:val="18"/>
              </w:rPr>
            </w:pPr>
            <w:r>
              <w:rPr>
                <w:b/>
                <w:i/>
                <w:color w:val="000000"/>
                <w:sz w:val="20"/>
                <w:szCs w:val="18"/>
              </w:rPr>
              <w:pict>
                <v:shape id="_x0000_i1026" type="#_x0000_t75" style="width:187.5pt;height:130.5pt">
                  <v:imagedata r:id="rId8" o:title=""/>
                </v:shape>
              </w:pict>
            </w:r>
          </w:p>
        </w:tc>
        <w:tc>
          <w:tcPr>
            <w:tcW w:w="26" w:type="pct"/>
            <w:shd w:val="clear" w:color="auto" w:fill="auto"/>
          </w:tcPr>
          <w:p w:rsidR="00410ECF" w:rsidRPr="00CF2279" w:rsidRDefault="00410ECF" w:rsidP="00CF2279">
            <w:pPr>
              <w:spacing w:line="360" w:lineRule="auto"/>
              <w:jc w:val="both"/>
              <w:rPr>
                <w:b/>
                <w:i/>
                <w:color w:val="000000"/>
                <w:sz w:val="20"/>
                <w:szCs w:val="18"/>
              </w:rPr>
            </w:pPr>
          </w:p>
        </w:tc>
        <w:tc>
          <w:tcPr>
            <w:tcW w:w="2471" w:type="pct"/>
            <w:shd w:val="clear" w:color="auto" w:fill="auto"/>
          </w:tcPr>
          <w:p w:rsidR="00410ECF" w:rsidRPr="00CF2279" w:rsidRDefault="00593C0D" w:rsidP="00CF2279">
            <w:pPr>
              <w:spacing w:line="360" w:lineRule="auto"/>
              <w:jc w:val="both"/>
              <w:rPr>
                <w:b/>
                <w:i/>
                <w:color w:val="000000"/>
                <w:sz w:val="20"/>
                <w:szCs w:val="18"/>
              </w:rPr>
            </w:pPr>
            <w:r>
              <w:rPr>
                <w:b/>
                <w:i/>
                <w:color w:val="000000"/>
                <w:sz w:val="20"/>
                <w:szCs w:val="18"/>
              </w:rPr>
              <w:pict>
                <v:shape id="_x0000_i1027" type="#_x0000_t75" style="width:187.5pt;height:130.5pt">
                  <v:imagedata r:id="rId9" o:title=""/>
                </v:shape>
              </w:pict>
            </w:r>
          </w:p>
        </w:tc>
      </w:tr>
      <w:tr w:rsidR="00410ECF" w:rsidRPr="00CF2279" w:rsidTr="00CF2279">
        <w:trPr>
          <w:cantSplit/>
          <w:jc w:val="center"/>
        </w:trPr>
        <w:tc>
          <w:tcPr>
            <w:tcW w:w="4968" w:type="pct"/>
            <w:gridSpan w:val="3"/>
            <w:shd w:val="clear" w:color="auto" w:fill="auto"/>
          </w:tcPr>
          <w:p w:rsidR="00410ECF" w:rsidRPr="00CF2279" w:rsidRDefault="00410ECF" w:rsidP="00CF2279">
            <w:pPr>
              <w:spacing w:line="360" w:lineRule="auto"/>
              <w:jc w:val="both"/>
              <w:rPr>
                <w:bCs/>
                <w:iCs/>
                <w:color w:val="000000"/>
                <w:sz w:val="20"/>
                <w:szCs w:val="28"/>
              </w:rPr>
            </w:pPr>
            <w:r w:rsidRPr="00CF2279">
              <w:rPr>
                <w:bCs/>
                <w:iCs/>
                <w:color w:val="000000"/>
                <w:sz w:val="20"/>
                <w:szCs w:val="28"/>
              </w:rPr>
              <w:t>Гидроперикардит и асцит при заболевании ВАЦ</w:t>
            </w:r>
          </w:p>
        </w:tc>
      </w:tr>
    </w:tbl>
    <w:p w:rsidR="00A05914" w:rsidRPr="005F0405" w:rsidRDefault="00A05914" w:rsidP="005F0405">
      <w:pPr>
        <w:pStyle w:val="a3"/>
        <w:spacing w:before="0" w:beforeAutospacing="0" w:after="0" w:afterAutospacing="0" w:line="360" w:lineRule="auto"/>
        <w:ind w:firstLine="709"/>
        <w:jc w:val="both"/>
        <w:rPr>
          <w:bCs/>
          <w:iCs/>
          <w:color w:val="000000"/>
          <w:sz w:val="28"/>
          <w:szCs w:val="28"/>
        </w:rPr>
      </w:pPr>
    </w:p>
    <w:p w:rsidR="00410ECF" w:rsidRPr="005F0405" w:rsidRDefault="00410ECF" w:rsidP="005F0405">
      <w:pPr>
        <w:pStyle w:val="a3"/>
        <w:spacing w:before="0" w:beforeAutospacing="0" w:after="0" w:afterAutospacing="0" w:line="360" w:lineRule="auto"/>
        <w:ind w:firstLine="709"/>
        <w:jc w:val="both"/>
        <w:rPr>
          <w:bCs/>
          <w:iCs/>
          <w:color w:val="000000"/>
          <w:sz w:val="28"/>
          <w:szCs w:val="28"/>
        </w:rPr>
      </w:pPr>
      <w:r w:rsidRPr="005F0405">
        <w:rPr>
          <w:bCs/>
          <w:iCs/>
          <w:color w:val="000000"/>
          <w:sz w:val="28"/>
          <w:szCs w:val="28"/>
        </w:rPr>
        <w:t>При субклинической форме заболевания возбудитель передается горизонтально. Поражаются цыплята в возрасте 3</w:t>
      </w:r>
      <w:r w:rsidR="005F0405">
        <w:rPr>
          <w:bCs/>
          <w:iCs/>
          <w:color w:val="000000"/>
          <w:sz w:val="28"/>
          <w:szCs w:val="28"/>
        </w:rPr>
        <w:t>-</w:t>
      </w:r>
      <w:r w:rsidR="005F0405" w:rsidRPr="005F0405">
        <w:rPr>
          <w:bCs/>
          <w:iCs/>
          <w:color w:val="000000"/>
          <w:sz w:val="28"/>
          <w:szCs w:val="28"/>
        </w:rPr>
        <w:t>х</w:t>
      </w:r>
      <w:r w:rsidRPr="005F0405">
        <w:rPr>
          <w:bCs/>
          <w:iCs/>
          <w:color w:val="000000"/>
          <w:sz w:val="28"/>
          <w:szCs w:val="28"/>
        </w:rPr>
        <w:t xml:space="preserve"> недель и старше, что связано с исчезновением у них материнских </w:t>
      </w:r>
      <w:r w:rsidR="005F0405" w:rsidRPr="005F0405">
        <w:rPr>
          <w:bCs/>
          <w:iCs/>
          <w:color w:val="000000"/>
          <w:sz w:val="28"/>
          <w:szCs w:val="28"/>
        </w:rPr>
        <w:t>антител.</w:t>
      </w:r>
      <w:r w:rsidR="005F0405">
        <w:rPr>
          <w:bCs/>
          <w:iCs/>
          <w:color w:val="000000"/>
          <w:sz w:val="28"/>
          <w:szCs w:val="28"/>
        </w:rPr>
        <w:t xml:space="preserve"> </w:t>
      </w:r>
      <w:r w:rsidR="005F0405" w:rsidRPr="005F0405">
        <w:rPr>
          <w:bCs/>
          <w:iCs/>
          <w:color w:val="000000"/>
          <w:sz w:val="28"/>
          <w:szCs w:val="28"/>
        </w:rPr>
        <w:t>т</w:t>
      </w:r>
      <w:r w:rsidRPr="005F0405">
        <w:rPr>
          <w:bCs/>
          <w:iCs/>
          <w:color w:val="000000"/>
          <w:sz w:val="28"/>
          <w:szCs w:val="28"/>
        </w:rPr>
        <w:t>И клиническая и субклиническая формы инфекционной анемии цыплят являются иммуносупрессивными (подавляют иммунитет), что значительно повышает восприимчивость к некоторым возбудителям болезней.</w:t>
      </w:r>
    </w:p>
    <w:p w:rsidR="00410ECF" w:rsidRPr="005F0405" w:rsidRDefault="00410ECF" w:rsidP="005F0405">
      <w:pPr>
        <w:spacing w:line="360" w:lineRule="auto"/>
        <w:ind w:firstLine="709"/>
        <w:jc w:val="both"/>
        <w:rPr>
          <w:bCs/>
          <w:iCs/>
          <w:color w:val="000000"/>
          <w:sz w:val="28"/>
          <w:szCs w:val="28"/>
        </w:rPr>
      </w:pPr>
      <w:r w:rsidRPr="005F0405">
        <w:rPr>
          <w:b/>
          <w:iCs/>
          <w:color w:val="000000"/>
          <w:sz w:val="28"/>
          <w:szCs w:val="28"/>
          <w:u w:val="single"/>
        </w:rPr>
        <w:t>Патологоанатомические изменения</w:t>
      </w:r>
      <w:r w:rsidRPr="005F0405">
        <w:rPr>
          <w:b/>
          <w:iCs/>
          <w:color w:val="000000"/>
          <w:sz w:val="28"/>
          <w:szCs w:val="28"/>
        </w:rPr>
        <w:t>.</w:t>
      </w:r>
      <w:r w:rsidRPr="005F0405">
        <w:rPr>
          <w:bCs/>
          <w:iCs/>
          <w:color w:val="000000"/>
          <w:sz w:val="28"/>
          <w:szCs w:val="28"/>
        </w:rPr>
        <w:t xml:space="preserve"> При вскрытии трупов цыплят обнаруживают следующие изменения:</w:t>
      </w:r>
    </w:p>
    <w:p w:rsidR="00410ECF" w:rsidRPr="005F0405" w:rsidRDefault="00410ECF" w:rsidP="005F0405">
      <w:pPr>
        <w:numPr>
          <w:ilvl w:val="0"/>
          <w:numId w:val="5"/>
        </w:numPr>
        <w:spacing w:line="360" w:lineRule="auto"/>
        <w:ind w:left="0" w:firstLine="709"/>
        <w:jc w:val="both"/>
        <w:rPr>
          <w:bCs/>
          <w:iCs/>
          <w:color w:val="000000"/>
          <w:sz w:val="28"/>
          <w:szCs w:val="28"/>
        </w:rPr>
      </w:pPr>
      <w:r w:rsidRPr="005F0405">
        <w:rPr>
          <w:bCs/>
          <w:iCs/>
          <w:color w:val="000000"/>
          <w:sz w:val="28"/>
          <w:szCs w:val="28"/>
        </w:rPr>
        <w:t>Сильное истощение</w:t>
      </w:r>
    </w:p>
    <w:p w:rsidR="00410ECF" w:rsidRPr="005F0405" w:rsidRDefault="00410ECF" w:rsidP="005F0405">
      <w:pPr>
        <w:numPr>
          <w:ilvl w:val="0"/>
          <w:numId w:val="5"/>
        </w:numPr>
        <w:spacing w:line="360" w:lineRule="auto"/>
        <w:ind w:left="0" w:firstLine="709"/>
        <w:jc w:val="both"/>
        <w:rPr>
          <w:bCs/>
          <w:iCs/>
          <w:color w:val="000000"/>
          <w:sz w:val="28"/>
          <w:szCs w:val="28"/>
        </w:rPr>
      </w:pPr>
      <w:r w:rsidRPr="005F0405">
        <w:rPr>
          <w:bCs/>
          <w:iCs/>
          <w:color w:val="000000"/>
          <w:sz w:val="28"/>
          <w:szCs w:val="28"/>
        </w:rPr>
        <w:t>Септический, некротический дерматит, гангренозный дерматит на крыльях</w:t>
      </w:r>
    </w:p>
    <w:p w:rsidR="00410ECF" w:rsidRPr="005F0405" w:rsidRDefault="00410ECF" w:rsidP="005F0405">
      <w:pPr>
        <w:numPr>
          <w:ilvl w:val="0"/>
          <w:numId w:val="5"/>
        </w:numPr>
        <w:spacing w:line="360" w:lineRule="auto"/>
        <w:ind w:left="0" w:firstLine="709"/>
        <w:jc w:val="both"/>
        <w:rPr>
          <w:bCs/>
          <w:iCs/>
          <w:color w:val="000000"/>
          <w:sz w:val="28"/>
          <w:szCs w:val="28"/>
        </w:rPr>
      </w:pPr>
      <w:r w:rsidRPr="005F0405">
        <w:rPr>
          <w:bCs/>
          <w:iCs/>
          <w:color w:val="000000"/>
          <w:sz w:val="28"/>
          <w:szCs w:val="28"/>
        </w:rPr>
        <w:t>Кровоизлияния в скелетных мышцах и на слизистой оболочке железистого желудка</w:t>
      </w:r>
    </w:p>
    <w:p w:rsidR="00410ECF" w:rsidRPr="005F0405" w:rsidRDefault="00410ECF" w:rsidP="005F0405">
      <w:pPr>
        <w:numPr>
          <w:ilvl w:val="0"/>
          <w:numId w:val="5"/>
        </w:numPr>
        <w:spacing w:line="360" w:lineRule="auto"/>
        <w:ind w:left="0" w:firstLine="709"/>
        <w:jc w:val="both"/>
        <w:rPr>
          <w:bCs/>
          <w:iCs/>
          <w:color w:val="000000"/>
          <w:sz w:val="28"/>
          <w:szCs w:val="28"/>
        </w:rPr>
      </w:pPr>
      <w:r w:rsidRPr="005F0405">
        <w:rPr>
          <w:bCs/>
          <w:iCs/>
          <w:color w:val="000000"/>
          <w:sz w:val="28"/>
          <w:szCs w:val="28"/>
        </w:rPr>
        <w:t>Серозный отек подкожной клетчатки в области головы и ног, на концах крыльев</w:t>
      </w:r>
    </w:p>
    <w:p w:rsidR="00410ECF" w:rsidRPr="005F0405" w:rsidRDefault="00410ECF" w:rsidP="005F0405">
      <w:pPr>
        <w:numPr>
          <w:ilvl w:val="0"/>
          <w:numId w:val="5"/>
        </w:numPr>
        <w:spacing w:line="360" w:lineRule="auto"/>
        <w:ind w:left="0" w:firstLine="709"/>
        <w:jc w:val="both"/>
        <w:rPr>
          <w:bCs/>
          <w:iCs/>
          <w:color w:val="000000"/>
          <w:sz w:val="28"/>
          <w:szCs w:val="28"/>
        </w:rPr>
      </w:pPr>
      <w:r w:rsidRPr="005F0405">
        <w:rPr>
          <w:bCs/>
          <w:iCs/>
          <w:color w:val="000000"/>
          <w:sz w:val="28"/>
          <w:szCs w:val="28"/>
        </w:rPr>
        <w:t>Очаги некроза в селезенке</w:t>
      </w:r>
    </w:p>
    <w:p w:rsidR="00410ECF" w:rsidRPr="005F0405" w:rsidRDefault="00410ECF" w:rsidP="005F0405">
      <w:pPr>
        <w:numPr>
          <w:ilvl w:val="0"/>
          <w:numId w:val="5"/>
        </w:numPr>
        <w:spacing w:line="360" w:lineRule="auto"/>
        <w:ind w:left="0" w:firstLine="709"/>
        <w:jc w:val="both"/>
        <w:rPr>
          <w:bCs/>
          <w:iCs/>
          <w:color w:val="000000"/>
          <w:sz w:val="28"/>
          <w:szCs w:val="28"/>
        </w:rPr>
      </w:pPr>
      <w:r w:rsidRPr="005F0405">
        <w:rPr>
          <w:bCs/>
          <w:iCs/>
          <w:color w:val="000000"/>
          <w:sz w:val="28"/>
          <w:szCs w:val="28"/>
        </w:rPr>
        <w:t>Атрофия бурсы Фабриция и тимуса</w:t>
      </w:r>
    </w:p>
    <w:p w:rsidR="00410ECF" w:rsidRPr="005F0405" w:rsidRDefault="00410ECF" w:rsidP="005F0405">
      <w:pPr>
        <w:numPr>
          <w:ilvl w:val="0"/>
          <w:numId w:val="5"/>
        </w:numPr>
        <w:spacing w:line="360" w:lineRule="auto"/>
        <w:ind w:left="0" w:firstLine="709"/>
        <w:jc w:val="both"/>
        <w:rPr>
          <w:bCs/>
          <w:iCs/>
          <w:color w:val="000000"/>
          <w:sz w:val="28"/>
          <w:szCs w:val="28"/>
        </w:rPr>
      </w:pPr>
      <w:r w:rsidRPr="005F0405">
        <w:rPr>
          <w:bCs/>
          <w:iCs/>
          <w:color w:val="000000"/>
          <w:sz w:val="28"/>
          <w:szCs w:val="28"/>
        </w:rPr>
        <w:t>Анемия и гиперплазия почек</w:t>
      </w:r>
    </w:p>
    <w:p w:rsidR="00410ECF" w:rsidRPr="005F0405" w:rsidRDefault="00410ECF" w:rsidP="005F0405">
      <w:pPr>
        <w:numPr>
          <w:ilvl w:val="0"/>
          <w:numId w:val="5"/>
        </w:numPr>
        <w:spacing w:line="360" w:lineRule="auto"/>
        <w:ind w:left="0" w:firstLine="709"/>
        <w:jc w:val="both"/>
        <w:rPr>
          <w:bCs/>
          <w:iCs/>
          <w:color w:val="000000"/>
          <w:sz w:val="28"/>
          <w:szCs w:val="28"/>
        </w:rPr>
      </w:pPr>
      <w:r w:rsidRPr="005F0405">
        <w:rPr>
          <w:bCs/>
          <w:iCs/>
          <w:color w:val="000000"/>
          <w:sz w:val="28"/>
          <w:szCs w:val="28"/>
        </w:rPr>
        <w:t>Атрофия костного мозга</w:t>
      </w:r>
    </w:p>
    <w:p w:rsidR="00410ECF" w:rsidRPr="005F0405" w:rsidRDefault="00410ECF" w:rsidP="005F0405">
      <w:pPr>
        <w:numPr>
          <w:ilvl w:val="0"/>
          <w:numId w:val="5"/>
        </w:numPr>
        <w:spacing w:line="360" w:lineRule="auto"/>
        <w:ind w:left="0" w:firstLine="709"/>
        <w:jc w:val="both"/>
        <w:rPr>
          <w:bCs/>
          <w:iCs/>
          <w:color w:val="000000"/>
          <w:sz w:val="28"/>
          <w:szCs w:val="28"/>
        </w:rPr>
      </w:pPr>
      <w:r w:rsidRPr="005F0405">
        <w:rPr>
          <w:bCs/>
          <w:iCs/>
          <w:color w:val="000000"/>
          <w:sz w:val="28"/>
          <w:szCs w:val="28"/>
        </w:rPr>
        <w:t>Дистрофия печени с участками некроза зеленоватого цвета</w:t>
      </w:r>
    </w:p>
    <w:p w:rsidR="00410ECF" w:rsidRPr="005F0405" w:rsidRDefault="00410ECF" w:rsidP="005F0405">
      <w:pPr>
        <w:numPr>
          <w:ilvl w:val="0"/>
          <w:numId w:val="5"/>
        </w:numPr>
        <w:spacing w:line="360" w:lineRule="auto"/>
        <w:ind w:left="0" w:firstLine="709"/>
        <w:jc w:val="both"/>
        <w:rPr>
          <w:bCs/>
          <w:iCs/>
          <w:color w:val="000000"/>
          <w:sz w:val="28"/>
          <w:szCs w:val="28"/>
        </w:rPr>
      </w:pPr>
      <w:r w:rsidRPr="005F0405">
        <w:rPr>
          <w:bCs/>
          <w:iCs/>
          <w:color w:val="000000"/>
          <w:sz w:val="28"/>
          <w:szCs w:val="28"/>
        </w:rPr>
        <w:t>Внутримышечные и подкожные кровоизлияния</w:t>
      </w:r>
    </w:p>
    <w:p w:rsidR="00410ECF" w:rsidRPr="005F0405" w:rsidRDefault="00410ECF" w:rsidP="005F0405">
      <w:pPr>
        <w:numPr>
          <w:ilvl w:val="0"/>
          <w:numId w:val="5"/>
        </w:numPr>
        <w:spacing w:line="360" w:lineRule="auto"/>
        <w:ind w:left="0" w:firstLine="709"/>
        <w:jc w:val="both"/>
        <w:rPr>
          <w:bCs/>
          <w:iCs/>
          <w:color w:val="000000"/>
          <w:sz w:val="28"/>
          <w:szCs w:val="28"/>
        </w:rPr>
      </w:pPr>
      <w:r w:rsidRPr="005F0405">
        <w:rPr>
          <w:bCs/>
          <w:iCs/>
          <w:color w:val="000000"/>
          <w:sz w:val="28"/>
          <w:szCs w:val="28"/>
        </w:rPr>
        <w:t>Скопление темно-синего экссудата</w:t>
      </w:r>
      <w:r w:rsidR="005F0405">
        <w:rPr>
          <w:bCs/>
          <w:iCs/>
          <w:color w:val="000000"/>
          <w:sz w:val="28"/>
          <w:szCs w:val="28"/>
        </w:rPr>
        <w:t xml:space="preserve"> </w:t>
      </w:r>
      <w:r w:rsidRPr="005F0405">
        <w:rPr>
          <w:bCs/>
          <w:iCs/>
          <w:color w:val="000000"/>
          <w:sz w:val="28"/>
          <w:szCs w:val="28"/>
        </w:rPr>
        <w:t>под кожей, особенно на концах крыльев – «синее крыло».</w:t>
      </w:r>
    </w:p>
    <w:p w:rsidR="00A05914" w:rsidRPr="005F0405" w:rsidRDefault="00A05914" w:rsidP="005F0405">
      <w:pPr>
        <w:spacing w:line="360" w:lineRule="auto"/>
        <w:ind w:firstLine="709"/>
        <w:jc w:val="both"/>
        <w:rPr>
          <w:bCs/>
          <w:iCs/>
          <w:color w:val="000000"/>
          <w:sz w:val="28"/>
          <w:szCs w:val="28"/>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381"/>
        <w:gridCol w:w="222"/>
        <w:gridCol w:w="4334"/>
        <w:gridCol w:w="360"/>
      </w:tblGrid>
      <w:tr w:rsidR="00410ECF" w:rsidRPr="00CF2279" w:rsidTr="00CF2279">
        <w:trPr>
          <w:gridAfter w:val="1"/>
          <w:wAfter w:w="360" w:type="dxa"/>
          <w:cantSplit/>
          <w:trHeight w:val="1908"/>
          <w:jc w:val="center"/>
        </w:trPr>
        <w:tc>
          <w:tcPr>
            <w:tcW w:w="2361" w:type="pct"/>
            <w:shd w:val="clear" w:color="auto" w:fill="auto"/>
          </w:tcPr>
          <w:p w:rsidR="00410ECF" w:rsidRPr="00CF2279" w:rsidRDefault="00593C0D" w:rsidP="00CF2279">
            <w:pPr>
              <w:spacing w:line="360" w:lineRule="auto"/>
              <w:jc w:val="both"/>
              <w:rPr>
                <w:bCs/>
                <w:iCs/>
                <w:color w:val="000000"/>
                <w:sz w:val="20"/>
                <w:szCs w:val="18"/>
              </w:rPr>
            </w:pPr>
            <w:r>
              <w:rPr>
                <w:bCs/>
                <w:iCs/>
                <w:color w:val="000000"/>
                <w:sz w:val="20"/>
                <w:szCs w:val="18"/>
              </w:rPr>
              <w:pict>
                <v:shape id="_x0000_i1028" type="#_x0000_t75" style="width:141pt;height:107.25pt">
                  <v:imagedata r:id="rId10" o:title=""/>
                </v:shape>
              </w:pict>
            </w:r>
          </w:p>
        </w:tc>
        <w:tc>
          <w:tcPr>
            <w:tcW w:w="60" w:type="pct"/>
            <w:shd w:val="clear" w:color="auto" w:fill="auto"/>
          </w:tcPr>
          <w:p w:rsidR="00410ECF" w:rsidRPr="00CF2279" w:rsidRDefault="00410ECF" w:rsidP="00CF2279">
            <w:pPr>
              <w:spacing w:line="360" w:lineRule="auto"/>
              <w:jc w:val="both"/>
              <w:rPr>
                <w:bCs/>
                <w:iCs/>
                <w:color w:val="000000"/>
                <w:sz w:val="20"/>
                <w:szCs w:val="18"/>
              </w:rPr>
            </w:pPr>
          </w:p>
        </w:tc>
        <w:tc>
          <w:tcPr>
            <w:tcW w:w="2335" w:type="pct"/>
            <w:shd w:val="clear" w:color="auto" w:fill="auto"/>
          </w:tcPr>
          <w:p w:rsidR="00410ECF" w:rsidRPr="00CF2279" w:rsidRDefault="00593C0D" w:rsidP="00CF2279">
            <w:pPr>
              <w:tabs>
                <w:tab w:val="left" w:pos="-470"/>
              </w:tabs>
              <w:spacing w:line="360" w:lineRule="auto"/>
              <w:jc w:val="both"/>
              <w:rPr>
                <w:bCs/>
                <w:iCs/>
                <w:color w:val="000000"/>
                <w:sz w:val="20"/>
                <w:szCs w:val="18"/>
              </w:rPr>
            </w:pPr>
            <w:r>
              <w:rPr>
                <w:bCs/>
                <w:iCs/>
                <w:color w:val="000000"/>
                <w:sz w:val="20"/>
                <w:szCs w:val="18"/>
              </w:rPr>
              <w:pict>
                <v:shape id="_x0000_i1029" type="#_x0000_t75" style="width:138pt;height:105pt">
                  <v:imagedata r:id="rId11" o:title=""/>
                </v:shape>
              </w:pict>
            </w:r>
          </w:p>
        </w:tc>
      </w:tr>
      <w:tr w:rsidR="00410ECF" w:rsidRPr="00CF2279" w:rsidTr="00CF2279">
        <w:trPr>
          <w:gridAfter w:val="1"/>
          <w:wAfter w:w="360" w:type="dxa"/>
          <w:cantSplit/>
          <w:trHeight w:val="1892"/>
          <w:jc w:val="center"/>
        </w:trPr>
        <w:tc>
          <w:tcPr>
            <w:tcW w:w="2361" w:type="pct"/>
            <w:shd w:val="clear" w:color="auto" w:fill="auto"/>
          </w:tcPr>
          <w:p w:rsidR="00410ECF" w:rsidRPr="00CF2279" w:rsidRDefault="00593C0D" w:rsidP="00CF2279">
            <w:pPr>
              <w:spacing w:line="360" w:lineRule="auto"/>
              <w:jc w:val="both"/>
              <w:rPr>
                <w:bCs/>
                <w:iCs/>
                <w:color w:val="000000"/>
                <w:sz w:val="20"/>
                <w:szCs w:val="18"/>
              </w:rPr>
            </w:pPr>
            <w:r>
              <w:rPr>
                <w:bCs/>
                <w:iCs/>
                <w:color w:val="000000"/>
                <w:sz w:val="20"/>
                <w:szCs w:val="18"/>
              </w:rPr>
              <w:pict>
                <v:shape id="_x0000_i1030" type="#_x0000_t75" style="width:141pt;height:107.25pt">
                  <v:imagedata r:id="rId12" o:title=""/>
                </v:shape>
              </w:pict>
            </w:r>
          </w:p>
        </w:tc>
        <w:tc>
          <w:tcPr>
            <w:tcW w:w="60" w:type="pct"/>
            <w:shd w:val="clear" w:color="auto" w:fill="auto"/>
          </w:tcPr>
          <w:p w:rsidR="00410ECF" w:rsidRPr="00CF2279" w:rsidRDefault="00410ECF" w:rsidP="00CF2279">
            <w:pPr>
              <w:spacing w:line="360" w:lineRule="auto"/>
              <w:jc w:val="both"/>
              <w:rPr>
                <w:bCs/>
                <w:iCs/>
                <w:color w:val="000000"/>
                <w:sz w:val="20"/>
                <w:szCs w:val="18"/>
              </w:rPr>
            </w:pPr>
          </w:p>
        </w:tc>
        <w:tc>
          <w:tcPr>
            <w:tcW w:w="2335" w:type="pct"/>
            <w:shd w:val="clear" w:color="auto" w:fill="auto"/>
          </w:tcPr>
          <w:p w:rsidR="00410ECF" w:rsidRPr="00CF2279" w:rsidRDefault="00593C0D" w:rsidP="00CF2279">
            <w:pPr>
              <w:spacing w:line="360" w:lineRule="auto"/>
              <w:jc w:val="both"/>
              <w:rPr>
                <w:bCs/>
                <w:iCs/>
                <w:color w:val="000000"/>
                <w:sz w:val="20"/>
                <w:szCs w:val="18"/>
              </w:rPr>
            </w:pPr>
            <w:r>
              <w:rPr>
                <w:bCs/>
                <w:iCs/>
                <w:color w:val="000000"/>
                <w:sz w:val="20"/>
                <w:szCs w:val="18"/>
              </w:rPr>
              <w:pict>
                <v:shape id="_x0000_i1031" type="#_x0000_t75" style="width:138pt;height:104.25pt">
                  <v:imagedata r:id="rId13" o:title=""/>
                </v:shape>
              </w:pict>
            </w:r>
          </w:p>
        </w:tc>
      </w:tr>
      <w:tr w:rsidR="00410ECF" w:rsidRPr="00CF2279" w:rsidTr="00CF2279">
        <w:trPr>
          <w:cantSplit/>
          <w:trHeight w:val="697"/>
          <w:jc w:val="center"/>
        </w:trPr>
        <w:tc>
          <w:tcPr>
            <w:tcW w:w="4968" w:type="pct"/>
            <w:gridSpan w:val="4"/>
            <w:shd w:val="clear" w:color="auto" w:fill="auto"/>
          </w:tcPr>
          <w:p w:rsidR="00410ECF" w:rsidRPr="00CF2279" w:rsidRDefault="00410ECF" w:rsidP="00CF2279">
            <w:pPr>
              <w:spacing w:line="360" w:lineRule="auto"/>
              <w:jc w:val="both"/>
              <w:rPr>
                <w:bCs/>
                <w:i/>
                <w:color w:val="000000"/>
                <w:sz w:val="20"/>
                <w:szCs w:val="28"/>
              </w:rPr>
            </w:pPr>
            <w:r w:rsidRPr="00CF2279">
              <w:rPr>
                <w:bCs/>
                <w:iCs/>
                <w:color w:val="000000"/>
                <w:sz w:val="20"/>
                <w:szCs w:val="28"/>
              </w:rPr>
              <w:t xml:space="preserve">Геморрагический и гангренозный дерматит у бройлеров при заболевании ВАЦ </w:t>
            </w:r>
            <w:r w:rsidR="00593C0D">
              <w:rPr>
                <w:bCs/>
                <w:i/>
                <w:color w:val="000000"/>
                <w:sz w:val="20"/>
                <w:szCs w:val="28"/>
              </w:rPr>
              <w:pict>
                <v:shape id="_x0000_i1032" type="#_x0000_t75" style="width:266.25pt;height:168.75pt">
                  <v:imagedata r:id="rId14" o:title=""/>
                </v:shape>
              </w:pict>
            </w:r>
          </w:p>
          <w:p w:rsidR="00410ECF" w:rsidRPr="00CF2279" w:rsidRDefault="00410ECF" w:rsidP="00CF2279">
            <w:pPr>
              <w:pStyle w:val="a4"/>
              <w:spacing w:before="0" w:beforeAutospacing="0" w:after="0" w:afterAutospacing="0" w:line="360" w:lineRule="auto"/>
              <w:jc w:val="both"/>
              <w:rPr>
                <w:b w:val="0"/>
                <w:color w:val="000000"/>
                <w:sz w:val="20"/>
                <w:szCs w:val="28"/>
              </w:rPr>
            </w:pPr>
            <w:r w:rsidRPr="00CF2279">
              <w:rPr>
                <w:b w:val="0"/>
                <w:color w:val="000000"/>
                <w:sz w:val="20"/>
                <w:szCs w:val="28"/>
              </w:rPr>
              <w:t>Водянка брюшной полости при вирусной анемии цыплят</w:t>
            </w:r>
          </w:p>
        </w:tc>
      </w:tr>
    </w:tbl>
    <w:p w:rsidR="00A05914" w:rsidRPr="005F0405" w:rsidRDefault="00A05914" w:rsidP="005F0405">
      <w:pPr>
        <w:shd w:val="clear" w:color="auto" w:fill="FFFFFF"/>
        <w:autoSpaceDE w:val="0"/>
        <w:autoSpaceDN w:val="0"/>
        <w:adjustRightInd w:val="0"/>
        <w:spacing w:line="360" w:lineRule="auto"/>
        <w:ind w:firstLine="709"/>
        <w:jc w:val="both"/>
        <w:rPr>
          <w:b/>
          <w:iCs/>
          <w:color w:val="000000"/>
          <w:sz w:val="28"/>
          <w:szCs w:val="28"/>
          <w:u w:val="single"/>
        </w:rPr>
      </w:pPr>
    </w:p>
    <w:p w:rsidR="00410ECF" w:rsidRPr="005F0405" w:rsidRDefault="00410ECF" w:rsidP="005F0405">
      <w:pPr>
        <w:shd w:val="clear" w:color="auto" w:fill="FFFFFF"/>
        <w:autoSpaceDE w:val="0"/>
        <w:autoSpaceDN w:val="0"/>
        <w:adjustRightInd w:val="0"/>
        <w:spacing w:line="360" w:lineRule="auto"/>
        <w:ind w:firstLine="709"/>
        <w:jc w:val="both"/>
        <w:rPr>
          <w:bCs/>
          <w:iCs/>
          <w:color w:val="000000"/>
          <w:sz w:val="28"/>
          <w:szCs w:val="28"/>
        </w:rPr>
      </w:pPr>
      <w:r w:rsidRPr="005F0405">
        <w:rPr>
          <w:b/>
          <w:iCs/>
          <w:color w:val="000000"/>
          <w:sz w:val="28"/>
          <w:szCs w:val="28"/>
          <w:u w:val="single"/>
        </w:rPr>
        <w:t>Диагностика</w:t>
      </w:r>
      <w:r w:rsidRPr="005F0405">
        <w:rPr>
          <w:b/>
          <w:iCs/>
          <w:color w:val="000000"/>
          <w:sz w:val="28"/>
          <w:szCs w:val="28"/>
        </w:rPr>
        <w:t>.</w:t>
      </w:r>
      <w:r w:rsidRPr="005F0405">
        <w:rPr>
          <w:bCs/>
          <w:iCs/>
          <w:color w:val="000000"/>
          <w:sz w:val="28"/>
          <w:szCs w:val="28"/>
        </w:rPr>
        <w:t xml:space="preserve"> Диагноз на вирусную анемию цыплят ставится на основании эпизоотологических данных, клинических признаков, патолого-анатомических изменений и результатов лабораторных исследований. Используют метод серологической диагностики на основе метода непрямой иммунофлюоресценции (НИФ), а также высокоспецифичный метод определения в крови птиц антител к ВАЦ иммуноферментным способом (Elisa</w:t>
      </w:r>
      <w:r w:rsidR="005F0405">
        <w:rPr>
          <w:bCs/>
          <w:iCs/>
          <w:color w:val="000000"/>
          <w:sz w:val="28"/>
          <w:szCs w:val="28"/>
        </w:rPr>
        <w:t>-</w:t>
      </w:r>
      <w:r w:rsidR="005F0405" w:rsidRPr="005F0405">
        <w:rPr>
          <w:bCs/>
          <w:iCs/>
          <w:color w:val="000000"/>
          <w:sz w:val="28"/>
          <w:szCs w:val="28"/>
        </w:rPr>
        <w:t>т</w:t>
      </w:r>
      <w:r w:rsidRPr="005F0405">
        <w:rPr>
          <w:bCs/>
          <w:iCs/>
          <w:color w:val="000000"/>
          <w:sz w:val="28"/>
          <w:szCs w:val="28"/>
        </w:rPr>
        <w:t>ест). Возможна диагностика болезни на основании исследования крови больных цыплят на 12</w:t>
      </w:r>
      <w:r w:rsidR="005F0405">
        <w:rPr>
          <w:bCs/>
          <w:iCs/>
          <w:color w:val="000000"/>
          <w:sz w:val="28"/>
          <w:szCs w:val="28"/>
        </w:rPr>
        <w:t>…</w:t>
      </w:r>
      <w:r w:rsidRPr="005F0405">
        <w:rPr>
          <w:bCs/>
          <w:iCs/>
          <w:color w:val="000000"/>
          <w:sz w:val="28"/>
          <w:szCs w:val="28"/>
        </w:rPr>
        <w:t xml:space="preserve"> 16</w:t>
      </w:r>
      <w:r w:rsidR="005F0405">
        <w:rPr>
          <w:bCs/>
          <w:iCs/>
          <w:color w:val="000000"/>
          <w:sz w:val="28"/>
          <w:szCs w:val="28"/>
        </w:rPr>
        <w:t>-</w:t>
      </w:r>
      <w:r w:rsidR="005F0405" w:rsidRPr="005F0405">
        <w:rPr>
          <w:bCs/>
          <w:iCs/>
          <w:color w:val="000000"/>
          <w:sz w:val="28"/>
          <w:szCs w:val="28"/>
        </w:rPr>
        <w:t>й</w:t>
      </w:r>
      <w:r w:rsidRPr="005F0405">
        <w:rPr>
          <w:bCs/>
          <w:iCs/>
          <w:color w:val="000000"/>
          <w:sz w:val="28"/>
          <w:szCs w:val="28"/>
        </w:rPr>
        <w:t xml:space="preserve"> день после начала заболевания </w:t>
      </w:r>
      <w:r w:rsidR="005F0405">
        <w:rPr>
          <w:bCs/>
          <w:iCs/>
          <w:color w:val="000000"/>
          <w:sz w:val="28"/>
          <w:szCs w:val="28"/>
        </w:rPr>
        <w:t>–</w:t>
      </w:r>
      <w:r w:rsidR="005F0405" w:rsidRPr="005F0405">
        <w:rPr>
          <w:bCs/>
          <w:iCs/>
          <w:color w:val="000000"/>
          <w:sz w:val="28"/>
          <w:szCs w:val="28"/>
        </w:rPr>
        <w:t xml:space="preserve"> </w:t>
      </w:r>
      <w:r w:rsidRPr="005F0405">
        <w:rPr>
          <w:bCs/>
          <w:iCs/>
          <w:color w:val="000000"/>
          <w:sz w:val="28"/>
          <w:szCs w:val="28"/>
        </w:rPr>
        <w:t>при этом гематокрит снижен до 11</w:t>
      </w:r>
      <w:r w:rsidR="005F0405">
        <w:rPr>
          <w:bCs/>
          <w:iCs/>
          <w:color w:val="000000"/>
          <w:sz w:val="28"/>
          <w:szCs w:val="28"/>
        </w:rPr>
        <w:t>…</w:t>
      </w:r>
      <w:r w:rsidRPr="005F0405">
        <w:rPr>
          <w:bCs/>
          <w:iCs/>
          <w:color w:val="000000"/>
          <w:sz w:val="28"/>
          <w:szCs w:val="28"/>
        </w:rPr>
        <w:t>2</w:t>
      </w:r>
      <w:r w:rsidR="005F0405" w:rsidRPr="005F0405">
        <w:rPr>
          <w:bCs/>
          <w:iCs/>
          <w:color w:val="000000"/>
          <w:sz w:val="28"/>
          <w:szCs w:val="28"/>
        </w:rPr>
        <w:t>0</w:t>
      </w:r>
      <w:r w:rsidR="005F0405">
        <w:rPr>
          <w:bCs/>
          <w:iCs/>
          <w:color w:val="000000"/>
          <w:sz w:val="28"/>
          <w:szCs w:val="28"/>
        </w:rPr>
        <w:t>%</w:t>
      </w:r>
      <w:r w:rsidRPr="005F0405">
        <w:rPr>
          <w:bCs/>
          <w:iCs/>
          <w:color w:val="000000"/>
          <w:sz w:val="28"/>
          <w:szCs w:val="28"/>
        </w:rPr>
        <w:t xml:space="preserve"> при норме 30</w:t>
      </w:r>
      <w:r w:rsidR="005F0405">
        <w:rPr>
          <w:bCs/>
          <w:iCs/>
          <w:color w:val="000000"/>
          <w:sz w:val="28"/>
          <w:szCs w:val="28"/>
        </w:rPr>
        <w:t>…</w:t>
      </w:r>
      <w:r w:rsidRPr="005F0405">
        <w:rPr>
          <w:bCs/>
          <w:iCs/>
          <w:color w:val="000000"/>
          <w:sz w:val="28"/>
          <w:szCs w:val="28"/>
        </w:rPr>
        <w:t>4</w:t>
      </w:r>
      <w:r w:rsidR="005F0405" w:rsidRPr="005F0405">
        <w:rPr>
          <w:bCs/>
          <w:iCs/>
          <w:color w:val="000000"/>
          <w:sz w:val="28"/>
          <w:szCs w:val="28"/>
        </w:rPr>
        <w:t>0</w:t>
      </w:r>
      <w:r w:rsidR="005F0405">
        <w:rPr>
          <w:bCs/>
          <w:iCs/>
          <w:color w:val="000000"/>
          <w:sz w:val="28"/>
          <w:szCs w:val="28"/>
        </w:rPr>
        <w:t>%</w:t>
      </w:r>
      <w:r w:rsidRPr="005F0405">
        <w:rPr>
          <w:bCs/>
          <w:iCs/>
          <w:color w:val="000000"/>
          <w:sz w:val="28"/>
          <w:szCs w:val="28"/>
        </w:rPr>
        <w:t>. Это простой, но специфичный способ лабораторной диагностики анемии цыплят, так как другие вирусные агенты не вызывают подобных изменений крови.</w:t>
      </w:r>
    </w:p>
    <w:p w:rsidR="00410ECF" w:rsidRPr="005F0405" w:rsidRDefault="00410ECF" w:rsidP="005F0405">
      <w:pPr>
        <w:pStyle w:val="3"/>
        <w:spacing w:before="0" w:after="0" w:afterAutospacing="0" w:line="360" w:lineRule="auto"/>
        <w:ind w:firstLine="709"/>
        <w:jc w:val="both"/>
        <w:rPr>
          <w:rFonts w:ascii="Times New Roman" w:hAnsi="Times New Roman"/>
          <w:b w:val="0"/>
          <w:iCs/>
          <w:color w:val="000000"/>
          <w:sz w:val="28"/>
          <w:szCs w:val="28"/>
        </w:rPr>
      </w:pPr>
      <w:r w:rsidRPr="005F0405">
        <w:rPr>
          <w:rFonts w:ascii="Times New Roman" w:hAnsi="Times New Roman"/>
          <w:bCs w:val="0"/>
          <w:iCs/>
          <w:color w:val="000000"/>
          <w:sz w:val="28"/>
          <w:szCs w:val="28"/>
          <w:u w:val="single"/>
        </w:rPr>
        <w:t>Дифференциальная диагностика</w:t>
      </w:r>
      <w:r w:rsidRPr="005F0405">
        <w:rPr>
          <w:rFonts w:ascii="Times New Roman" w:hAnsi="Times New Roman"/>
          <w:bCs w:val="0"/>
          <w:iCs/>
          <w:color w:val="000000"/>
          <w:sz w:val="28"/>
          <w:szCs w:val="28"/>
        </w:rPr>
        <w:t>.</w:t>
      </w:r>
      <w:r w:rsidRPr="005F0405">
        <w:rPr>
          <w:rFonts w:ascii="Times New Roman" w:hAnsi="Times New Roman"/>
          <w:b w:val="0"/>
          <w:iCs/>
          <w:color w:val="000000"/>
          <w:sz w:val="28"/>
          <w:szCs w:val="28"/>
        </w:rPr>
        <w:t xml:space="preserve"> Ее проводят,</w:t>
      </w:r>
      <w:r w:rsidR="005F0405">
        <w:rPr>
          <w:rFonts w:ascii="Times New Roman" w:hAnsi="Times New Roman"/>
          <w:b w:val="0"/>
          <w:iCs/>
          <w:color w:val="000000"/>
          <w:sz w:val="28"/>
          <w:szCs w:val="28"/>
        </w:rPr>
        <w:t xml:space="preserve"> </w:t>
      </w:r>
      <w:r w:rsidRPr="005F0405">
        <w:rPr>
          <w:rFonts w:ascii="Times New Roman" w:hAnsi="Times New Roman"/>
          <w:b w:val="0"/>
          <w:iCs/>
          <w:color w:val="000000"/>
          <w:sz w:val="28"/>
          <w:szCs w:val="28"/>
        </w:rPr>
        <w:t>используя серологические методы, при этом исключают болезнь Гамбора, Нъюкаслскую болезнь, болезнь Марека и лейкозы, инфекционную бурсальную болезнь, стафилококкоз, гиповитаминоз К, микотоксикозы.</w:t>
      </w:r>
    </w:p>
    <w:p w:rsidR="00410ECF" w:rsidRPr="005F0405" w:rsidRDefault="00410ECF" w:rsidP="005F0405">
      <w:pPr>
        <w:pStyle w:val="3"/>
        <w:spacing w:before="0" w:after="0" w:afterAutospacing="0" w:line="360" w:lineRule="auto"/>
        <w:ind w:firstLine="709"/>
        <w:jc w:val="both"/>
        <w:rPr>
          <w:rFonts w:ascii="Times New Roman" w:hAnsi="Times New Roman"/>
          <w:b w:val="0"/>
          <w:color w:val="000000"/>
          <w:sz w:val="28"/>
          <w:szCs w:val="28"/>
        </w:rPr>
      </w:pPr>
      <w:r w:rsidRPr="005F0405">
        <w:rPr>
          <w:rFonts w:ascii="Times New Roman" w:hAnsi="Times New Roman"/>
          <w:bCs w:val="0"/>
          <w:color w:val="000000"/>
          <w:sz w:val="28"/>
          <w:szCs w:val="28"/>
          <w:u w:val="single"/>
        </w:rPr>
        <w:t>Лечение</w:t>
      </w:r>
      <w:r w:rsidRPr="005F0405">
        <w:rPr>
          <w:rFonts w:ascii="Times New Roman" w:hAnsi="Times New Roman"/>
          <w:bCs w:val="0"/>
          <w:color w:val="000000"/>
          <w:sz w:val="28"/>
          <w:szCs w:val="28"/>
        </w:rPr>
        <w:t>.</w:t>
      </w:r>
      <w:r w:rsidRPr="005F0405">
        <w:rPr>
          <w:rFonts w:ascii="Times New Roman" w:hAnsi="Times New Roman"/>
          <w:b w:val="0"/>
          <w:color w:val="000000"/>
          <w:sz w:val="28"/>
          <w:szCs w:val="28"/>
        </w:rPr>
        <w:t xml:space="preserve"> В настоящее время в Германии лицензирована вакцина под названием </w:t>
      </w:r>
      <w:r w:rsidR="005F0405">
        <w:rPr>
          <w:rFonts w:ascii="Times New Roman" w:hAnsi="Times New Roman"/>
          <w:b w:val="0"/>
          <w:color w:val="000000"/>
          <w:sz w:val="28"/>
          <w:szCs w:val="28"/>
        </w:rPr>
        <w:t>«</w:t>
      </w:r>
      <w:r w:rsidR="005F0405" w:rsidRPr="005F0405">
        <w:rPr>
          <w:rFonts w:ascii="Times New Roman" w:hAnsi="Times New Roman"/>
          <w:b w:val="0"/>
          <w:color w:val="000000"/>
          <w:sz w:val="28"/>
          <w:szCs w:val="28"/>
        </w:rPr>
        <w:t>Т</w:t>
      </w:r>
      <w:r w:rsidRPr="005F0405">
        <w:rPr>
          <w:rFonts w:ascii="Times New Roman" w:hAnsi="Times New Roman"/>
          <w:b w:val="0"/>
          <w:color w:val="000000"/>
          <w:sz w:val="28"/>
          <w:szCs w:val="28"/>
        </w:rPr>
        <w:t>имовак</w:t>
      </w:r>
      <w:r w:rsidR="005F0405">
        <w:rPr>
          <w:rFonts w:ascii="Times New Roman" w:hAnsi="Times New Roman"/>
          <w:b w:val="0"/>
          <w:color w:val="000000"/>
          <w:sz w:val="28"/>
          <w:szCs w:val="28"/>
        </w:rPr>
        <w:t>»</w:t>
      </w:r>
      <w:r w:rsidR="005F0405" w:rsidRPr="005F0405">
        <w:rPr>
          <w:rFonts w:ascii="Times New Roman" w:hAnsi="Times New Roman"/>
          <w:b w:val="0"/>
          <w:color w:val="000000"/>
          <w:sz w:val="28"/>
          <w:szCs w:val="28"/>
        </w:rPr>
        <w:t>,</w:t>
      </w:r>
      <w:r w:rsidRPr="005F0405">
        <w:rPr>
          <w:rFonts w:ascii="Times New Roman" w:hAnsi="Times New Roman"/>
          <w:b w:val="0"/>
          <w:color w:val="000000"/>
          <w:sz w:val="28"/>
          <w:szCs w:val="28"/>
        </w:rPr>
        <w:t xml:space="preserve"> которая выпаивается птице однократно в 13</w:t>
      </w:r>
      <w:r w:rsidR="005F0405">
        <w:rPr>
          <w:rFonts w:ascii="Times New Roman" w:hAnsi="Times New Roman"/>
          <w:b w:val="0"/>
          <w:color w:val="000000"/>
          <w:sz w:val="28"/>
          <w:szCs w:val="28"/>
        </w:rPr>
        <w:t>–</w:t>
      </w:r>
      <w:r w:rsidR="005F0405" w:rsidRPr="005F0405">
        <w:rPr>
          <w:rFonts w:ascii="Times New Roman" w:hAnsi="Times New Roman"/>
          <w:b w:val="0"/>
          <w:color w:val="000000"/>
          <w:sz w:val="28"/>
          <w:szCs w:val="28"/>
        </w:rPr>
        <w:t>1</w:t>
      </w:r>
      <w:r w:rsidRPr="005F0405">
        <w:rPr>
          <w:rFonts w:ascii="Times New Roman" w:hAnsi="Times New Roman"/>
          <w:b w:val="0"/>
          <w:color w:val="000000"/>
          <w:sz w:val="28"/>
          <w:szCs w:val="28"/>
        </w:rPr>
        <w:t>8 недельном возрасте.</w:t>
      </w:r>
    </w:p>
    <w:p w:rsidR="00410ECF" w:rsidRPr="005F0405" w:rsidRDefault="00410ECF" w:rsidP="005F0405">
      <w:pPr>
        <w:spacing w:line="360" w:lineRule="auto"/>
        <w:ind w:firstLine="709"/>
        <w:jc w:val="both"/>
        <w:rPr>
          <w:bCs/>
          <w:iCs/>
          <w:color w:val="000000"/>
          <w:sz w:val="28"/>
          <w:szCs w:val="28"/>
        </w:rPr>
      </w:pPr>
      <w:r w:rsidRPr="005F0405">
        <w:rPr>
          <w:b/>
          <w:iCs/>
          <w:color w:val="000000"/>
          <w:sz w:val="28"/>
          <w:szCs w:val="28"/>
          <w:u w:val="single"/>
        </w:rPr>
        <w:t>Иммунитет и специфическая профилактика.</w:t>
      </w:r>
      <w:r w:rsidRPr="005F0405">
        <w:rPr>
          <w:bCs/>
          <w:iCs/>
          <w:color w:val="000000"/>
          <w:sz w:val="28"/>
          <w:szCs w:val="28"/>
        </w:rPr>
        <w:t xml:space="preserve"> Для создания иммунной защиты молодняка</w:t>
      </w:r>
      <w:r w:rsidR="005F0405">
        <w:rPr>
          <w:bCs/>
          <w:iCs/>
          <w:color w:val="000000"/>
          <w:sz w:val="28"/>
          <w:szCs w:val="28"/>
        </w:rPr>
        <w:t xml:space="preserve"> </w:t>
      </w:r>
      <w:r w:rsidRPr="005F0405">
        <w:rPr>
          <w:bCs/>
          <w:iCs/>
          <w:color w:val="000000"/>
          <w:sz w:val="28"/>
          <w:szCs w:val="28"/>
        </w:rPr>
        <w:t xml:space="preserve">лучший метод – индукция стойкого врожденного трансовариального иммунитета у потомства путем вакцинации племенных родительских стад. В Германии уже разработана вакцина с торговым названием «Тимовак», прошедшая испытания во многих странах Европы. Показана ее безвредность и эффективность. </w:t>
      </w:r>
      <w:r w:rsidRPr="005F0405">
        <w:rPr>
          <w:bCs/>
          <w:color w:val="000000"/>
          <w:sz w:val="28"/>
          <w:szCs w:val="28"/>
        </w:rPr>
        <w:t>Трансовариальный иммунитет предохраняет цыплят от заболевания в течение первых 3 недель жизни.</w:t>
      </w:r>
    </w:p>
    <w:p w:rsidR="00410ECF" w:rsidRPr="005F0405" w:rsidRDefault="00410ECF" w:rsidP="005F0405">
      <w:pPr>
        <w:spacing w:line="360" w:lineRule="auto"/>
        <w:ind w:firstLine="709"/>
        <w:jc w:val="both"/>
        <w:rPr>
          <w:bCs/>
          <w:iCs/>
          <w:color w:val="000000"/>
          <w:sz w:val="28"/>
          <w:szCs w:val="28"/>
        </w:rPr>
      </w:pPr>
      <w:r w:rsidRPr="005F0405">
        <w:rPr>
          <w:b/>
          <w:iCs/>
          <w:color w:val="000000"/>
          <w:sz w:val="28"/>
          <w:szCs w:val="28"/>
          <w:u w:val="single"/>
        </w:rPr>
        <w:t>Профилактика и меры борьбы.</w:t>
      </w:r>
      <w:r w:rsidRPr="005F0405">
        <w:rPr>
          <w:bCs/>
          <w:iCs/>
          <w:color w:val="000000"/>
          <w:sz w:val="28"/>
          <w:szCs w:val="28"/>
        </w:rPr>
        <w:t xml:space="preserve"> Профилактические меры должны быть комплексными, позволяющими предотвратить занос возбудителя на птицефабрику. В настоящее время радикальной мерой борьбы и профилактики болезни считается убой серопозитивной птицы. Пух и перо,</w:t>
      </w:r>
      <w:r w:rsidR="005F0405">
        <w:rPr>
          <w:bCs/>
          <w:iCs/>
          <w:color w:val="000000"/>
          <w:sz w:val="28"/>
          <w:szCs w:val="28"/>
        </w:rPr>
        <w:t xml:space="preserve"> </w:t>
      </w:r>
      <w:r w:rsidRPr="005F0405">
        <w:rPr>
          <w:bCs/>
          <w:iCs/>
          <w:color w:val="000000"/>
          <w:sz w:val="28"/>
          <w:szCs w:val="28"/>
        </w:rPr>
        <w:t>полученное при убое птицы неблагополучных</w:t>
      </w:r>
      <w:r w:rsidR="005F0405">
        <w:rPr>
          <w:bCs/>
          <w:iCs/>
          <w:color w:val="000000"/>
          <w:sz w:val="28"/>
          <w:szCs w:val="28"/>
        </w:rPr>
        <w:t xml:space="preserve"> </w:t>
      </w:r>
      <w:r w:rsidRPr="005F0405">
        <w:rPr>
          <w:bCs/>
          <w:iCs/>
          <w:color w:val="000000"/>
          <w:sz w:val="28"/>
          <w:szCs w:val="28"/>
        </w:rPr>
        <w:t>птичников, дезинфицируют при температуре 85</w:t>
      </w:r>
      <w:r w:rsidR="005F0405">
        <w:rPr>
          <w:bCs/>
          <w:iCs/>
          <w:color w:val="000000"/>
          <w:sz w:val="28"/>
          <w:szCs w:val="28"/>
        </w:rPr>
        <w:t>–</w:t>
      </w:r>
      <w:r w:rsidR="005F0405" w:rsidRPr="005F0405">
        <w:rPr>
          <w:bCs/>
          <w:iCs/>
          <w:color w:val="000000"/>
          <w:sz w:val="28"/>
          <w:szCs w:val="28"/>
        </w:rPr>
        <w:t>9</w:t>
      </w:r>
      <w:r w:rsidRPr="005F0405">
        <w:rPr>
          <w:bCs/>
          <w:iCs/>
          <w:color w:val="000000"/>
          <w:sz w:val="28"/>
          <w:szCs w:val="28"/>
        </w:rPr>
        <w:t>0</w:t>
      </w:r>
      <w:r w:rsidRPr="005F0405">
        <w:rPr>
          <w:bCs/>
          <w:iCs/>
          <w:color w:val="000000"/>
          <w:sz w:val="28"/>
          <w:szCs w:val="28"/>
          <w:vertAlign w:val="superscript"/>
        </w:rPr>
        <w:t xml:space="preserve">0 </w:t>
      </w:r>
      <w:r w:rsidRPr="005F0405">
        <w:rPr>
          <w:bCs/>
          <w:iCs/>
          <w:color w:val="000000"/>
          <w:sz w:val="28"/>
          <w:szCs w:val="28"/>
        </w:rPr>
        <w:t>С в течение 30 минут. Помет и глубокую подстилку обеззараживают биотермически. Проводимые мероприятия должны обеспечить купирование эпизоотического очага, что позволит предотвратить распространение возбудителя за его пределы.</w:t>
      </w:r>
    </w:p>
    <w:p w:rsidR="00410ECF" w:rsidRPr="005F0405" w:rsidRDefault="00410ECF" w:rsidP="005F0405">
      <w:pPr>
        <w:spacing w:line="360" w:lineRule="auto"/>
        <w:ind w:firstLine="709"/>
        <w:jc w:val="both"/>
        <w:rPr>
          <w:bCs/>
          <w:iCs/>
          <w:color w:val="000000"/>
          <w:sz w:val="28"/>
          <w:szCs w:val="28"/>
        </w:rPr>
      </w:pPr>
      <w:r w:rsidRPr="005F0405">
        <w:rPr>
          <w:b/>
          <w:iCs/>
          <w:color w:val="000000"/>
          <w:sz w:val="28"/>
          <w:szCs w:val="28"/>
          <w:u w:val="single"/>
        </w:rPr>
        <w:t>Экономический ущерб</w:t>
      </w:r>
      <w:r w:rsidRPr="005F0405">
        <w:rPr>
          <w:b/>
          <w:iCs/>
          <w:color w:val="000000"/>
          <w:sz w:val="28"/>
          <w:szCs w:val="28"/>
        </w:rPr>
        <w:t xml:space="preserve">. </w:t>
      </w:r>
      <w:r w:rsidRPr="005F0405">
        <w:rPr>
          <w:bCs/>
          <w:iCs/>
          <w:color w:val="000000"/>
          <w:sz w:val="28"/>
          <w:szCs w:val="28"/>
        </w:rPr>
        <w:t>Экономический ущерб во время вспышки болезни выражается в 10</w:t>
      </w:r>
      <w:r w:rsidR="005F0405">
        <w:rPr>
          <w:bCs/>
          <w:iCs/>
          <w:color w:val="000000"/>
          <w:sz w:val="28"/>
          <w:szCs w:val="28"/>
        </w:rPr>
        <w:t>–</w:t>
      </w:r>
      <w:r w:rsidR="005F0405" w:rsidRPr="005F0405">
        <w:rPr>
          <w:bCs/>
          <w:iCs/>
          <w:color w:val="000000"/>
          <w:sz w:val="28"/>
          <w:szCs w:val="28"/>
        </w:rPr>
        <w:t>60</w:t>
      </w:r>
      <w:r w:rsidR="005F0405">
        <w:rPr>
          <w:bCs/>
          <w:iCs/>
          <w:color w:val="000000"/>
          <w:sz w:val="28"/>
          <w:szCs w:val="28"/>
        </w:rPr>
        <w:t>%</w:t>
      </w:r>
      <w:r w:rsidRPr="005F0405">
        <w:rPr>
          <w:bCs/>
          <w:iCs/>
          <w:color w:val="000000"/>
          <w:sz w:val="28"/>
          <w:szCs w:val="28"/>
        </w:rPr>
        <w:t xml:space="preserve"> смертности и может быть причиной неудачной вакцинации против других инфекций. Также большие затраты несут птицефабрики при ликвидации данного заболевания.</w:t>
      </w:r>
    </w:p>
    <w:p w:rsidR="00A05914" w:rsidRPr="005F0405" w:rsidRDefault="00A05914" w:rsidP="005F0405">
      <w:pPr>
        <w:spacing w:line="360" w:lineRule="auto"/>
        <w:ind w:firstLine="709"/>
        <w:jc w:val="both"/>
        <w:rPr>
          <w:b/>
          <w:iCs/>
          <w:color w:val="000000"/>
          <w:sz w:val="28"/>
          <w:szCs w:val="28"/>
          <w:lang w:val="uk-UA"/>
        </w:rPr>
      </w:pPr>
    </w:p>
    <w:p w:rsidR="00A05914" w:rsidRPr="005F0405" w:rsidRDefault="00A05914" w:rsidP="005F0405">
      <w:pPr>
        <w:spacing w:line="360" w:lineRule="auto"/>
        <w:ind w:firstLine="709"/>
        <w:jc w:val="both"/>
        <w:rPr>
          <w:b/>
          <w:iCs/>
          <w:color w:val="000000"/>
          <w:sz w:val="28"/>
          <w:szCs w:val="28"/>
          <w:lang w:val="uk-UA"/>
        </w:rPr>
      </w:pPr>
    </w:p>
    <w:p w:rsidR="00410ECF" w:rsidRPr="005F0405" w:rsidRDefault="00561717" w:rsidP="005F0405">
      <w:pPr>
        <w:spacing w:line="360" w:lineRule="auto"/>
        <w:ind w:firstLine="709"/>
        <w:jc w:val="both"/>
        <w:rPr>
          <w:b/>
          <w:iCs/>
          <w:color w:val="000000"/>
          <w:sz w:val="28"/>
          <w:szCs w:val="28"/>
          <w:lang w:val="uk-UA"/>
        </w:rPr>
      </w:pPr>
      <w:r>
        <w:rPr>
          <w:b/>
          <w:iCs/>
          <w:color w:val="000000"/>
          <w:sz w:val="28"/>
          <w:szCs w:val="28"/>
          <w:lang w:val="uk-UA"/>
        </w:rPr>
        <w:br w:type="page"/>
      </w:r>
      <w:r w:rsidR="00410ECF" w:rsidRPr="005F0405">
        <w:rPr>
          <w:b/>
          <w:iCs/>
          <w:color w:val="000000"/>
          <w:sz w:val="28"/>
          <w:szCs w:val="28"/>
          <w:lang w:val="uk-UA"/>
        </w:rPr>
        <w:t>Список литературы</w:t>
      </w:r>
    </w:p>
    <w:p w:rsidR="00410ECF" w:rsidRPr="005F0405" w:rsidRDefault="00410ECF" w:rsidP="005F0405">
      <w:pPr>
        <w:spacing w:line="360" w:lineRule="auto"/>
        <w:ind w:firstLine="709"/>
        <w:jc w:val="both"/>
        <w:rPr>
          <w:bCs/>
          <w:iCs/>
          <w:color w:val="000000"/>
          <w:sz w:val="28"/>
          <w:szCs w:val="28"/>
          <w:lang w:val="uk-UA"/>
        </w:rPr>
      </w:pPr>
    </w:p>
    <w:p w:rsidR="00410ECF" w:rsidRPr="005F0405" w:rsidRDefault="005F0405" w:rsidP="00561717">
      <w:pPr>
        <w:numPr>
          <w:ilvl w:val="0"/>
          <w:numId w:val="2"/>
        </w:numPr>
        <w:tabs>
          <w:tab w:val="clear" w:pos="720"/>
          <w:tab w:val="num" w:pos="240"/>
        </w:tabs>
        <w:spacing w:line="360" w:lineRule="auto"/>
        <w:ind w:left="0" w:firstLine="0"/>
        <w:jc w:val="both"/>
        <w:rPr>
          <w:bCs/>
          <w:iCs/>
          <w:color w:val="000000"/>
          <w:sz w:val="28"/>
          <w:szCs w:val="28"/>
        </w:rPr>
      </w:pPr>
      <w:r w:rsidRPr="005F0405">
        <w:rPr>
          <w:bCs/>
          <w:iCs/>
          <w:color w:val="000000"/>
          <w:sz w:val="28"/>
          <w:szCs w:val="28"/>
        </w:rPr>
        <w:t>Бакулов</w:t>
      </w:r>
      <w:r>
        <w:rPr>
          <w:bCs/>
          <w:iCs/>
          <w:color w:val="000000"/>
          <w:sz w:val="28"/>
          <w:szCs w:val="28"/>
        </w:rPr>
        <w:t> </w:t>
      </w:r>
      <w:r w:rsidRPr="005F0405">
        <w:rPr>
          <w:bCs/>
          <w:iCs/>
          <w:color w:val="000000"/>
          <w:sz w:val="28"/>
          <w:szCs w:val="28"/>
        </w:rPr>
        <w:t>И.А.</w:t>
      </w:r>
      <w:r>
        <w:rPr>
          <w:bCs/>
          <w:iCs/>
          <w:color w:val="000000"/>
          <w:sz w:val="28"/>
          <w:szCs w:val="28"/>
        </w:rPr>
        <w:t> </w:t>
      </w:r>
      <w:r w:rsidRPr="005F0405">
        <w:rPr>
          <w:bCs/>
          <w:iCs/>
          <w:color w:val="000000"/>
          <w:sz w:val="28"/>
          <w:szCs w:val="28"/>
        </w:rPr>
        <w:t>Эпизоотология</w:t>
      </w:r>
      <w:r w:rsidR="00410ECF" w:rsidRPr="005F0405">
        <w:rPr>
          <w:bCs/>
          <w:iCs/>
          <w:color w:val="000000"/>
          <w:sz w:val="28"/>
          <w:szCs w:val="28"/>
        </w:rPr>
        <w:t xml:space="preserve"> с микробиологией Москва: </w:t>
      </w:r>
      <w:r>
        <w:rPr>
          <w:bCs/>
          <w:iCs/>
          <w:color w:val="000000"/>
          <w:sz w:val="28"/>
          <w:szCs w:val="28"/>
        </w:rPr>
        <w:t>«</w:t>
      </w:r>
      <w:r w:rsidRPr="005F0405">
        <w:rPr>
          <w:bCs/>
          <w:iCs/>
          <w:color w:val="000000"/>
          <w:sz w:val="28"/>
          <w:szCs w:val="28"/>
        </w:rPr>
        <w:t>А</w:t>
      </w:r>
      <w:r w:rsidR="00410ECF" w:rsidRPr="005F0405">
        <w:rPr>
          <w:bCs/>
          <w:iCs/>
          <w:color w:val="000000"/>
          <w:sz w:val="28"/>
          <w:szCs w:val="28"/>
        </w:rPr>
        <w:t>гропромиздат</w:t>
      </w:r>
      <w:r>
        <w:rPr>
          <w:bCs/>
          <w:iCs/>
          <w:color w:val="000000"/>
          <w:sz w:val="28"/>
          <w:szCs w:val="28"/>
        </w:rPr>
        <w:t>»</w:t>
      </w:r>
      <w:r w:rsidRPr="005F0405">
        <w:rPr>
          <w:bCs/>
          <w:iCs/>
          <w:color w:val="000000"/>
          <w:sz w:val="28"/>
          <w:szCs w:val="28"/>
        </w:rPr>
        <w:t>,</w:t>
      </w:r>
      <w:r w:rsidR="00410ECF" w:rsidRPr="005F0405">
        <w:rPr>
          <w:bCs/>
          <w:iCs/>
          <w:color w:val="000000"/>
          <w:sz w:val="28"/>
          <w:szCs w:val="28"/>
        </w:rPr>
        <w:t xml:space="preserve"> 1987.</w:t>
      </w:r>
    </w:p>
    <w:p w:rsidR="00410ECF" w:rsidRPr="005F0405" w:rsidRDefault="00410ECF" w:rsidP="00561717">
      <w:pPr>
        <w:numPr>
          <w:ilvl w:val="0"/>
          <w:numId w:val="2"/>
        </w:numPr>
        <w:shd w:val="clear" w:color="auto" w:fill="FFFFFF"/>
        <w:tabs>
          <w:tab w:val="clear" w:pos="720"/>
          <w:tab w:val="num" w:pos="240"/>
        </w:tabs>
        <w:spacing w:line="360" w:lineRule="auto"/>
        <w:ind w:left="0" w:firstLine="0"/>
        <w:jc w:val="both"/>
        <w:rPr>
          <w:bCs/>
          <w:iCs/>
          <w:color w:val="000000"/>
          <w:sz w:val="28"/>
          <w:szCs w:val="28"/>
        </w:rPr>
      </w:pPr>
      <w:r w:rsidRPr="005F0405">
        <w:rPr>
          <w:bCs/>
          <w:iCs/>
          <w:color w:val="000000"/>
          <w:sz w:val="28"/>
          <w:szCs w:val="28"/>
        </w:rPr>
        <w:t xml:space="preserve">Инфекционные болезни животных / </w:t>
      </w:r>
      <w:r w:rsidR="005F0405" w:rsidRPr="005F0405">
        <w:rPr>
          <w:bCs/>
          <w:iCs/>
          <w:color w:val="000000"/>
          <w:sz w:val="28"/>
          <w:szCs w:val="28"/>
        </w:rPr>
        <w:t>Б.Ф.</w:t>
      </w:r>
      <w:r w:rsidR="005F0405">
        <w:rPr>
          <w:bCs/>
          <w:iCs/>
          <w:color w:val="000000"/>
          <w:sz w:val="28"/>
          <w:szCs w:val="28"/>
        </w:rPr>
        <w:t> </w:t>
      </w:r>
      <w:r w:rsidR="005F0405" w:rsidRPr="005F0405">
        <w:rPr>
          <w:bCs/>
          <w:iCs/>
          <w:color w:val="000000"/>
          <w:sz w:val="28"/>
          <w:szCs w:val="28"/>
        </w:rPr>
        <w:t>Бессарабов</w:t>
      </w:r>
      <w:r w:rsidRPr="005F0405">
        <w:rPr>
          <w:bCs/>
          <w:iCs/>
          <w:color w:val="000000"/>
          <w:sz w:val="28"/>
          <w:szCs w:val="28"/>
        </w:rPr>
        <w:t xml:space="preserve">, </w:t>
      </w:r>
      <w:r w:rsidR="005F0405" w:rsidRPr="005F0405">
        <w:rPr>
          <w:bCs/>
          <w:iCs/>
          <w:color w:val="000000"/>
          <w:sz w:val="28"/>
          <w:szCs w:val="28"/>
        </w:rPr>
        <w:t>Е.С.</w:t>
      </w:r>
      <w:r w:rsidR="005F0405">
        <w:rPr>
          <w:bCs/>
          <w:iCs/>
          <w:color w:val="000000"/>
          <w:sz w:val="28"/>
          <w:szCs w:val="28"/>
        </w:rPr>
        <w:t> </w:t>
      </w:r>
      <w:r w:rsidR="005F0405" w:rsidRPr="005F0405">
        <w:rPr>
          <w:bCs/>
          <w:iCs/>
          <w:color w:val="000000"/>
          <w:sz w:val="28"/>
          <w:szCs w:val="28"/>
        </w:rPr>
        <w:t>Воронин</w:t>
      </w:r>
      <w:r w:rsidRPr="005F0405">
        <w:rPr>
          <w:bCs/>
          <w:iCs/>
          <w:color w:val="000000"/>
          <w:sz w:val="28"/>
          <w:szCs w:val="28"/>
        </w:rPr>
        <w:t xml:space="preserve"> и др.; Под ред. </w:t>
      </w:r>
      <w:r w:rsidR="005F0405" w:rsidRPr="005F0405">
        <w:rPr>
          <w:bCs/>
          <w:iCs/>
          <w:color w:val="000000"/>
          <w:sz w:val="28"/>
          <w:szCs w:val="28"/>
        </w:rPr>
        <w:t>А.А.</w:t>
      </w:r>
      <w:r w:rsidR="005F0405">
        <w:rPr>
          <w:bCs/>
          <w:iCs/>
          <w:color w:val="000000"/>
          <w:sz w:val="28"/>
          <w:szCs w:val="28"/>
        </w:rPr>
        <w:t> </w:t>
      </w:r>
      <w:r w:rsidR="005F0405" w:rsidRPr="005F0405">
        <w:rPr>
          <w:bCs/>
          <w:iCs/>
          <w:color w:val="000000"/>
          <w:sz w:val="28"/>
          <w:szCs w:val="28"/>
        </w:rPr>
        <w:t>Сидорчука</w:t>
      </w:r>
      <w:r w:rsidRPr="005F0405">
        <w:rPr>
          <w:bCs/>
          <w:iCs/>
          <w:color w:val="000000"/>
          <w:sz w:val="28"/>
          <w:szCs w:val="28"/>
        </w:rPr>
        <w:t xml:space="preserve">. </w:t>
      </w:r>
      <w:r w:rsidR="005F0405">
        <w:rPr>
          <w:bCs/>
          <w:iCs/>
          <w:color w:val="000000"/>
          <w:sz w:val="28"/>
          <w:szCs w:val="28"/>
        </w:rPr>
        <w:t>–</w:t>
      </w:r>
      <w:r w:rsidR="005F0405" w:rsidRPr="005F0405">
        <w:rPr>
          <w:bCs/>
          <w:iCs/>
          <w:color w:val="000000"/>
          <w:sz w:val="28"/>
          <w:szCs w:val="28"/>
        </w:rPr>
        <w:t xml:space="preserve"> </w:t>
      </w:r>
      <w:r w:rsidRPr="005F0405">
        <w:rPr>
          <w:bCs/>
          <w:iCs/>
          <w:color w:val="000000"/>
          <w:sz w:val="28"/>
          <w:szCs w:val="28"/>
        </w:rPr>
        <w:t>М.: КолосС, 2007.</w:t>
      </w:r>
    </w:p>
    <w:p w:rsidR="00410ECF" w:rsidRPr="005F0405" w:rsidRDefault="005F0405" w:rsidP="00561717">
      <w:pPr>
        <w:numPr>
          <w:ilvl w:val="0"/>
          <w:numId w:val="2"/>
        </w:numPr>
        <w:tabs>
          <w:tab w:val="clear" w:pos="720"/>
          <w:tab w:val="num" w:pos="240"/>
        </w:tabs>
        <w:spacing w:line="360" w:lineRule="auto"/>
        <w:ind w:left="0" w:firstLine="0"/>
        <w:jc w:val="both"/>
        <w:rPr>
          <w:bCs/>
          <w:iCs/>
          <w:color w:val="000000"/>
          <w:sz w:val="28"/>
          <w:szCs w:val="28"/>
          <w:lang w:val="uk-UA"/>
        </w:rPr>
      </w:pPr>
      <w:r w:rsidRPr="005F0405">
        <w:rPr>
          <w:bCs/>
          <w:iCs/>
          <w:color w:val="000000"/>
          <w:sz w:val="28"/>
          <w:szCs w:val="28"/>
        </w:rPr>
        <w:t>Алтухов</w:t>
      </w:r>
      <w:r>
        <w:rPr>
          <w:bCs/>
          <w:iCs/>
          <w:color w:val="000000"/>
          <w:sz w:val="28"/>
          <w:szCs w:val="28"/>
        </w:rPr>
        <w:t> </w:t>
      </w:r>
      <w:r w:rsidRPr="005F0405">
        <w:rPr>
          <w:bCs/>
          <w:iCs/>
          <w:color w:val="000000"/>
          <w:sz w:val="28"/>
          <w:szCs w:val="28"/>
        </w:rPr>
        <w:t>Н.Н.</w:t>
      </w:r>
      <w:r>
        <w:rPr>
          <w:bCs/>
          <w:iCs/>
          <w:color w:val="000000"/>
          <w:sz w:val="28"/>
          <w:szCs w:val="28"/>
        </w:rPr>
        <w:t> </w:t>
      </w:r>
      <w:r w:rsidRPr="005F0405">
        <w:rPr>
          <w:bCs/>
          <w:iCs/>
          <w:color w:val="000000"/>
          <w:sz w:val="28"/>
          <w:szCs w:val="28"/>
        </w:rPr>
        <w:t>Краткий</w:t>
      </w:r>
      <w:r w:rsidR="00410ECF" w:rsidRPr="005F0405">
        <w:rPr>
          <w:bCs/>
          <w:iCs/>
          <w:color w:val="000000"/>
          <w:sz w:val="28"/>
          <w:szCs w:val="28"/>
        </w:rPr>
        <w:t xml:space="preserve"> справочник ветеринарного врача</w:t>
      </w:r>
      <w:r w:rsidR="00410ECF" w:rsidRPr="005F0405">
        <w:rPr>
          <w:bCs/>
          <w:iCs/>
          <w:color w:val="000000"/>
          <w:sz w:val="28"/>
          <w:szCs w:val="28"/>
          <w:lang w:val="uk-UA"/>
        </w:rPr>
        <w:t xml:space="preserve"> </w:t>
      </w:r>
      <w:r w:rsidR="00410ECF" w:rsidRPr="005F0405">
        <w:rPr>
          <w:bCs/>
          <w:iCs/>
          <w:color w:val="000000"/>
          <w:sz w:val="28"/>
          <w:szCs w:val="28"/>
        </w:rPr>
        <w:t xml:space="preserve">Москва: </w:t>
      </w:r>
      <w:r>
        <w:rPr>
          <w:bCs/>
          <w:iCs/>
          <w:color w:val="000000"/>
          <w:sz w:val="28"/>
          <w:szCs w:val="28"/>
        </w:rPr>
        <w:t>«</w:t>
      </w:r>
      <w:r w:rsidRPr="005F0405">
        <w:rPr>
          <w:bCs/>
          <w:iCs/>
          <w:color w:val="000000"/>
          <w:sz w:val="28"/>
          <w:szCs w:val="28"/>
        </w:rPr>
        <w:t>А</w:t>
      </w:r>
      <w:r w:rsidR="00410ECF" w:rsidRPr="005F0405">
        <w:rPr>
          <w:bCs/>
          <w:iCs/>
          <w:color w:val="000000"/>
          <w:sz w:val="28"/>
          <w:szCs w:val="28"/>
        </w:rPr>
        <w:t>гропромиздат</w:t>
      </w:r>
      <w:r>
        <w:rPr>
          <w:bCs/>
          <w:iCs/>
          <w:color w:val="000000"/>
          <w:sz w:val="28"/>
          <w:szCs w:val="28"/>
        </w:rPr>
        <w:t>»</w:t>
      </w:r>
      <w:r w:rsidRPr="005F0405">
        <w:rPr>
          <w:bCs/>
          <w:iCs/>
          <w:color w:val="000000"/>
          <w:sz w:val="28"/>
          <w:szCs w:val="28"/>
        </w:rPr>
        <w:t>,</w:t>
      </w:r>
      <w:r w:rsidR="00410ECF" w:rsidRPr="005F0405">
        <w:rPr>
          <w:bCs/>
          <w:iCs/>
          <w:color w:val="000000"/>
          <w:sz w:val="28"/>
          <w:szCs w:val="28"/>
        </w:rPr>
        <w:t xml:space="preserve"> 1990.</w:t>
      </w:r>
    </w:p>
    <w:p w:rsidR="00410ECF" w:rsidRPr="005F0405" w:rsidRDefault="00410ECF" w:rsidP="00561717">
      <w:pPr>
        <w:numPr>
          <w:ilvl w:val="0"/>
          <w:numId w:val="2"/>
        </w:numPr>
        <w:tabs>
          <w:tab w:val="clear" w:pos="720"/>
          <w:tab w:val="num" w:pos="240"/>
        </w:tabs>
        <w:spacing w:line="360" w:lineRule="auto"/>
        <w:ind w:left="0" w:firstLine="0"/>
        <w:jc w:val="both"/>
        <w:rPr>
          <w:bCs/>
          <w:iCs/>
          <w:color w:val="000000"/>
          <w:sz w:val="28"/>
          <w:szCs w:val="28"/>
          <w:lang w:val="uk-UA"/>
        </w:rPr>
      </w:pPr>
      <w:r w:rsidRPr="005F0405">
        <w:rPr>
          <w:bCs/>
          <w:iCs/>
          <w:color w:val="000000"/>
          <w:sz w:val="28"/>
          <w:szCs w:val="28"/>
          <w:lang w:val="uk-UA"/>
        </w:rPr>
        <w:t>Справочник ветеринарного врача/ А.Ф</w:t>
      </w:r>
      <w:r w:rsidRPr="005F0405">
        <w:rPr>
          <w:bCs/>
          <w:iCs/>
          <w:color w:val="000000"/>
          <w:sz w:val="28"/>
          <w:szCs w:val="28"/>
        </w:rPr>
        <w:t xml:space="preserve"> Кузнецов. – Москва: «Лань», 2002.</w:t>
      </w:r>
    </w:p>
    <w:p w:rsidR="00410ECF" w:rsidRPr="005F0405" w:rsidRDefault="005F0405" w:rsidP="00561717">
      <w:pPr>
        <w:numPr>
          <w:ilvl w:val="0"/>
          <w:numId w:val="2"/>
        </w:numPr>
        <w:tabs>
          <w:tab w:val="clear" w:pos="720"/>
          <w:tab w:val="num" w:pos="240"/>
        </w:tabs>
        <w:spacing w:line="360" w:lineRule="auto"/>
        <w:ind w:left="0" w:firstLine="0"/>
        <w:jc w:val="both"/>
        <w:rPr>
          <w:bCs/>
          <w:iCs/>
          <w:color w:val="000000"/>
          <w:sz w:val="28"/>
          <w:szCs w:val="28"/>
        </w:rPr>
      </w:pPr>
      <w:r w:rsidRPr="005F0405">
        <w:rPr>
          <w:bCs/>
          <w:iCs/>
          <w:color w:val="000000"/>
          <w:sz w:val="28"/>
          <w:szCs w:val="28"/>
        </w:rPr>
        <w:t>Гавриш</w:t>
      </w:r>
      <w:r>
        <w:rPr>
          <w:bCs/>
          <w:iCs/>
          <w:color w:val="000000"/>
          <w:sz w:val="28"/>
          <w:szCs w:val="28"/>
        </w:rPr>
        <w:t> </w:t>
      </w:r>
      <w:r w:rsidRPr="005F0405">
        <w:rPr>
          <w:bCs/>
          <w:iCs/>
          <w:color w:val="000000"/>
          <w:sz w:val="28"/>
          <w:szCs w:val="28"/>
        </w:rPr>
        <w:t>В.Г.</w:t>
      </w:r>
      <w:r>
        <w:rPr>
          <w:bCs/>
          <w:iCs/>
          <w:color w:val="000000"/>
          <w:sz w:val="28"/>
          <w:szCs w:val="28"/>
        </w:rPr>
        <w:t> </w:t>
      </w:r>
      <w:r w:rsidRPr="005F0405">
        <w:rPr>
          <w:bCs/>
          <w:iCs/>
          <w:color w:val="000000"/>
          <w:sz w:val="28"/>
          <w:szCs w:val="28"/>
        </w:rPr>
        <w:t>Справочник</w:t>
      </w:r>
      <w:r w:rsidR="00410ECF" w:rsidRPr="005F0405">
        <w:rPr>
          <w:bCs/>
          <w:iCs/>
          <w:color w:val="000000"/>
          <w:sz w:val="28"/>
          <w:szCs w:val="28"/>
        </w:rPr>
        <w:t xml:space="preserve"> ветеринарного врача, </w:t>
      </w:r>
      <w:r w:rsidR="00410ECF" w:rsidRPr="005F0405">
        <w:rPr>
          <w:bCs/>
          <w:iCs/>
          <w:color w:val="000000"/>
          <w:sz w:val="28"/>
          <w:szCs w:val="28"/>
          <w:lang w:val="uk-UA"/>
        </w:rPr>
        <w:t xml:space="preserve">4 </w:t>
      </w:r>
      <w:r w:rsidR="00410ECF" w:rsidRPr="005F0405">
        <w:rPr>
          <w:bCs/>
          <w:iCs/>
          <w:color w:val="000000"/>
          <w:sz w:val="28"/>
          <w:szCs w:val="28"/>
        </w:rPr>
        <w:t>изд.</w:t>
      </w:r>
      <w:r w:rsidR="00410ECF" w:rsidRPr="005F0405">
        <w:rPr>
          <w:bCs/>
          <w:iCs/>
          <w:color w:val="000000"/>
          <w:sz w:val="28"/>
          <w:szCs w:val="28"/>
          <w:lang w:val="uk-UA"/>
        </w:rPr>
        <w:t xml:space="preserve"> </w:t>
      </w:r>
      <w:r w:rsidR="00410ECF" w:rsidRPr="005F0405">
        <w:rPr>
          <w:bCs/>
          <w:iCs/>
          <w:color w:val="000000"/>
          <w:sz w:val="28"/>
          <w:szCs w:val="28"/>
        </w:rPr>
        <w:t xml:space="preserve">Ростов-на-Дону: </w:t>
      </w:r>
      <w:r>
        <w:rPr>
          <w:bCs/>
          <w:iCs/>
          <w:color w:val="000000"/>
          <w:sz w:val="28"/>
          <w:szCs w:val="28"/>
        </w:rPr>
        <w:t>«</w:t>
      </w:r>
      <w:r w:rsidRPr="005F0405">
        <w:rPr>
          <w:bCs/>
          <w:iCs/>
          <w:color w:val="000000"/>
          <w:sz w:val="28"/>
          <w:szCs w:val="28"/>
        </w:rPr>
        <w:t>Ф</w:t>
      </w:r>
      <w:r w:rsidR="00410ECF" w:rsidRPr="005F0405">
        <w:rPr>
          <w:bCs/>
          <w:iCs/>
          <w:color w:val="000000"/>
          <w:sz w:val="28"/>
          <w:szCs w:val="28"/>
        </w:rPr>
        <w:t>еникс</w:t>
      </w:r>
      <w:r>
        <w:rPr>
          <w:bCs/>
          <w:iCs/>
          <w:color w:val="000000"/>
          <w:sz w:val="28"/>
          <w:szCs w:val="28"/>
        </w:rPr>
        <w:t>»</w:t>
      </w:r>
      <w:r w:rsidRPr="005F0405">
        <w:rPr>
          <w:bCs/>
          <w:iCs/>
          <w:color w:val="000000"/>
          <w:sz w:val="28"/>
          <w:szCs w:val="28"/>
        </w:rPr>
        <w:t>,</w:t>
      </w:r>
      <w:r w:rsidR="00410ECF" w:rsidRPr="005F0405">
        <w:rPr>
          <w:bCs/>
          <w:iCs/>
          <w:color w:val="000000"/>
          <w:sz w:val="28"/>
          <w:szCs w:val="28"/>
        </w:rPr>
        <w:t xml:space="preserve"> 200</w:t>
      </w:r>
      <w:r w:rsidR="00410ECF" w:rsidRPr="005F0405">
        <w:rPr>
          <w:bCs/>
          <w:iCs/>
          <w:color w:val="000000"/>
          <w:sz w:val="28"/>
          <w:szCs w:val="28"/>
          <w:lang w:val="uk-UA"/>
        </w:rPr>
        <w:t>3</w:t>
      </w:r>
      <w:r w:rsidR="00410ECF" w:rsidRPr="005F0405">
        <w:rPr>
          <w:bCs/>
          <w:iCs/>
          <w:color w:val="000000"/>
          <w:sz w:val="28"/>
          <w:szCs w:val="28"/>
        </w:rPr>
        <w:t>.</w:t>
      </w:r>
      <w:bookmarkStart w:id="0" w:name="_GoBack"/>
      <w:bookmarkEnd w:id="0"/>
    </w:p>
    <w:sectPr w:rsidR="00410ECF" w:rsidRPr="005F0405" w:rsidSect="005F0405">
      <w:footerReference w:type="even" r:id="rId15"/>
      <w:footerReference w:type="default" r:id="rId16"/>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F2279" w:rsidRDefault="00CF2279">
      <w:r>
        <w:separator/>
      </w:r>
    </w:p>
  </w:endnote>
  <w:endnote w:type="continuationSeparator" w:id="0">
    <w:p w:rsidR="00CF2279" w:rsidRDefault="00CF22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6E8B" w:rsidRDefault="004E6E8B">
    <w:pPr>
      <w:pStyle w:val="a5"/>
      <w:framePr w:wrap="around" w:vAnchor="text" w:hAnchor="margin" w:xAlign="center" w:y="1"/>
      <w:rPr>
        <w:rStyle w:val="a7"/>
      </w:rPr>
    </w:pPr>
  </w:p>
  <w:p w:rsidR="004E6E8B" w:rsidRDefault="004E6E8B">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6E8B" w:rsidRDefault="00F1101D">
    <w:pPr>
      <w:pStyle w:val="a5"/>
      <w:framePr w:wrap="around" w:vAnchor="text" w:hAnchor="margin" w:xAlign="center" w:y="1"/>
      <w:rPr>
        <w:rStyle w:val="a7"/>
      </w:rPr>
    </w:pPr>
    <w:r>
      <w:rPr>
        <w:rStyle w:val="a7"/>
        <w:noProof/>
      </w:rPr>
      <w:t>2</w:t>
    </w:r>
  </w:p>
  <w:p w:rsidR="004E6E8B" w:rsidRDefault="004E6E8B">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F2279" w:rsidRDefault="00CF2279">
      <w:r>
        <w:separator/>
      </w:r>
    </w:p>
  </w:footnote>
  <w:footnote w:type="continuationSeparator" w:id="0">
    <w:p w:rsidR="00CF2279" w:rsidRDefault="00CF227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7D3F84"/>
    <w:multiLevelType w:val="hybridMultilevel"/>
    <w:tmpl w:val="70E2F596"/>
    <w:lvl w:ilvl="0" w:tplc="E0FA72AA">
      <w:start w:val="1"/>
      <w:numFmt w:val="decimal"/>
      <w:lvlText w:val="%1."/>
      <w:lvlJc w:val="left"/>
      <w:pPr>
        <w:tabs>
          <w:tab w:val="num" w:pos="1691"/>
        </w:tabs>
        <w:ind w:left="1691" w:hanging="360"/>
      </w:pPr>
      <w:rPr>
        <w:rFonts w:cs="Times New Roman" w:hint="default"/>
      </w:rPr>
    </w:lvl>
    <w:lvl w:ilvl="1" w:tplc="04190019" w:tentative="1">
      <w:start w:val="1"/>
      <w:numFmt w:val="lowerLetter"/>
      <w:lvlText w:val="%2."/>
      <w:lvlJc w:val="left"/>
      <w:pPr>
        <w:tabs>
          <w:tab w:val="num" w:pos="2411"/>
        </w:tabs>
        <w:ind w:left="2411" w:hanging="360"/>
      </w:pPr>
      <w:rPr>
        <w:rFonts w:cs="Times New Roman"/>
      </w:rPr>
    </w:lvl>
    <w:lvl w:ilvl="2" w:tplc="0419001B" w:tentative="1">
      <w:start w:val="1"/>
      <w:numFmt w:val="lowerRoman"/>
      <w:lvlText w:val="%3."/>
      <w:lvlJc w:val="right"/>
      <w:pPr>
        <w:tabs>
          <w:tab w:val="num" w:pos="3131"/>
        </w:tabs>
        <w:ind w:left="3131" w:hanging="180"/>
      </w:pPr>
      <w:rPr>
        <w:rFonts w:cs="Times New Roman"/>
      </w:rPr>
    </w:lvl>
    <w:lvl w:ilvl="3" w:tplc="0419000F" w:tentative="1">
      <w:start w:val="1"/>
      <w:numFmt w:val="decimal"/>
      <w:lvlText w:val="%4."/>
      <w:lvlJc w:val="left"/>
      <w:pPr>
        <w:tabs>
          <w:tab w:val="num" w:pos="3851"/>
        </w:tabs>
        <w:ind w:left="3851" w:hanging="360"/>
      </w:pPr>
      <w:rPr>
        <w:rFonts w:cs="Times New Roman"/>
      </w:rPr>
    </w:lvl>
    <w:lvl w:ilvl="4" w:tplc="04190019" w:tentative="1">
      <w:start w:val="1"/>
      <w:numFmt w:val="lowerLetter"/>
      <w:lvlText w:val="%5."/>
      <w:lvlJc w:val="left"/>
      <w:pPr>
        <w:tabs>
          <w:tab w:val="num" w:pos="4571"/>
        </w:tabs>
        <w:ind w:left="4571" w:hanging="360"/>
      </w:pPr>
      <w:rPr>
        <w:rFonts w:cs="Times New Roman"/>
      </w:rPr>
    </w:lvl>
    <w:lvl w:ilvl="5" w:tplc="0419001B" w:tentative="1">
      <w:start w:val="1"/>
      <w:numFmt w:val="lowerRoman"/>
      <w:lvlText w:val="%6."/>
      <w:lvlJc w:val="right"/>
      <w:pPr>
        <w:tabs>
          <w:tab w:val="num" w:pos="5291"/>
        </w:tabs>
        <w:ind w:left="5291" w:hanging="180"/>
      </w:pPr>
      <w:rPr>
        <w:rFonts w:cs="Times New Roman"/>
      </w:rPr>
    </w:lvl>
    <w:lvl w:ilvl="6" w:tplc="0419000F" w:tentative="1">
      <w:start w:val="1"/>
      <w:numFmt w:val="decimal"/>
      <w:lvlText w:val="%7."/>
      <w:lvlJc w:val="left"/>
      <w:pPr>
        <w:tabs>
          <w:tab w:val="num" w:pos="6011"/>
        </w:tabs>
        <w:ind w:left="6011" w:hanging="360"/>
      </w:pPr>
      <w:rPr>
        <w:rFonts w:cs="Times New Roman"/>
      </w:rPr>
    </w:lvl>
    <w:lvl w:ilvl="7" w:tplc="04190019" w:tentative="1">
      <w:start w:val="1"/>
      <w:numFmt w:val="lowerLetter"/>
      <w:lvlText w:val="%8."/>
      <w:lvlJc w:val="left"/>
      <w:pPr>
        <w:tabs>
          <w:tab w:val="num" w:pos="6731"/>
        </w:tabs>
        <w:ind w:left="6731" w:hanging="360"/>
      </w:pPr>
      <w:rPr>
        <w:rFonts w:cs="Times New Roman"/>
      </w:rPr>
    </w:lvl>
    <w:lvl w:ilvl="8" w:tplc="0419001B" w:tentative="1">
      <w:start w:val="1"/>
      <w:numFmt w:val="lowerRoman"/>
      <w:lvlText w:val="%9."/>
      <w:lvlJc w:val="right"/>
      <w:pPr>
        <w:tabs>
          <w:tab w:val="num" w:pos="7451"/>
        </w:tabs>
        <w:ind w:left="7451" w:hanging="180"/>
      </w:pPr>
      <w:rPr>
        <w:rFonts w:cs="Times New Roman"/>
      </w:rPr>
    </w:lvl>
  </w:abstractNum>
  <w:abstractNum w:abstractNumId="1">
    <w:nsid w:val="213409F4"/>
    <w:multiLevelType w:val="hybridMultilevel"/>
    <w:tmpl w:val="01F6B2CE"/>
    <w:lvl w:ilvl="0" w:tplc="FD4CE602">
      <w:start w:val="1"/>
      <w:numFmt w:val="decimal"/>
      <w:lvlText w:val="%1."/>
      <w:lvlJc w:val="left"/>
      <w:pPr>
        <w:tabs>
          <w:tab w:val="num" w:pos="962"/>
        </w:tabs>
        <w:ind w:left="962" w:hanging="377"/>
      </w:pPr>
      <w:rPr>
        <w:rFonts w:cs="Times New Roman" w:hint="default"/>
        <w:b w:val="0"/>
        <w:i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21C117C7"/>
    <w:multiLevelType w:val="hybridMultilevel"/>
    <w:tmpl w:val="CD8AE52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459A6C7C"/>
    <w:multiLevelType w:val="hybridMultilevel"/>
    <w:tmpl w:val="65561CFA"/>
    <w:lvl w:ilvl="0" w:tplc="0419000F">
      <w:start w:val="1"/>
      <w:numFmt w:val="decimal"/>
      <w:lvlText w:val="%1."/>
      <w:lvlJc w:val="left"/>
      <w:pPr>
        <w:tabs>
          <w:tab w:val="num" w:pos="1571"/>
        </w:tabs>
        <w:ind w:left="1571" w:hanging="360"/>
      </w:pPr>
      <w:rPr>
        <w:rFonts w:cs="Times New Roman"/>
      </w:rPr>
    </w:lvl>
    <w:lvl w:ilvl="1" w:tplc="04190019" w:tentative="1">
      <w:start w:val="1"/>
      <w:numFmt w:val="lowerLetter"/>
      <w:lvlText w:val="%2."/>
      <w:lvlJc w:val="left"/>
      <w:pPr>
        <w:tabs>
          <w:tab w:val="num" w:pos="2291"/>
        </w:tabs>
        <w:ind w:left="2291" w:hanging="360"/>
      </w:pPr>
      <w:rPr>
        <w:rFonts w:cs="Times New Roman"/>
      </w:rPr>
    </w:lvl>
    <w:lvl w:ilvl="2" w:tplc="0419001B" w:tentative="1">
      <w:start w:val="1"/>
      <w:numFmt w:val="lowerRoman"/>
      <w:lvlText w:val="%3."/>
      <w:lvlJc w:val="right"/>
      <w:pPr>
        <w:tabs>
          <w:tab w:val="num" w:pos="3011"/>
        </w:tabs>
        <w:ind w:left="3011" w:hanging="180"/>
      </w:pPr>
      <w:rPr>
        <w:rFonts w:cs="Times New Roman"/>
      </w:rPr>
    </w:lvl>
    <w:lvl w:ilvl="3" w:tplc="0419000F" w:tentative="1">
      <w:start w:val="1"/>
      <w:numFmt w:val="decimal"/>
      <w:lvlText w:val="%4."/>
      <w:lvlJc w:val="left"/>
      <w:pPr>
        <w:tabs>
          <w:tab w:val="num" w:pos="3731"/>
        </w:tabs>
        <w:ind w:left="3731" w:hanging="360"/>
      </w:pPr>
      <w:rPr>
        <w:rFonts w:cs="Times New Roman"/>
      </w:rPr>
    </w:lvl>
    <w:lvl w:ilvl="4" w:tplc="04190019" w:tentative="1">
      <w:start w:val="1"/>
      <w:numFmt w:val="lowerLetter"/>
      <w:lvlText w:val="%5."/>
      <w:lvlJc w:val="left"/>
      <w:pPr>
        <w:tabs>
          <w:tab w:val="num" w:pos="4451"/>
        </w:tabs>
        <w:ind w:left="4451" w:hanging="360"/>
      </w:pPr>
      <w:rPr>
        <w:rFonts w:cs="Times New Roman"/>
      </w:rPr>
    </w:lvl>
    <w:lvl w:ilvl="5" w:tplc="0419001B" w:tentative="1">
      <w:start w:val="1"/>
      <w:numFmt w:val="lowerRoman"/>
      <w:lvlText w:val="%6."/>
      <w:lvlJc w:val="right"/>
      <w:pPr>
        <w:tabs>
          <w:tab w:val="num" w:pos="5171"/>
        </w:tabs>
        <w:ind w:left="5171" w:hanging="180"/>
      </w:pPr>
      <w:rPr>
        <w:rFonts w:cs="Times New Roman"/>
      </w:rPr>
    </w:lvl>
    <w:lvl w:ilvl="6" w:tplc="0419000F" w:tentative="1">
      <w:start w:val="1"/>
      <w:numFmt w:val="decimal"/>
      <w:lvlText w:val="%7."/>
      <w:lvlJc w:val="left"/>
      <w:pPr>
        <w:tabs>
          <w:tab w:val="num" w:pos="5891"/>
        </w:tabs>
        <w:ind w:left="5891" w:hanging="360"/>
      </w:pPr>
      <w:rPr>
        <w:rFonts w:cs="Times New Roman"/>
      </w:rPr>
    </w:lvl>
    <w:lvl w:ilvl="7" w:tplc="04190019" w:tentative="1">
      <w:start w:val="1"/>
      <w:numFmt w:val="lowerLetter"/>
      <w:lvlText w:val="%8."/>
      <w:lvlJc w:val="left"/>
      <w:pPr>
        <w:tabs>
          <w:tab w:val="num" w:pos="6611"/>
        </w:tabs>
        <w:ind w:left="6611" w:hanging="360"/>
      </w:pPr>
      <w:rPr>
        <w:rFonts w:cs="Times New Roman"/>
      </w:rPr>
    </w:lvl>
    <w:lvl w:ilvl="8" w:tplc="0419001B" w:tentative="1">
      <w:start w:val="1"/>
      <w:numFmt w:val="lowerRoman"/>
      <w:lvlText w:val="%9."/>
      <w:lvlJc w:val="right"/>
      <w:pPr>
        <w:tabs>
          <w:tab w:val="num" w:pos="7331"/>
        </w:tabs>
        <w:ind w:left="7331" w:hanging="180"/>
      </w:pPr>
      <w:rPr>
        <w:rFonts w:cs="Times New Roman"/>
      </w:rPr>
    </w:lvl>
  </w:abstractNum>
  <w:abstractNum w:abstractNumId="4">
    <w:nsid w:val="6F5C6089"/>
    <w:multiLevelType w:val="singleLevel"/>
    <w:tmpl w:val="090ECE06"/>
    <w:lvl w:ilvl="0">
      <w:start w:val="3"/>
      <w:numFmt w:val="decimal"/>
      <w:lvlText w:val="%1."/>
      <w:lvlJc w:val="left"/>
      <w:pPr>
        <w:tabs>
          <w:tab w:val="num" w:pos="945"/>
        </w:tabs>
        <w:ind w:left="945" w:hanging="360"/>
      </w:pPr>
      <w:rPr>
        <w:rFonts w:cs="Times New Roman" w:hint="default"/>
      </w:rPr>
    </w:lvl>
  </w:abstractNum>
  <w:num w:numId="1">
    <w:abstractNumId w:val="4"/>
  </w:num>
  <w:num w:numId="2">
    <w:abstractNumId w:val="2"/>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E6F42"/>
    <w:rsid w:val="000B725A"/>
    <w:rsid w:val="001E6F42"/>
    <w:rsid w:val="002E16D6"/>
    <w:rsid w:val="0031097D"/>
    <w:rsid w:val="00410ECF"/>
    <w:rsid w:val="004E6E8B"/>
    <w:rsid w:val="00561717"/>
    <w:rsid w:val="00593C0D"/>
    <w:rsid w:val="005D0BE4"/>
    <w:rsid w:val="005D0CEF"/>
    <w:rsid w:val="005F0405"/>
    <w:rsid w:val="00883D7E"/>
    <w:rsid w:val="00A05914"/>
    <w:rsid w:val="00B4442A"/>
    <w:rsid w:val="00CF2279"/>
    <w:rsid w:val="00E759E9"/>
    <w:rsid w:val="00F1101D"/>
    <w:rsid w:val="00F710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4"/>
    <o:shapelayout v:ext="edit">
      <o:idmap v:ext="edit" data="1"/>
    </o:shapelayout>
  </w:shapeDefaults>
  <w:decimalSymbol w:val=","/>
  <w:listSeparator w:val=";"/>
  <w14:defaultImageDpi w14:val="0"/>
  <w15:chartTrackingRefBased/>
  <w15:docId w15:val="{D1D52FC3-2B72-4FFC-ADD7-4398E4C61C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pPr>
      <w:keepNext/>
      <w:jc w:val="center"/>
      <w:outlineLvl w:val="0"/>
    </w:pPr>
    <w:rPr>
      <w:b/>
      <w:sz w:val="28"/>
    </w:rPr>
  </w:style>
  <w:style w:type="paragraph" w:styleId="2">
    <w:name w:val="heading 2"/>
    <w:basedOn w:val="a"/>
    <w:next w:val="a"/>
    <w:link w:val="20"/>
    <w:uiPriority w:val="99"/>
    <w:qFormat/>
    <w:pPr>
      <w:keepNext/>
      <w:jc w:val="center"/>
      <w:outlineLvl w:val="1"/>
    </w:pPr>
    <w:rPr>
      <w:b/>
      <w:bCs/>
      <w:sz w:val="52"/>
      <w:szCs w:val="44"/>
    </w:rPr>
  </w:style>
  <w:style w:type="paragraph" w:styleId="3">
    <w:name w:val="heading 3"/>
    <w:basedOn w:val="a"/>
    <w:link w:val="30"/>
    <w:uiPriority w:val="99"/>
    <w:qFormat/>
    <w:pPr>
      <w:spacing w:before="810" w:after="100" w:afterAutospacing="1"/>
      <w:jc w:val="center"/>
      <w:outlineLvl w:val="2"/>
    </w:pPr>
    <w:rPr>
      <w:rFonts w:ascii="Verdana" w:hAnsi="Verdana"/>
      <w:b/>
      <w:bCs/>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21">
    <w:name w:val="Body Text Indent 2"/>
    <w:basedOn w:val="a"/>
    <w:link w:val="22"/>
    <w:uiPriority w:val="99"/>
    <w:pPr>
      <w:ind w:firstLine="284"/>
      <w:jc w:val="both"/>
    </w:pPr>
    <w:rPr>
      <w:sz w:val="32"/>
      <w:szCs w:val="20"/>
    </w:rPr>
  </w:style>
  <w:style w:type="character" w:customStyle="1" w:styleId="22">
    <w:name w:val="Основной текст с отступом 2 Знак"/>
    <w:link w:val="21"/>
    <w:uiPriority w:val="99"/>
    <w:semiHidden/>
    <w:rPr>
      <w:sz w:val="24"/>
      <w:szCs w:val="24"/>
    </w:rPr>
  </w:style>
  <w:style w:type="paragraph" w:styleId="a3">
    <w:name w:val="Normal (Web)"/>
    <w:basedOn w:val="a"/>
    <w:uiPriority w:val="99"/>
    <w:pPr>
      <w:spacing w:before="100" w:beforeAutospacing="1" w:after="100" w:afterAutospacing="1"/>
    </w:pPr>
  </w:style>
  <w:style w:type="paragraph" w:styleId="a4">
    <w:name w:val="caption"/>
    <w:basedOn w:val="a"/>
    <w:uiPriority w:val="99"/>
    <w:qFormat/>
    <w:pPr>
      <w:spacing w:before="100" w:beforeAutospacing="1" w:after="100" w:afterAutospacing="1" w:line="240" w:lineRule="atLeast"/>
    </w:pPr>
    <w:rPr>
      <w:b/>
      <w:bCs/>
      <w:color w:val="696969"/>
      <w:sz w:val="17"/>
      <w:szCs w:val="17"/>
    </w:rPr>
  </w:style>
  <w:style w:type="paragraph" w:styleId="a5">
    <w:name w:val="footer"/>
    <w:basedOn w:val="a"/>
    <w:link w:val="a6"/>
    <w:uiPriority w:val="99"/>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Pr>
      <w:rFonts w:cs="Times New Roman"/>
    </w:rPr>
  </w:style>
  <w:style w:type="table" w:styleId="11">
    <w:name w:val="Table Grid 1"/>
    <w:basedOn w:val="a1"/>
    <w:uiPriority w:val="99"/>
    <w:rsid w:val="005F0405"/>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1918</Words>
  <Characters>10934</Characters>
  <Application>Microsoft Office Word</Application>
  <DocSecurity>0</DocSecurity>
  <Lines>91</Lines>
  <Paragraphs>25</Paragraphs>
  <ScaleCrop>false</ScaleCrop>
  <HeadingPairs>
    <vt:vector size="2" baseType="variant">
      <vt:variant>
        <vt:lpstr>Название</vt:lpstr>
      </vt:variant>
      <vt:variant>
        <vt:i4>1</vt:i4>
      </vt:variant>
    </vt:vector>
  </HeadingPairs>
  <TitlesOfParts>
    <vt:vector size="1" baseType="lpstr">
      <vt:lpstr>ФЕДЕРАЛЬНОЕ ГОСУДАРСТВЕННОЕ ОБРАЗОВАТЕЛЬНОЕ УЧРЕЖДЕНИЕ ВЫСШЕГО ПРОФЕССИОНАЛЬНОГО ОБРАЗОВАНИЯ «МОСКОВСКАЯ ГОСУДАРСТВЕННФЯ АКАДЕ</vt:lpstr>
    </vt:vector>
  </TitlesOfParts>
  <Company>дом</Company>
  <LinksUpToDate>false</LinksUpToDate>
  <CharactersWithSpaces>12827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ГОСУДАРСТВЕННОЕ ОБРАЗОВАТЕЛЬНОЕ УЧРЕЖДЕНИЕ ВЫСШЕГО ПРОФЕССИОНАЛЬНОГО ОБРАЗОВАНИЯ «МОСКОВСКАЯ ГОСУДАРСТВЕННФЯ АКАДЕ</dc:title>
  <dc:subject/>
  <dc:creator>Юлия</dc:creator>
  <cp:keywords/>
  <dc:description/>
  <cp:lastModifiedBy>admin</cp:lastModifiedBy>
  <cp:revision>2</cp:revision>
  <dcterms:created xsi:type="dcterms:W3CDTF">2014-03-07T16:00:00Z</dcterms:created>
  <dcterms:modified xsi:type="dcterms:W3CDTF">2014-03-07T16:00:00Z</dcterms:modified>
</cp:coreProperties>
</file>