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1E" w:rsidRPr="00B47910" w:rsidRDefault="0046601E" w:rsidP="0046601E">
      <w:pPr>
        <w:spacing w:before="120"/>
        <w:jc w:val="center"/>
        <w:rPr>
          <w:b/>
          <w:bCs/>
          <w:sz w:val="32"/>
          <w:szCs w:val="32"/>
        </w:rPr>
      </w:pPr>
      <w:r w:rsidRPr="00B47910">
        <w:rPr>
          <w:b/>
          <w:bCs/>
          <w:sz w:val="32"/>
          <w:szCs w:val="32"/>
        </w:rPr>
        <w:t>Победоносцев Константин Петрович (1827 - 1907)</w:t>
      </w:r>
    </w:p>
    <w:p w:rsidR="0046601E" w:rsidRPr="00B47910" w:rsidRDefault="0046601E" w:rsidP="0046601E">
      <w:pPr>
        <w:spacing w:before="120"/>
        <w:jc w:val="center"/>
        <w:rPr>
          <w:sz w:val="28"/>
          <w:szCs w:val="28"/>
        </w:rPr>
      </w:pPr>
      <w:r w:rsidRPr="00B47910">
        <w:rPr>
          <w:sz w:val="28"/>
          <w:szCs w:val="28"/>
        </w:rPr>
        <w:t>Александр Репников, Москва</w:t>
      </w:r>
    </w:p>
    <w:p w:rsidR="0046601E" w:rsidRPr="00D82F81" w:rsidRDefault="0046601E" w:rsidP="0046601E">
      <w:pPr>
        <w:spacing w:before="120"/>
        <w:ind w:firstLine="567"/>
        <w:jc w:val="both"/>
      </w:pPr>
      <w:r w:rsidRPr="00D82F81">
        <w:t>Это был человек, переживший свое время, сила работ заключалась именно в критике, а не в творчестве...</w:t>
      </w:r>
    </w:p>
    <w:p w:rsidR="0046601E" w:rsidRPr="00D82F81" w:rsidRDefault="0046601E" w:rsidP="0046601E">
      <w:pPr>
        <w:spacing w:before="120"/>
        <w:ind w:firstLine="567"/>
        <w:jc w:val="both"/>
      </w:pPr>
      <w:r w:rsidRPr="00D82F81">
        <w:t xml:space="preserve">К.П. Победоносцев родился 21 мая 1827 г. в Москве. Его отец был профессором российской словестности в Московском университете, а дед приходским священником, служившим сначала в Звенигородском уезде, а потом в Москве. Семья Победоносцева была глубоко религиозной и это, по мнению американского исследователя Роберта Бирнса оказало сильное влияние на формирование охранительных взглядов будущего обер-прокурора </w:t>
      </w:r>
      <w:r w:rsidRPr="00D82F81">
        <w:endnoteReference w:customMarkFollows="1" w:id="1"/>
        <w:t xml:space="preserve">1. В 1846 г. Победоносцев окончил училище правоведения и был определен на службу в 8-ой департамент Сената в Москве. К 1862 г. он стал статским советником, обер-прокурором 8-ого департамента. Одновременно Победоносцев активно изучал источники по истории русского гражданского права, выступал с публикациями по этой теме и читал лекции в Московском университете. </w:t>
      </w:r>
    </w:p>
    <w:p w:rsidR="0046601E" w:rsidRPr="00D82F81" w:rsidRDefault="0046601E" w:rsidP="0046601E">
      <w:pPr>
        <w:spacing w:before="120"/>
        <w:ind w:firstLine="567"/>
        <w:jc w:val="both"/>
      </w:pPr>
      <w:r w:rsidRPr="00D82F81">
        <w:t xml:space="preserve">Приглашение преподавать право наследнику, великому князю Николаю Александровичу, а после его смерти — великому князю Александру Александровичу, способствовало приближению Победоносцева к царской семье. Покинув Москву, он переехал в Петербург, где его карьера получила дальнейшее развитие. В 1868 г. он стал сенатором, в 1872- членом Государственного совета, а с 1880 по 1905 г. занимал должность обер-прокурора Святейшего Синода. </w:t>
      </w:r>
    </w:p>
    <w:p w:rsidR="0046601E" w:rsidRPr="00D82F81" w:rsidRDefault="0046601E" w:rsidP="0046601E">
      <w:pPr>
        <w:spacing w:before="120"/>
        <w:ind w:firstLine="567"/>
        <w:jc w:val="both"/>
      </w:pPr>
      <w:r w:rsidRPr="00D82F81">
        <w:t xml:space="preserve">Занимая высокое положение Победоносцев, однако, ощущал себя чужим в атмосфере столичной жизни, что в немалой степени было связано с психологическими особенностями присущими его характеру. Покинутая им Москва, постепенно становилась в его глазах олицетворением патриархальности и стабильного течения жизни. Эта тема нашла свое отражение в письмах Победоносцева к Е.Ф. Тютчевой, дочери поэта, которая жила преимущественно в Москве. Ее родная сестра А.Ф. Аксакова была замужем за И.С. Аксаковым и Тютчева пользовалась известностью в славянофильских кругах. Доверяя ей свои мысли, Победоносцев писал 12 февраля 1868 г. из Петербурга: «Чем я занимаюсь здесь официально, в этом и себе самому не умею хорошенько дать отчета. Веры нет у меня в то дело, которое обязан здесь делать, и оттого положение мое тяготит меня... Петербург не люблю я по-прежнему — душно в здешнем воздухе, очень душно: до того, кажется, все измельчало здесь — и дела, и люди, и манеры, и формы общежития. Оглядываюсь на Москву — и не поверите, с какой тоскою, — все еще не могу привыкнуть к мысли о том, что старое гнездо мое опустело... не знаю, когда... самому придется увидеть Москву белокаменную — люблю ее всею душою» </w:t>
      </w:r>
      <w:r w:rsidRPr="00D82F81">
        <w:endnoteReference w:customMarkFollows="1" w:id="2"/>
        <w:t xml:space="preserve">2. Он жаловался Е.Ф. Тютчевой, что живет в Петербурге, как «в чужом городе», как «в гостинице». «О, как тяжел зимою Петербург, каким ощущением пустой, бессмысленной призрачности наполняет он душу... нигде тщета жизни так явственно не ощущается и не гложет так сильно истомленную душу» — писал он </w:t>
      </w:r>
      <w:r w:rsidRPr="00D82F81">
        <w:endnoteReference w:customMarkFollows="1" w:id="3"/>
        <w:t xml:space="preserve">3. </w:t>
      </w:r>
    </w:p>
    <w:p w:rsidR="0046601E" w:rsidRPr="00D82F81" w:rsidRDefault="0046601E" w:rsidP="0046601E">
      <w:pPr>
        <w:spacing w:before="120"/>
        <w:ind w:firstLine="567"/>
        <w:jc w:val="both"/>
      </w:pPr>
      <w:r w:rsidRPr="00D82F81">
        <w:t xml:space="preserve">Данную ему власть Победоносцев считал тяжелым бременем. Он последовательно проводил в жизнь мысль, высказанную им в личных записях от 21 ноября 1860 г.: «...в мире христианском всякая власть есть служение...» </w:t>
      </w:r>
      <w:r w:rsidRPr="00D82F81">
        <w:endnoteReference w:customMarkFollows="1" w:id="4"/>
        <w:t xml:space="preserve">4. При этом он не только расценивал собственную деятельность как служение, но и неоднократно внушал эту идею в письмах к наследнику Александру Александровичу. Самодержавная власть — это огромная личная ответственность монарха перед Богом. Это не «упоение» своим положением, а жертва, приносимая во имя отечества. Стремясь подготовить наследника к «служению», Победоносцев писал ему 12 октября 1876 г.: «Вся тайна русского порядка и преуспеяние — наверху, в лице верховной власти... Где вы себя распустите, там распустится и вся земля. Ваш труд всех подвинет на дело, ваше послабление и роскошь зальет всю землю послаблением и роскошью — вот что значит тот союз с землею, в котором вы родились и та власть, которая вам суждена от бога» </w:t>
      </w:r>
      <w:r w:rsidRPr="00D82F81">
        <w:endnoteReference w:customMarkFollows="1" w:id="5"/>
        <w:t xml:space="preserve">5. Аналогичные рассуждения содержатся и в обращении Победоносцева к великому князю Сергею Александровичу в день его совершеннолетия: «Где всякий из граждан, частных людей, не стесняет себя, как частный человек, там Вы обязаны себя ограничивать, потому что миллионы смотрят на Вас как на Великого Князя, и со всяким словом и делом Вашим связаны честь, достоинство и нравственная сила Императорского Дома» </w:t>
      </w:r>
      <w:r w:rsidRPr="00D82F81">
        <w:endnoteReference w:customMarkFollows="1" w:id="6"/>
        <w:t xml:space="preserve">6. </w:t>
      </w:r>
    </w:p>
    <w:p w:rsidR="0046601E" w:rsidRPr="00D82F81" w:rsidRDefault="0046601E" w:rsidP="0046601E">
      <w:pPr>
        <w:spacing w:before="120"/>
        <w:ind w:firstLine="567"/>
        <w:jc w:val="both"/>
      </w:pPr>
      <w:r w:rsidRPr="00D82F81">
        <w:t xml:space="preserve">В своей фундаментальной работе «Победоносцев. Его жизнь и мысли» американский исследователь Роберт Бирнс подчеркивал, что у обер-прокурора отсутствовал «вкус к власти». Действительно, Победоносцев не был светским человеком, его очень смущала роскошь дворцовых приемов. В своих статьях он зло клеймил великолепные «чертоги», где «разряженные дамы рассказывают друг другу про любовные игры свои». Он даже предлагал Е.Ф.Тютчевой начать среди светских дам движение против роскоши в одежде. После вступления Александра III на престол Победоносцев признавался ему, что был бы счастлив никогда не покидать Москвы. Видимо не случайно, после убийства Александра II он предложил объявить Петербург «на военном положении» и, покинув это «проклятое место» укрыться в Москве. Победоносцев всегда отзывался о Москве в теплых тонах. В письме к Александру III, написанном в 1887 г., он подчеркивал, что религиозный подъем и толпы верующих напрямую связаны с Москвой. Противопоставление «патриархальной» Москвы и «космополитического» Петербурга сближало Победоносцева не только со славянофилами, но и с Ф.М. Достоевским, в произведениях которого можно встретить аналогичные мотивы. Вполне закономерно, что книга, вобравшая в себя основные религиозно-политические взгляды Победоносцева, была названа им «Московский сборник». </w:t>
      </w:r>
    </w:p>
    <w:p w:rsidR="0046601E" w:rsidRPr="00D82F81" w:rsidRDefault="0046601E" w:rsidP="0046601E">
      <w:pPr>
        <w:spacing w:before="120"/>
        <w:ind w:firstLine="567"/>
        <w:jc w:val="both"/>
      </w:pPr>
      <w:r w:rsidRPr="00D82F81">
        <w:t xml:space="preserve">Характерно, что в мировоззрении Победоносцева негативное отношение к «свету» сочеталось с критикой интеллигенции. В письмах Е.Ф. Тютчевой он сравнивал Петербург с большим рынком, где бессмысленно суетится толпа людей, «умеющих только кричать и пустословить». Среди этих людей он видел только карьеристов и чиновников — подхалимов, постоянно сетуя на отсутствие служителей идеи, бескорыстно преданных самодержавию. Откровенное неприятие интеллигенции встречается в письме Победоносцева от 15 февраля 1880 г. С.А. Рачинскому: «Самые злодеи... суть не что иное, как крайнее искажение того же обезьянского образа, который приняла в последние годы вся наша интеллигенция. После этого — какого же ждать разума и какой воли от этой самой интеллигенции» </w:t>
      </w:r>
      <w:r w:rsidRPr="00D82F81">
        <w:endnoteReference w:customMarkFollows="1" w:id="7"/>
        <w:t xml:space="preserve">7. </w:t>
      </w:r>
    </w:p>
    <w:p w:rsidR="0046601E" w:rsidRPr="00D82F81" w:rsidRDefault="0046601E" w:rsidP="0046601E">
      <w:pPr>
        <w:spacing w:before="120"/>
        <w:ind w:firstLine="567"/>
        <w:jc w:val="both"/>
      </w:pPr>
      <w:r w:rsidRPr="00D82F81">
        <w:t xml:space="preserve">В свою очередь, всегда пессимистичный и одетый в черное Победоносцев заработал от высшего света кличку «попович». Над ним подсмеивались, про него сочиняли эпиграммы и анекдоты. 8 апреля 1902 г. Победоносцев писал Николаю II о своей карьере: «Я стал известен в правящих кругах, обо мне стали говорить и придавать моей деятельности преувеличенное значение. Я попал, без всякой вины своей, в атмосферу лжи, клеветы, слухов и сплетен. О, как блажен человек, не знающий всего этого и живущий тихо, никем не знаемый на своем деле!» </w:t>
      </w:r>
      <w:r w:rsidRPr="00D82F81">
        <w:endnoteReference w:customMarkFollows="1" w:id="8"/>
        <w:t xml:space="preserve">8. </w:t>
      </w:r>
    </w:p>
    <w:p w:rsidR="0046601E" w:rsidRPr="00D82F81" w:rsidRDefault="0046601E" w:rsidP="0046601E">
      <w:pPr>
        <w:spacing w:before="120"/>
        <w:ind w:firstLine="567"/>
        <w:jc w:val="both"/>
      </w:pPr>
      <w:r w:rsidRPr="00D82F81">
        <w:t xml:space="preserve">В качестве образца Победоносцев противопоставлял «свету» и образованной интеллигенции «простой» и «темный» народ, видя в нем опору существующего миропорядка. Источник смуты Победоносцев видел в интеллигенции и бюрократии, которые были склонны конструировать модели развития России на основе западных образцов. При этом либералы были для него более злейшими врагами, чем революционеры. 14 декабря 1879 г. он писал наследнику: «Повсюду в народе зреет такая мысль: лучше уж революция русская и безобразная смута, нежели конституция. Первую еще можно побороть вскоре и водворить порядок в земле; последняя есть яд для всего организма, разъедающий его постоянною ложью, которой русская душа не принимает» </w:t>
      </w:r>
      <w:r w:rsidRPr="00D82F81">
        <w:endnoteReference w:customMarkFollows="1" w:id="9"/>
        <w:t xml:space="preserve">9. </w:t>
      </w:r>
    </w:p>
    <w:p w:rsidR="0046601E" w:rsidRPr="00D82F81" w:rsidRDefault="0046601E" w:rsidP="0046601E">
      <w:pPr>
        <w:spacing w:before="120"/>
        <w:ind w:firstLine="567"/>
        <w:jc w:val="both"/>
      </w:pPr>
      <w:r w:rsidRPr="00D82F81">
        <w:t xml:space="preserve">В период царствования Александра III Победоносцев взвалил на себя непосильное бремя власти. Письма, обращенные к самодержцу, и особенно доверительные письма к друзьям полны постоянных сетований Победоносцева на усталость, безысходность, какую-то тягостность его бытия. Этот человек, обладавший скептическим умом, стремился все регламентировать, за всем уследить, все «пропустить» через себя, взяв под личный контроль решение множества вопросов государственного управления. Но при этом все его действия оказывались малоэффективными. Осознавая это, Победоносцев пессимистично утверждал, что «никакая страна в мире не в состоянии была избежать коренного переворота, что, вероятно, и нас ожидает подобная же участь и что революционный ураган очистит атмосферу» </w:t>
      </w:r>
      <w:r w:rsidRPr="00D82F81">
        <w:endnoteReference w:customMarkFollows="1" w:id="10"/>
        <w:t xml:space="preserve">10. Встретившись в 1903 г. с Д.С. Мережковским по поводу закрытия Религиозно-философских собраний Победоносцев произнес фразу, которая, по сути, отразила в себе весь строй его мыслей: «Да знаете ли вы, что такое Россия? Ледяная пустыня, а по ней ходит лихой человек» </w:t>
      </w:r>
      <w:r w:rsidRPr="00D82F81">
        <w:endnoteReference w:customMarkFollows="1" w:id="11"/>
        <w:t xml:space="preserve">11. </w:t>
      </w:r>
    </w:p>
    <w:p w:rsidR="0046601E" w:rsidRPr="00D82F81" w:rsidRDefault="0046601E" w:rsidP="0046601E">
      <w:pPr>
        <w:spacing w:before="120"/>
        <w:ind w:firstLine="567"/>
        <w:jc w:val="both"/>
      </w:pPr>
      <w:r w:rsidRPr="00D82F81">
        <w:t xml:space="preserve">Конец политической карьеры Победоносцева был связан с революцией 1905 г., когда он потерял должность обер-прокурора Святейшего Синода. Его настроение в этот период хорошо видно из письма к С.Д. Шереметеву. За четыре месяца до смерти, 3 ноября 1906 г., словно подводя итоги своей жизни, Победоносцев писал ему: «Тяжко сидеть на развалинах прошедшего и присутствовать при ломке всего того, что не успели еще повалить...» </w:t>
      </w:r>
      <w:r w:rsidRPr="00D82F81">
        <w:endnoteReference w:customMarkFollows="1" w:id="12"/>
        <w:t xml:space="preserve">12 . Исследователи, затрагивавшие последний период жизни Победоносцева, отмечали известную трагичность ситуации — для государственного деятеля вдвойне трудно видеть, как рушится то, чему он посвятил свою жизнь. Победоносцеву было суждено в буквальном смысле услышать «музыку революции», когда революционно настроенные колонны проходили мимо его дома. Не случайно его последняя работа была посвящена переводу Нового Завета. Можно предположить, что, обратившись к Новому Завету, Победоносцев попытался опереться на что-то вечное и неизменное. Это было особенно важно для него в свете исполнения собственных предсказаний о «революционном урагане». </w:t>
      </w:r>
    </w:p>
    <w:p w:rsidR="0046601E" w:rsidRPr="00D82F81" w:rsidRDefault="0046601E" w:rsidP="0046601E">
      <w:pPr>
        <w:spacing w:before="120"/>
        <w:ind w:firstLine="567"/>
        <w:jc w:val="both"/>
      </w:pPr>
      <w:r w:rsidRPr="00D82F81">
        <w:t xml:space="preserve">10 марта 1907 г. на восьмидесятом году жизни К.П.Победоносцев скончался. Это был человек, переживший свое время, сила работ заключалась именно в критике, а не в творчестве. По словам С.Ю. Витте, сам Александр III отзывался о Победоносцеве: «...отличный критик, но сам никогда ничего создать не может» </w:t>
      </w:r>
      <w:r w:rsidRPr="00D82F81">
        <w:endnoteReference w:customMarkFollows="1" w:id="13"/>
        <w:t xml:space="preserve">13. М.О. Меньшиков, характеризуя Победоносцева, писал: «Все хорошее, положительное оставалось у него безжизненным. Раз вылилось на бумагу, он бросал вопрос, считал поконченным. Между тем отрицательные — я хотел бы сказать: разрушительные — его идеи заставляли его действовать... В качестве критика-разрушителя он беспощаден» </w:t>
      </w:r>
      <w:r w:rsidRPr="00D82F81">
        <w:endnoteReference w:customMarkFollows="1" w:id="14"/>
        <w:t xml:space="preserve">14. Генерал от инфантерии Н.А. Епанчин замечал по поводу «Московского сборника»: «Все положительное, что там изложено, бледнее отрицательного; положительное изложено в виде принимаемых на веру аксиом и является наглядным доказательством большей силы автора в анализе и в отрицании, нежели в синтезе и творческой работе» </w:t>
      </w:r>
      <w:r w:rsidRPr="00D82F81">
        <w:endnoteReference w:customMarkFollows="1" w:id="15"/>
        <w:t xml:space="preserve">15 . Схожие оценки мировоззрения Победоносцева встречались и впоследствии. Так, историк Б.Б. Глинский писал о том, что обер-прокурор «явил собою в высшей степени своеобразный тип русского ученого государственного мужа, необычайно сильного своим анализом и скепсисом и слабого, как творца жизни и форм этой жизни» </w:t>
      </w:r>
      <w:r w:rsidRPr="00D82F81">
        <w:endnoteReference w:customMarkFollows="1" w:id="16"/>
        <w:t xml:space="preserve">16 . Победоносцевская боязнь открытого обсуждения проблем и путей их решений, в сочетании с его «скептическим умом» приводила к тому, что положительные и созидательные теории выглядели в его работах невзрачными и нежизнеспособными на фоне описания нигилистических и разрушительных концепций. </w:t>
      </w:r>
    </w:p>
    <w:p w:rsidR="0046601E" w:rsidRPr="00B47910" w:rsidRDefault="0046601E" w:rsidP="0046601E">
      <w:pPr>
        <w:spacing w:before="120"/>
        <w:jc w:val="center"/>
        <w:rPr>
          <w:b/>
          <w:bCs/>
          <w:sz w:val="28"/>
          <w:szCs w:val="28"/>
        </w:rPr>
      </w:pPr>
      <w:r w:rsidRPr="00B47910">
        <w:rPr>
          <w:b/>
          <w:bCs/>
          <w:sz w:val="28"/>
          <w:szCs w:val="28"/>
        </w:rPr>
        <w:t>Список литературы</w:t>
      </w:r>
    </w:p>
    <w:p w:rsidR="0046601E" w:rsidRPr="00D82F81" w:rsidRDefault="0046601E" w:rsidP="0046601E">
      <w:pPr>
        <w:spacing w:before="120"/>
        <w:ind w:firstLine="567"/>
        <w:jc w:val="both"/>
      </w:pPr>
      <w:r w:rsidRPr="00B47910">
        <w:endnoteReference w:customMarkFollows="1" w:id="17"/>
        <w:t xml:space="preserve">1 </w:t>
      </w:r>
      <w:r w:rsidRPr="00BF203A">
        <w:rPr>
          <w:lang w:val="en-US"/>
        </w:rPr>
        <w:t>Byrnes</w:t>
      </w:r>
      <w:r w:rsidRPr="00B47910">
        <w:t xml:space="preserve"> </w:t>
      </w:r>
      <w:r w:rsidRPr="00BF203A">
        <w:rPr>
          <w:lang w:val="en-US"/>
        </w:rPr>
        <w:t>R</w:t>
      </w:r>
      <w:r w:rsidRPr="00B47910">
        <w:t xml:space="preserve">. </w:t>
      </w:r>
      <w:r w:rsidRPr="00BF203A">
        <w:rPr>
          <w:lang w:val="en-US"/>
        </w:rPr>
        <w:t>Pobedonostsev</w:t>
      </w:r>
      <w:r w:rsidRPr="00B47910">
        <w:t xml:space="preserve">. </w:t>
      </w:r>
      <w:r w:rsidRPr="00BF203A">
        <w:rPr>
          <w:lang w:val="en-US"/>
        </w:rPr>
        <w:t xml:space="preserve">His life and thought. </w:t>
      </w:r>
      <w:r w:rsidRPr="00D82F81">
        <w:t xml:space="preserve">Bloomington, London. 1968. P.15. </w:t>
      </w:r>
    </w:p>
    <w:p w:rsidR="0046601E" w:rsidRPr="00D82F81" w:rsidRDefault="0046601E" w:rsidP="0046601E">
      <w:pPr>
        <w:spacing w:before="120"/>
        <w:ind w:firstLine="567"/>
        <w:jc w:val="both"/>
      </w:pPr>
      <w:r w:rsidRPr="00D82F81">
        <w:endnoteReference w:customMarkFollows="1" w:id="18"/>
        <w:t xml:space="preserve">2 «...Пишу я только для вас...». Письма К.П. Победоносцева к сестрам Тютчевым // Новый мир. № 3. 1994. С.209. </w:t>
      </w:r>
    </w:p>
    <w:p w:rsidR="0046601E" w:rsidRPr="00D82F81" w:rsidRDefault="0046601E" w:rsidP="0046601E">
      <w:pPr>
        <w:spacing w:before="120"/>
        <w:ind w:firstLine="567"/>
        <w:jc w:val="both"/>
      </w:pPr>
      <w:r w:rsidRPr="00D82F81">
        <w:endnoteReference w:customMarkFollows="1" w:id="19"/>
        <w:t xml:space="preserve">3 Там же. С.213. </w:t>
      </w:r>
    </w:p>
    <w:p w:rsidR="0046601E" w:rsidRPr="00D82F81" w:rsidRDefault="0046601E" w:rsidP="0046601E">
      <w:pPr>
        <w:spacing w:before="120"/>
        <w:ind w:firstLine="567"/>
        <w:jc w:val="both"/>
      </w:pPr>
      <w:r w:rsidRPr="00D82F81">
        <w:endnoteReference w:customMarkFollows="1" w:id="20"/>
        <w:t xml:space="preserve">4 Победоносцев К.П. Сочинения. СПб., 1996. С.223. </w:t>
      </w:r>
    </w:p>
    <w:p w:rsidR="0046601E" w:rsidRPr="00D82F81" w:rsidRDefault="0046601E" w:rsidP="0046601E">
      <w:pPr>
        <w:spacing w:before="120"/>
        <w:ind w:firstLine="567"/>
        <w:jc w:val="both"/>
      </w:pPr>
      <w:r w:rsidRPr="00D82F81">
        <w:endnoteReference w:customMarkFollows="1" w:id="21"/>
        <w:t xml:space="preserve">5 Письма Победоносцева к Александру III. Т. 1. М., 1925. С.53-54. </w:t>
      </w:r>
    </w:p>
    <w:p w:rsidR="0046601E" w:rsidRPr="00D82F81" w:rsidRDefault="0046601E" w:rsidP="0046601E">
      <w:pPr>
        <w:spacing w:before="120"/>
        <w:ind w:firstLine="567"/>
        <w:jc w:val="both"/>
      </w:pPr>
      <w:r w:rsidRPr="00D82F81">
        <w:endnoteReference w:customMarkFollows="1" w:id="22"/>
        <w:t xml:space="preserve">6 Победоносцев К.П. Сочинения. С.121. </w:t>
      </w:r>
    </w:p>
    <w:p w:rsidR="0046601E" w:rsidRPr="00D82F81" w:rsidRDefault="0046601E" w:rsidP="0046601E">
      <w:pPr>
        <w:spacing w:before="120"/>
        <w:ind w:firstLine="567"/>
        <w:jc w:val="both"/>
      </w:pPr>
      <w:r w:rsidRPr="00D82F81">
        <w:endnoteReference w:customMarkFollows="1" w:id="23"/>
        <w:t xml:space="preserve">7 Победоносцев К.П. в письмах к друзьям // Вопросы литературы. 1989. № 4. С.277. </w:t>
      </w:r>
    </w:p>
    <w:p w:rsidR="0046601E" w:rsidRPr="00D82F81" w:rsidRDefault="0046601E" w:rsidP="0046601E">
      <w:pPr>
        <w:spacing w:before="120"/>
        <w:ind w:firstLine="567"/>
        <w:jc w:val="both"/>
      </w:pPr>
      <w:r w:rsidRPr="00D82F81">
        <w:endnoteReference w:customMarkFollows="1" w:id="24"/>
        <w:t xml:space="preserve">8 Победоносцев К.П. Великая ложь нашего времени. М., 1993. С.626. </w:t>
      </w:r>
    </w:p>
    <w:p w:rsidR="0046601E" w:rsidRPr="00D82F81" w:rsidRDefault="0046601E" w:rsidP="0046601E">
      <w:pPr>
        <w:spacing w:before="120"/>
        <w:ind w:firstLine="567"/>
        <w:jc w:val="both"/>
      </w:pPr>
      <w:r w:rsidRPr="00D82F81">
        <w:endnoteReference w:customMarkFollows="1" w:id="25"/>
        <w:t xml:space="preserve">9 Письма Победоносцева к Александру III. Т.1. С.249. </w:t>
      </w:r>
    </w:p>
    <w:p w:rsidR="0046601E" w:rsidRPr="00D82F81" w:rsidRDefault="0046601E" w:rsidP="0046601E">
      <w:pPr>
        <w:spacing w:before="120"/>
        <w:ind w:firstLine="567"/>
        <w:jc w:val="both"/>
      </w:pPr>
      <w:r w:rsidRPr="00BF203A">
        <w:rPr>
          <w:lang w:val="en-US"/>
        </w:rPr>
        <w:endnoteReference w:customMarkFollows="1" w:id="26"/>
        <w:t xml:space="preserve">10 </w:t>
      </w:r>
      <w:r w:rsidRPr="00D82F81">
        <w:t>Победоносцев</w:t>
      </w:r>
      <w:r w:rsidRPr="00BF203A">
        <w:rPr>
          <w:lang w:val="en-US"/>
        </w:rPr>
        <w:t xml:space="preserve"> </w:t>
      </w:r>
      <w:r w:rsidRPr="00D82F81">
        <w:t>К</w:t>
      </w:r>
      <w:r w:rsidRPr="00BF203A">
        <w:rPr>
          <w:lang w:val="en-US"/>
        </w:rPr>
        <w:t>.</w:t>
      </w:r>
      <w:r w:rsidRPr="00D82F81">
        <w:t>П</w:t>
      </w:r>
      <w:r w:rsidRPr="00BF203A">
        <w:rPr>
          <w:lang w:val="en-US"/>
        </w:rPr>
        <w:t xml:space="preserve">.: pro et contra. </w:t>
      </w:r>
      <w:r w:rsidRPr="00D82F81">
        <w:t xml:space="preserve">СПб., 1996. С.279. </w:t>
      </w:r>
    </w:p>
    <w:p w:rsidR="0046601E" w:rsidRPr="00D82F81" w:rsidRDefault="0046601E" w:rsidP="0046601E">
      <w:pPr>
        <w:spacing w:before="120"/>
        <w:ind w:firstLine="567"/>
        <w:jc w:val="both"/>
      </w:pPr>
      <w:r w:rsidRPr="00D82F81">
        <w:endnoteReference w:customMarkFollows="1" w:id="27"/>
        <w:t xml:space="preserve">11 Гиппиус З. Дмитрий Мережковский // Живые лица. Воспоминания. Тбилиси, 1991. Т.1. С.230-231. </w:t>
      </w:r>
    </w:p>
    <w:p w:rsidR="0046601E" w:rsidRPr="00D82F81" w:rsidRDefault="0046601E" w:rsidP="0046601E">
      <w:pPr>
        <w:spacing w:before="120"/>
        <w:ind w:firstLine="567"/>
        <w:jc w:val="both"/>
      </w:pPr>
      <w:r w:rsidRPr="00D82F81">
        <w:endnoteReference w:customMarkFollows="1" w:id="28"/>
        <w:t xml:space="preserve">12 «Мать мою, родимую Россию, уродуют». Письма К.П.Победоносцева С.Д.Шереметеву // Источник. № 6. 1996. С.27. </w:t>
      </w:r>
    </w:p>
    <w:p w:rsidR="0046601E" w:rsidRPr="00D82F81" w:rsidRDefault="0046601E" w:rsidP="0046601E">
      <w:pPr>
        <w:spacing w:before="120"/>
        <w:ind w:firstLine="567"/>
        <w:jc w:val="both"/>
      </w:pPr>
      <w:r w:rsidRPr="00D82F81">
        <w:endnoteReference w:customMarkFollows="1" w:id="29"/>
        <w:t xml:space="preserve">13 Витте С.Ю. Избранные воспоминания (1849 — 1911). М., 1991. С.246. </w:t>
      </w:r>
    </w:p>
    <w:p w:rsidR="0046601E" w:rsidRPr="00D82F81" w:rsidRDefault="0046601E" w:rsidP="0046601E">
      <w:pPr>
        <w:spacing w:before="120"/>
        <w:ind w:firstLine="567"/>
        <w:jc w:val="both"/>
      </w:pPr>
      <w:r w:rsidRPr="00D82F81">
        <w:endnoteReference w:customMarkFollows="1" w:id="30"/>
        <w:t xml:space="preserve">14 Меньшиков М.О. Выше свободы: Статьи о России. М., 1998. С.313. </w:t>
      </w:r>
    </w:p>
    <w:p w:rsidR="0046601E" w:rsidRPr="00D82F81" w:rsidRDefault="0046601E" w:rsidP="0046601E">
      <w:pPr>
        <w:spacing w:before="120"/>
        <w:ind w:firstLine="567"/>
        <w:jc w:val="both"/>
      </w:pPr>
      <w:r w:rsidRPr="00D82F81">
        <w:endnoteReference w:customMarkFollows="1" w:id="31"/>
        <w:t xml:space="preserve">15 Епанчин Н.А. На службе трех императоров. Воспоминания. М., 1996. С.161. </w:t>
      </w:r>
    </w:p>
    <w:p w:rsidR="0046601E" w:rsidRPr="00D82F81" w:rsidRDefault="0046601E" w:rsidP="0046601E">
      <w:pPr>
        <w:spacing w:before="120"/>
        <w:ind w:firstLine="567"/>
        <w:jc w:val="both"/>
      </w:pPr>
      <w:r w:rsidRPr="00D82F81">
        <w:endnoteReference w:customMarkFollows="1" w:id="32"/>
        <w:t xml:space="preserve">16 Победоносцев К.П.: pro et contra. С.389.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D4" w:rsidRDefault="003838D4">
      <w:r>
        <w:separator/>
      </w:r>
    </w:p>
  </w:endnote>
  <w:endnote w:type="continuationSeparator" w:id="0">
    <w:p w:rsidR="003838D4" w:rsidRDefault="003838D4">
      <w:r>
        <w:continuationSeparator/>
      </w:r>
    </w:p>
  </w:endnote>
  <w:endnote w:id="1">
    <w:p w:rsidR="003838D4" w:rsidRDefault="003838D4" w:rsidP="0046601E"/>
  </w:endnote>
  <w:endnote w:id="2">
    <w:p w:rsidR="003838D4" w:rsidRDefault="003838D4" w:rsidP="0046601E"/>
  </w:endnote>
  <w:endnote w:id="3">
    <w:p w:rsidR="003838D4" w:rsidRDefault="003838D4" w:rsidP="0046601E"/>
  </w:endnote>
  <w:endnote w:id="4">
    <w:p w:rsidR="003838D4" w:rsidRDefault="003838D4" w:rsidP="0046601E"/>
  </w:endnote>
  <w:endnote w:id="5">
    <w:p w:rsidR="003838D4" w:rsidRDefault="003838D4" w:rsidP="0046601E"/>
  </w:endnote>
  <w:endnote w:id="6">
    <w:p w:rsidR="003838D4" w:rsidRDefault="003838D4" w:rsidP="0046601E"/>
  </w:endnote>
  <w:endnote w:id="7">
    <w:p w:rsidR="003838D4" w:rsidRDefault="003838D4" w:rsidP="0046601E"/>
  </w:endnote>
  <w:endnote w:id="8">
    <w:p w:rsidR="003838D4" w:rsidRDefault="003838D4" w:rsidP="0046601E"/>
  </w:endnote>
  <w:endnote w:id="9">
    <w:p w:rsidR="003838D4" w:rsidRDefault="003838D4" w:rsidP="0046601E"/>
  </w:endnote>
  <w:endnote w:id="10">
    <w:p w:rsidR="003838D4" w:rsidRDefault="003838D4" w:rsidP="0046601E"/>
  </w:endnote>
  <w:endnote w:id="11">
    <w:p w:rsidR="003838D4" w:rsidRDefault="003838D4" w:rsidP="0046601E"/>
  </w:endnote>
  <w:endnote w:id="12">
    <w:p w:rsidR="003838D4" w:rsidRDefault="003838D4" w:rsidP="0046601E"/>
  </w:endnote>
  <w:endnote w:id="13">
    <w:p w:rsidR="003838D4" w:rsidRDefault="003838D4" w:rsidP="0046601E"/>
  </w:endnote>
  <w:endnote w:id="14">
    <w:p w:rsidR="003838D4" w:rsidRDefault="003838D4" w:rsidP="0046601E"/>
  </w:endnote>
  <w:endnote w:id="15">
    <w:p w:rsidR="003838D4" w:rsidRDefault="003838D4" w:rsidP="0046601E"/>
  </w:endnote>
  <w:endnote w:id="16">
    <w:p w:rsidR="003838D4" w:rsidRDefault="003838D4" w:rsidP="0046601E"/>
  </w:endnote>
  <w:endnote w:id="17">
    <w:p w:rsidR="003838D4" w:rsidRDefault="003838D4" w:rsidP="0046601E"/>
  </w:endnote>
  <w:endnote w:id="18">
    <w:p w:rsidR="003838D4" w:rsidRDefault="003838D4" w:rsidP="0046601E"/>
  </w:endnote>
  <w:endnote w:id="19">
    <w:p w:rsidR="003838D4" w:rsidRDefault="003838D4" w:rsidP="0046601E"/>
  </w:endnote>
  <w:endnote w:id="20">
    <w:p w:rsidR="003838D4" w:rsidRDefault="003838D4" w:rsidP="0046601E"/>
  </w:endnote>
  <w:endnote w:id="21">
    <w:p w:rsidR="003838D4" w:rsidRDefault="003838D4" w:rsidP="0046601E"/>
  </w:endnote>
  <w:endnote w:id="22">
    <w:p w:rsidR="003838D4" w:rsidRDefault="003838D4" w:rsidP="0046601E"/>
  </w:endnote>
  <w:endnote w:id="23">
    <w:p w:rsidR="003838D4" w:rsidRDefault="003838D4" w:rsidP="0046601E"/>
  </w:endnote>
  <w:endnote w:id="24">
    <w:p w:rsidR="003838D4" w:rsidRDefault="003838D4" w:rsidP="0046601E"/>
  </w:endnote>
  <w:endnote w:id="25">
    <w:p w:rsidR="003838D4" w:rsidRDefault="003838D4" w:rsidP="0046601E"/>
  </w:endnote>
  <w:endnote w:id="26">
    <w:p w:rsidR="003838D4" w:rsidRDefault="003838D4" w:rsidP="0046601E"/>
  </w:endnote>
  <w:endnote w:id="27">
    <w:p w:rsidR="003838D4" w:rsidRDefault="003838D4" w:rsidP="0046601E"/>
  </w:endnote>
  <w:endnote w:id="28">
    <w:p w:rsidR="003838D4" w:rsidRDefault="003838D4" w:rsidP="0046601E"/>
  </w:endnote>
  <w:endnote w:id="29">
    <w:p w:rsidR="003838D4" w:rsidRDefault="003838D4" w:rsidP="0046601E"/>
  </w:endnote>
  <w:endnote w:id="30">
    <w:p w:rsidR="003838D4" w:rsidRDefault="003838D4" w:rsidP="0046601E"/>
  </w:endnote>
  <w:endnote w:id="31">
    <w:p w:rsidR="003838D4" w:rsidRDefault="003838D4" w:rsidP="0046601E"/>
  </w:endnote>
  <w:endnote w:id="32">
    <w:p w:rsidR="003838D4" w:rsidRDefault="003838D4" w:rsidP="00466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D4" w:rsidRDefault="003838D4">
      <w:r>
        <w:separator/>
      </w:r>
    </w:p>
  </w:footnote>
  <w:footnote w:type="continuationSeparator" w:id="0">
    <w:p w:rsidR="003838D4" w:rsidRDefault="00383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01E"/>
    <w:rsid w:val="00273F07"/>
    <w:rsid w:val="002A36D7"/>
    <w:rsid w:val="003838D4"/>
    <w:rsid w:val="0046601E"/>
    <w:rsid w:val="004A535D"/>
    <w:rsid w:val="004D28C9"/>
    <w:rsid w:val="006B11B3"/>
    <w:rsid w:val="00B47910"/>
    <w:rsid w:val="00BF203A"/>
    <w:rsid w:val="00D82F81"/>
    <w:rsid w:val="00EA6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71BD51-0DC7-494D-B524-0179BD39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66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Победоносцев Константин Петрович (1827 - 1907)</vt:lpstr>
    </vt:vector>
  </TitlesOfParts>
  <Company>Home</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Победоносцев Константин Петрович (1827 - 1907)</dc:title>
  <dc:subject/>
  <dc:creator>User</dc:creator>
  <cp:keywords/>
  <dc:description/>
  <cp:lastModifiedBy>admin</cp:lastModifiedBy>
  <cp:revision>2</cp:revision>
  <dcterms:created xsi:type="dcterms:W3CDTF">2014-02-14T15:45:00Z</dcterms:created>
  <dcterms:modified xsi:type="dcterms:W3CDTF">2014-02-14T15:45:00Z</dcterms:modified>
</cp:coreProperties>
</file>