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B55" w:rsidRDefault="00EB7B55">
      <w:pPr>
        <w:jc w:val="center"/>
        <w:rPr>
          <w:sz w:val="24"/>
          <w:szCs w:val="24"/>
        </w:rPr>
      </w:pPr>
      <w:r>
        <w:rPr>
          <w:sz w:val="24"/>
          <w:szCs w:val="24"/>
        </w:rPr>
        <w:t>ПОЧВЕННЫЙ ПОКРОВ МОСКВЫ.</w:t>
      </w:r>
    </w:p>
    <w:p w:rsidR="00EB7B55" w:rsidRDefault="00EB7B55">
      <w:pPr>
        <w:rPr>
          <w:sz w:val="24"/>
          <w:szCs w:val="24"/>
        </w:rPr>
      </w:pPr>
      <w:r>
        <w:rPr>
          <w:sz w:val="24"/>
          <w:szCs w:val="24"/>
        </w:rPr>
        <w:t>Территория г. Москвы согласно почвенно-географическому районированию относится к Среднерусской провинции дерново-подзолистых среднегумусированных почв подзоны дерново-подзолистых почв южной тайги бореального пояса. Долгое время ученые-почвоведы не считали нужным изучать почвы городов, считая что они слишком обезображены человеком, но когда на первый план вышли экологические проблемы городского хозяйства и потребовалось обеспечить стабильность с базисом любой экосистемы-почвой в городе? Какая она городская почва?"</w:t>
      </w:r>
    </w:p>
    <w:p w:rsidR="00EB7B55" w:rsidRDefault="00EB7B55">
      <w:pPr>
        <w:rPr>
          <w:sz w:val="24"/>
          <w:szCs w:val="24"/>
        </w:rPr>
      </w:pPr>
      <w:r>
        <w:rPr>
          <w:sz w:val="24"/>
          <w:szCs w:val="24"/>
        </w:rPr>
        <w:t>Оказалось, что почва старой части города совсем не похожа на то, что мы видим у себя на дачном участке  в Подмосковье. Основным отличием городских почв от почв характерных для данной природной зоны является наличие почвенного горизонта "урбик" (от латинских слов urbus, urbanus-город). Это поверхностный насыпной, перемешанный горизонт, часть культурного слоя с примесью урбоантропогенных включений (строительно-бытового мусора, промышленных отходов). Его верхняя часть более или менее прогумусирована в зависимости от функциональной принадлежности территория (промзона, селитебная зона, парки и скверы) и возраста. К отличительным характеристикам такого антропогенно созданного горизонта относятся: повышенное срдержание фосфора и других питательных элементов, присутсвие большого количества карбонатов, мастами признаки засоления, высокое содержание микроэлементов, иначе называемых тяжелые металлы, повышенная уплотненность. В горизонт урбик вошел также материал природных почв.</w:t>
      </w:r>
    </w:p>
    <w:p w:rsidR="00EB7B55" w:rsidRDefault="00EB7B55">
      <w:pPr>
        <w:rPr>
          <w:sz w:val="24"/>
          <w:szCs w:val="24"/>
        </w:rPr>
      </w:pPr>
      <w:r>
        <w:rPr>
          <w:sz w:val="24"/>
          <w:szCs w:val="24"/>
        </w:rPr>
        <w:t>Состав, скорость и свойства почвенно-геохимических процессов, происходящих в городских ландшавтах, отличаются от процессов вестественных условиях. В природных ландшавтах эволюция и развитие процессов протекает медленно и постепенно, и почва успевает к ним приспособиться, перестроиться и сформировать облик соответствующий природной среде. Городские системы принципиально отличаются от природных тем, что они подвергаются катострофическим воздействиям с высокой степенью интенсивности процессов, что часто приводит к гибели самой системы и образованию новой, а соответственно и формирования городских почв являются постоянные нарушения, перемешивание, срезание, омоложение почвенного профиля и привнесение в него инородного материала.</w:t>
      </w:r>
    </w:p>
    <w:p w:rsidR="00EB7B55" w:rsidRDefault="00EB7B55">
      <w:pPr>
        <w:rPr>
          <w:sz w:val="24"/>
          <w:szCs w:val="24"/>
        </w:rPr>
      </w:pPr>
      <w:r>
        <w:rPr>
          <w:sz w:val="24"/>
          <w:szCs w:val="24"/>
        </w:rPr>
        <w:t>Следуя за схемой развития территории г. Москвы (рис.1), последним изменение в составе почвенного покрова города от центра к окраинам. Современная Москва формировалась в результате градостроительного развития, главным образом в течении ХV111-ХХ веков. До ХV111-го века Москва была в границах Земляного города и занимала менее 2,0 тыс.га. Рост города и его расширение за счет пригородных территорий происходили скачнообразно.</w:t>
      </w:r>
    </w:p>
    <w:p w:rsidR="00EB7B55" w:rsidRDefault="00EB7B55">
      <w:pPr>
        <w:rPr>
          <w:sz w:val="24"/>
          <w:szCs w:val="24"/>
        </w:rPr>
      </w:pPr>
      <w:r>
        <w:rPr>
          <w:sz w:val="24"/>
          <w:szCs w:val="24"/>
        </w:rPr>
        <w:t>Рис.1 Этапы развития территории г. Москвы. 1.Кремлевские стены 1495г.; 2.Стены Китай-города 1538г.; 3.Укрепления Белого города (Бульварное кольцо) 1593г.; 4.Укрепления Земляного города (садовое кольцо) 1630-40г; 5.Камер-Коллежский вал 1742-1864гг.; 6.Московская кольцевая железная дорога 1917г.; 7.Границы 1935-60-х гг.; 8.Границы в пределах Московской кольцевой автомобильной дороги (МКАД0 1960г.; 9.Современные границы.</w:t>
      </w:r>
    </w:p>
    <w:p w:rsidR="00EB7B55" w:rsidRDefault="00EB7B55">
      <w:pPr>
        <w:rPr>
          <w:sz w:val="24"/>
          <w:szCs w:val="24"/>
        </w:rPr>
      </w:pPr>
      <w:r>
        <w:rPr>
          <w:sz w:val="24"/>
          <w:szCs w:val="24"/>
        </w:rPr>
        <w:t>1 - Московский Кремль - территори особенная, самое сердце Москвы да и всей России. Иследования почв на территории Московского Кремля пока не проводились. 2 - Территория Китай-города более доступна для исследователей. В60-е годы профессором Университета леса А.Земляницким с сотрудниками были проведены первые исследования в Александровском саду. Здесь были описаны черноземновидные почвы с хорошей структурой и очень высоким содержанием гумуса (агроурбаноземы). В настоящее время исследование почв в центре Москвы сопровождает, как правило, археологические раскопки. Здесь отмечается наличие 2-3 метрового культурного слоя на Красной площади, под которым обнаружены погребенные пашенно-огородные дерново-подзолистые почвы.</w:t>
      </w:r>
    </w:p>
    <w:p w:rsidR="00EB7B55" w:rsidRDefault="00EB7B55">
      <w:pPr>
        <w:rPr>
          <w:sz w:val="24"/>
          <w:szCs w:val="24"/>
        </w:rPr>
      </w:pPr>
      <w:r>
        <w:rPr>
          <w:sz w:val="24"/>
          <w:szCs w:val="24"/>
        </w:rPr>
        <w:t>3 - Белый город, 4 - остальная территория внутри Садового кольца. Этот район более подробно охвачен почвенными исследованиями. Здесь преобладают урбаноземы мощные супесочные на культурном слое, запечатанные дорожными покрытиями почвы-экраноземы на урбаноземах (запечатанные урбаноземы). В толще культурного слоя различают горизонты почв образовавшихся при различных способах землепользования. Профили новых почв как бы вкладывались в старые и почвеннокультурная толща нарастала вверх.</w:t>
      </w:r>
    </w:p>
    <w:p w:rsidR="00EB7B55" w:rsidRDefault="00EB7B55">
      <w:pPr>
        <w:rPr>
          <w:sz w:val="24"/>
          <w:szCs w:val="24"/>
        </w:rPr>
      </w:pPr>
      <w:r>
        <w:rPr>
          <w:sz w:val="24"/>
          <w:szCs w:val="24"/>
        </w:rPr>
        <w:t>5-Камер-Коллежский вал ограничивает территорию города в ХV11-Х1Х вв. Характер почвенного покрова здесь тот же, что и в границах участков 3, 4 с некоторым участием почв промышленных зон. Следует также отметить, что Камер-Коллежский вал ограничивает ту часть территории города, где имели широкое распространение булыжные мостовые, остатки которых и сейчас обнаоуживаются под асфальтовыми покрытиями.</w:t>
      </w:r>
    </w:p>
    <w:p w:rsidR="00EB7B55" w:rsidRDefault="00EB7B55">
      <w:pPr>
        <w:rPr>
          <w:sz w:val="24"/>
          <w:szCs w:val="24"/>
        </w:rPr>
      </w:pPr>
      <w:r>
        <w:rPr>
          <w:sz w:val="24"/>
          <w:szCs w:val="24"/>
        </w:rPr>
        <w:t>6, 7-границы города в первой половине ХХ в.. Это зона преобладания 5-ти этажного строительства 50-60-х годов. Таким образом, возраст культурного слоя и современного почвенного покрова здесь около полувека и мощность его не велика, но в границы 6 и 7 зон города, однако, входят некоторые крупные лесопарки столицы, например, парк  Тимирязевской сельскохозяйственной акадамии, Сокольники. Здесь можно встретить слабо измененные естественные почвы.</w:t>
      </w:r>
    </w:p>
    <w:p w:rsidR="00EB7B55" w:rsidRDefault="00EB7B55">
      <w:pPr>
        <w:rPr>
          <w:sz w:val="24"/>
          <w:szCs w:val="24"/>
        </w:rPr>
      </w:pPr>
      <w:r>
        <w:rPr>
          <w:sz w:val="24"/>
          <w:szCs w:val="24"/>
        </w:rPr>
        <w:t>8, 9 - периферийный пояс новостроек с повышенной этажностью  охватывает бывшие территории подмосковных деревень и рабочих поселков, пригородных пустырей, свалок и полей аэрации, сельскохозяйственные земли. Культурный слой здесь только зарождается. В почвенном покрове преобладают урбо-почвы. В лесопарках и парках сохранились большие массивы естественных почв. В новых микрорайонах при строительстве идет полное уничтожение почвенного покрова. Здесь человеческой деятельностью формируются техноземы (реплантоземы, конструктоземы-целенапрвленно сконструированные почвы). Например, микрорайон Марьинский парк строится полностью на привозных насыпных супечанных грунтах. Почвободобные образования этого микрорайона представляют собой сплошную песчаную толщу с очень маломощным верхним органогенным горизонтом, насыпанным при благоустройстве территории (реплантоземы). На некоторых участках песчаную толщу перекрывают несколько слоев суглинистого материала, часто гумусированного, представляя собой конструктозем.</w:t>
      </w:r>
    </w:p>
    <w:p w:rsidR="00EB7B55" w:rsidRDefault="00EB7B55">
      <w:pPr>
        <w:rPr>
          <w:sz w:val="24"/>
          <w:szCs w:val="24"/>
        </w:rPr>
      </w:pPr>
      <w:r>
        <w:rPr>
          <w:sz w:val="24"/>
          <w:szCs w:val="24"/>
        </w:rPr>
        <w:t>Сейчас исследованиями почв нашего города занимаются сотрудники таких крупных научных и учебных учреждений, как Московский государственный университет им. М.В.Ломоносова (факультеты почвенный и географический), Институт Географии РАН, Московский университет леса. Правительство Москвы планирует мероприятия по улучшению состояния почв города.</w:t>
      </w:r>
    </w:p>
    <w:p w:rsidR="00EB7B55" w:rsidRDefault="00EB7B55">
      <w:pPr>
        <w:rPr>
          <w:sz w:val="24"/>
          <w:szCs w:val="24"/>
        </w:rPr>
      </w:pPr>
    </w:p>
    <w:p w:rsidR="00EB7B55" w:rsidRDefault="00EB7B55">
      <w:pPr>
        <w:rPr>
          <w:sz w:val="24"/>
          <w:szCs w:val="24"/>
        </w:rPr>
      </w:pPr>
      <w:r>
        <w:rPr>
          <w:sz w:val="24"/>
          <w:szCs w:val="24"/>
        </w:rPr>
        <w:t>АвторМл. научный сотр. ф-та Почвоведения МГУ им. М.В.Ломоносова Прокофьева Т.В.</w:t>
      </w:r>
    </w:p>
    <w:p w:rsidR="00EB7B55" w:rsidRDefault="00EB7B55">
      <w:pPr>
        <w:rPr>
          <w:sz w:val="24"/>
          <w:szCs w:val="24"/>
        </w:rPr>
      </w:pPr>
      <w:bookmarkStart w:id="0" w:name="_GoBack"/>
      <w:bookmarkEnd w:id="0"/>
    </w:p>
    <w:sectPr w:rsidR="00EB7B5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082"/>
    <w:rsid w:val="00356082"/>
    <w:rsid w:val="003B706E"/>
    <w:rsid w:val="004525A9"/>
    <w:rsid w:val="00EB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C379C0B-EE9E-46EC-B3CD-807C59FA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4199</Words>
  <Characters>2394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ПОЧВЕННЫЙ ПОКРОВ МОСКВЫ</vt:lpstr>
    </vt:vector>
  </TitlesOfParts>
  <Company>KM</Company>
  <LinksUpToDate>false</LinksUpToDate>
  <CharactersWithSpaces>6580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ПОЧВЕННЫЙ ПОКРОВ МОСКВЫ</dc:title>
  <dc:subject/>
  <dc:creator>N/A</dc:creator>
  <cp:keywords/>
  <dc:description/>
  <cp:lastModifiedBy>admin</cp:lastModifiedBy>
  <cp:revision>2</cp:revision>
  <dcterms:created xsi:type="dcterms:W3CDTF">2014-01-27T14:10:00Z</dcterms:created>
  <dcterms:modified xsi:type="dcterms:W3CDTF">2014-01-27T14:10:00Z</dcterms:modified>
</cp:coreProperties>
</file>