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D5" w:rsidRDefault="00F47ED5">
      <w:pPr>
        <w:tabs>
          <w:tab w:val="left" w:pos="9355"/>
        </w:tabs>
        <w:ind w:right="-5" w:firstLine="851"/>
        <w:jc w:val="center"/>
      </w:pPr>
    </w:p>
    <w:p w:rsidR="00F10B7C" w:rsidRPr="00A12316" w:rsidRDefault="00F10B7C">
      <w:pPr>
        <w:tabs>
          <w:tab w:val="left" w:pos="9355"/>
        </w:tabs>
        <w:ind w:right="-5" w:firstLine="851"/>
        <w:jc w:val="center"/>
      </w:pPr>
    </w:p>
    <w:p w:rsidR="00F10B7C" w:rsidRDefault="00F10B7C">
      <w:pPr>
        <w:tabs>
          <w:tab w:val="left" w:pos="9355"/>
        </w:tabs>
        <w:ind w:right="-5" w:firstLine="851"/>
      </w:pP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rPr>
          <w:b/>
          <w:i/>
          <w:sz w:val="36"/>
          <w:szCs w:val="36"/>
        </w:rPr>
      </w:pPr>
      <w:r w:rsidRPr="00A12316">
        <w:rPr>
          <w:b/>
          <w:i/>
          <w:sz w:val="36"/>
          <w:szCs w:val="36"/>
        </w:rPr>
        <w:t>Оглавление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Введение…………………………</w:t>
      </w:r>
      <w:r>
        <w:t>…</w:t>
      </w:r>
      <w:r w:rsidRPr="00A12316">
        <w:t>……………………………………………………………...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>
        <w:t>Факторы п</w:t>
      </w:r>
      <w:r w:rsidRPr="00A12316">
        <w:t>очвообразования……………………………………</w:t>
      </w:r>
      <w:r>
        <w:t>…………………</w:t>
      </w:r>
      <w:r w:rsidRPr="00A12316">
        <w:t>……………...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Рельеф……………………………</w:t>
      </w:r>
      <w:r>
        <w:t>……</w:t>
      </w:r>
      <w:r w:rsidRPr="00A12316">
        <w:t>……………</w:t>
      </w:r>
      <w:r>
        <w:t>………………….</w:t>
      </w:r>
      <w:r w:rsidRPr="00A12316">
        <w:t>………………………...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Климат…………………</w:t>
      </w:r>
      <w:r>
        <w:t>………………</w:t>
      </w:r>
      <w:r w:rsidRPr="00A12316">
        <w:t>…………………………</w:t>
      </w:r>
      <w:r>
        <w:t>………………..</w:t>
      </w:r>
      <w:r w:rsidRPr="00A12316">
        <w:t>……………...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Почвенный покров г.Дзержинский……………</w:t>
      </w:r>
      <w:r>
        <w:t>…</w:t>
      </w:r>
      <w:r w:rsidRPr="00A12316">
        <w:t>………………………………………………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Урбаноземы и техноземы……………………………</w:t>
      </w:r>
      <w:r>
        <w:t>…….</w:t>
      </w:r>
      <w:r w:rsidRPr="00A12316">
        <w:t>……………………………………...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Городская растительность……………</w:t>
      </w:r>
      <w:r>
        <w:t>…….</w:t>
      </w:r>
      <w:r w:rsidRPr="00A12316">
        <w:t>………</w:t>
      </w:r>
      <w:r>
        <w:t>……..</w:t>
      </w:r>
      <w:r w:rsidRPr="00A12316">
        <w:t>……………………………………...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1………</w:t>
      </w:r>
      <w:r>
        <w:t>………..</w:t>
      </w:r>
      <w:r w:rsidRPr="00A12316">
        <w:t>………………………………………</w:t>
      </w:r>
      <w:r>
        <w:t>…..</w:t>
      </w:r>
      <w:r w:rsidRPr="00A12316">
        <w:t>……………………………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2………………………………………………</w:t>
      </w:r>
      <w:r>
        <w:t>………….</w:t>
      </w:r>
      <w:r w:rsidRPr="00A12316">
        <w:t>………………………………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3…………………………………………………………</w:t>
      </w:r>
      <w:r>
        <w:t>………….</w:t>
      </w:r>
      <w:r w:rsidRPr="00A12316">
        <w:t>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3’………………………………………………………</w:t>
      </w:r>
      <w:r>
        <w:t>..……………</w:t>
      </w:r>
      <w:r w:rsidRPr="00A12316">
        <w:t>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3”………………………………………………</w:t>
      </w:r>
      <w:r>
        <w:t>…</w:t>
      </w:r>
      <w:r w:rsidRPr="00A12316">
        <w:t>……</w:t>
      </w:r>
      <w:r>
        <w:t>……</w:t>
      </w:r>
      <w:r w:rsidRPr="00A12316">
        <w:t>…………………………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4……………………………………………………</w:t>
      </w:r>
      <w:r>
        <w:t>……….</w:t>
      </w:r>
      <w:r w:rsidRPr="00A12316">
        <w:t>……</w:t>
      </w:r>
      <w:r>
        <w:t>.</w:t>
      </w:r>
      <w:r w:rsidRPr="00A12316">
        <w:t>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 xml:space="preserve">Разрез № </w:t>
      </w:r>
      <w:smartTag w:uri="urn:schemas-microsoft-com:office:smarttags" w:element="metricconverter">
        <w:smartTagPr>
          <w:attr w:name="ProductID" w:val="4”"/>
        </w:smartTagPr>
        <w:r w:rsidRPr="00A12316">
          <w:t>4”</w:t>
        </w:r>
      </w:smartTag>
      <w:r w:rsidRPr="00A12316">
        <w:t xml:space="preserve"> …………………………………………………</w:t>
      </w:r>
      <w:r>
        <w:t>…………</w:t>
      </w:r>
      <w:r w:rsidRPr="00A12316">
        <w:t>…………………………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5…………………………………………………………………</w:t>
      </w:r>
      <w:r>
        <w:t>………..</w:t>
      </w:r>
      <w:r w:rsidRPr="00A12316">
        <w:t>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5’………………………………………………………………</w:t>
      </w:r>
      <w:r>
        <w:t>……</w:t>
      </w:r>
      <w:r w:rsidRPr="00A12316">
        <w:t>…</w:t>
      </w:r>
      <w:r>
        <w:t>…</w:t>
      </w:r>
      <w:r w:rsidRPr="00A12316">
        <w:t>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6……………………………………………………</w:t>
      </w:r>
      <w:r>
        <w:t>……….</w:t>
      </w:r>
      <w:r w:rsidRPr="00A12316">
        <w:t>…………………………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6’…………………………………………………</w:t>
      </w:r>
      <w:r>
        <w:t>………</w:t>
      </w:r>
      <w:r w:rsidRPr="00A12316">
        <w:t>……………………………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 xml:space="preserve">Разрез № </w:t>
      </w:r>
      <w:smartTag w:uri="urn:schemas-microsoft-com:office:smarttags" w:element="metricconverter">
        <w:smartTagPr>
          <w:attr w:name="ProductID" w:val="6”"/>
        </w:smartTagPr>
        <w:r w:rsidRPr="00A12316">
          <w:t>6”</w:t>
        </w:r>
      </w:smartTag>
      <w:r w:rsidRPr="00A12316">
        <w:t xml:space="preserve"> …………………………………………………</w:t>
      </w:r>
      <w:r>
        <w:t>……..</w:t>
      </w:r>
      <w:r w:rsidRPr="00A12316">
        <w:t>……………………………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7……………………………………………………</w:t>
      </w:r>
      <w:r>
        <w:t>……….</w:t>
      </w:r>
      <w:r w:rsidRPr="00A12316">
        <w:t>…………………………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8……………………………………………………</w:t>
      </w:r>
      <w:r>
        <w:t>……….</w:t>
      </w:r>
      <w:r w:rsidRPr="00A12316">
        <w:t>…………………………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9……………………………………………………</w:t>
      </w:r>
      <w:r>
        <w:t>……….</w:t>
      </w:r>
      <w:r w:rsidRPr="00A12316">
        <w:t>…………………………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9’……………………………………………………</w:t>
      </w:r>
      <w:r>
        <w:t>………</w:t>
      </w:r>
      <w:r w:rsidRPr="00A12316">
        <w:t>…………………………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10……………………………………………………</w:t>
      </w:r>
      <w:r>
        <w:t>…………</w:t>
      </w:r>
      <w:r w:rsidRPr="00A12316">
        <w:t>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10’……………………………………………………………</w:t>
      </w:r>
      <w:r>
        <w:t>…..…</w:t>
      </w:r>
      <w:r w:rsidRPr="00A12316">
        <w:t>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11………………………………………………………………</w:t>
      </w:r>
      <w:r>
        <w:t>………</w:t>
      </w:r>
      <w:r w:rsidRPr="00A12316">
        <w:t>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12…………………………………………………………………</w:t>
      </w:r>
      <w:r>
        <w:t>………</w:t>
      </w:r>
      <w:r w:rsidRPr="00A12316">
        <w:t>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13…………………………………………………………………</w:t>
      </w:r>
      <w:r>
        <w:t>………</w:t>
      </w:r>
      <w:r w:rsidRPr="00A12316">
        <w:t>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14…………………………………………………………………</w:t>
      </w:r>
      <w:r>
        <w:t>………</w:t>
      </w:r>
      <w:r w:rsidRPr="00A12316">
        <w:t>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15…………………………………………………………………</w:t>
      </w:r>
      <w:r>
        <w:t>………</w:t>
      </w:r>
      <w:r w:rsidRPr="00A12316">
        <w:t>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16………………………………………………………………</w:t>
      </w:r>
      <w:r>
        <w:t>………</w:t>
      </w:r>
      <w:r w:rsidRPr="00A12316">
        <w:t>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17………………………………………………………………</w:t>
      </w:r>
      <w:r>
        <w:t>………</w:t>
      </w:r>
      <w:r w:rsidRPr="00A12316">
        <w:t>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18…………………………………………………………………</w:t>
      </w:r>
      <w:r>
        <w:t>………</w:t>
      </w:r>
      <w:r w:rsidRPr="00A12316">
        <w:t>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19………………………………………………………………………</w:t>
      </w:r>
      <w:r>
        <w:t>………</w:t>
      </w:r>
      <w:r w:rsidRPr="00A12316">
        <w:t>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Природные почвы……………………………………………………………………</w:t>
      </w:r>
      <w:r>
        <w:t>.</w:t>
      </w:r>
      <w:r w:rsidRPr="00A12316">
        <w:t>………...</w:t>
      </w:r>
    </w:p>
    <w:p w:rsidR="00F10B7C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Подзолистые почвы…</w:t>
      </w:r>
      <w:r>
        <w:t>………………………………………………………………………….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Дерново - подзолистые………………………</w:t>
      </w:r>
      <w:r>
        <w:t>……….</w:t>
      </w:r>
      <w:r w:rsidRPr="00A12316">
        <w:t>………………………………</w:t>
      </w:r>
      <w:r>
        <w:t>…</w:t>
      </w:r>
      <w:r w:rsidRPr="00A12316">
        <w:t>……...</w:t>
      </w:r>
    </w:p>
    <w:p w:rsidR="00F10B7C" w:rsidRPr="00A12316" w:rsidRDefault="00E5761F" w:rsidP="00E5761F">
      <w:pPr>
        <w:tabs>
          <w:tab w:val="left" w:pos="9355"/>
        </w:tabs>
        <w:spacing w:line="360" w:lineRule="auto"/>
        <w:ind w:right="-5"/>
      </w:pPr>
      <w:r>
        <w:t>Серая лесная почва ………………………….</w:t>
      </w:r>
      <w:r w:rsidR="00F10B7C" w:rsidRPr="00A12316">
        <w:t>………………………………………</w:t>
      </w:r>
      <w:r w:rsidR="00F10B7C">
        <w:t>..</w:t>
      </w:r>
      <w:r w:rsidR="00F10B7C" w:rsidRPr="00A12316">
        <w:t>………...</w:t>
      </w:r>
    </w:p>
    <w:p w:rsidR="00F10B7C" w:rsidRPr="00A12316" w:rsidRDefault="00E5761F" w:rsidP="00E5761F">
      <w:pPr>
        <w:tabs>
          <w:tab w:val="left" w:pos="9355"/>
        </w:tabs>
        <w:spacing w:line="360" w:lineRule="auto"/>
        <w:ind w:right="-5"/>
      </w:pPr>
      <w:r>
        <w:t>Аллювиальные почвы……………………</w:t>
      </w:r>
      <w:r w:rsidR="00F10B7C" w:rsidRPr="00A12316">
        <w:t>……………………………………………………..</w:t>
      </w:r>
    </w:p>
    <w:p w:rsidR="00F10B7C" w:rsidRDefault="00F10B7C" w:rsidP="00E5761F">
      <w:pPr>
        <w:tabs>
          <w:tab w:val="left" w:pos="9355"/>
        </w:tabs>
        <w:spacing w:line="360" w:lineRule="auto"/>
        <w:ind w:right="-5"/>
      </w:pP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1</w:t>
      </w:r>
      <w:r>
        <w:t>……………………………………………………………………………………….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2</w:t>
      </w:r>
      <w:r>
        <w:t>…………………………………………………………………………………….…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3</w:t>
      </w:r>
      <w:r>
        <w:t>……………………………………………………………………………………….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4</w:t>
      </w:r>
      <w:r>
        <w:t>………………………………………………………………………………………..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5</w:t>
      </w:r>
      <w:r>
        <w:t>……………………………………………………………..…………………………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Разрез № 6</w:t>
      </w:r>
      <w:r>
        <w:t>………………………………………………………………………………………..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/>
      </w:pPr>
    </w:p>
    <w:p w:rsidR="00F10B7C" w:rsidRDefault="00F10B7C" w:rsidP="00E5761F">
      <w:pPr>
        <w:tabs>
          <w:tab w:val="left" w:pos="9355"/>
        </w:tabs>
        <w:spacing w:line="360" w:lineRule="auto"/>
        <w:ind w:right="-5"/>
      </w:pPr>
      <w:r w:rsidRPr="00A12316">
        <w:t>Выводы</w:t>
      </w:r>
      <w:r>
        <w:t>………………………………………………………………………………………….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left="-360" w:right="-5"/>
      </w:pPr>
      <w:r>
        <w:t xml:space="preserve">     </w:t>
      </w:r>
      <w:r w:rsidRPr="00A12316">
        <w:t>Список используемой литературы</w:t>
      </w:r>
      <w:r>
        <w:t>……………………………………………………………</w:t>
      </w: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Введение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          По современным представлениям, почва – «самостоятельное природное тело», особое природное образование, обладающее рядом свойств, присущих живой и неживой природе. Почва формируется в результате преобразования материнской породы под совместным воздействием воды, воздуха и организмов и характеризуется плодородием. 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     С позиции экологии почва может рассматриваться как один из обязательных компонентов экологических систем суши (биогеоценозов) наряду с атмосферным воздухом, водой и сообществами  живых организмов. Вместе с тем сама почва образуется в результате взаимодействия этих компонентов с почвообразующей горной породой - образование почвы прямо и непосредственно связано с развитием экосистемы.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  <w:r w:rsidRPr="00A12316">
        <w:t xml:space="preserve">Целью полевой практики является изучение почвенного разнообразия г.Дзержинский, овладение методикой закладки почвенных разрезов и их описания. Систематизация коллекций почвенных образцов, их маркировка и подготовка для химического анализа. 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  <w:r w:rsidRPr="00A12316">
        <w:t>В ходе практики студенты отрабатывали навыки выбора места для закладки почвенного роазреза с учетом рельефа и растительности, закладки с учетом сторон света.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Факторы почвообразования</w:t>
      </w: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Рельеф </w:t>
      </w:r>
    </w:p>
    <w:p w:rsidR="00F10B7C" w:rsidRPr="00A12316" w:rsidRDefault="00F10B7C" w:rsidP="00E5761F">
      <w:pPr>
        <w:shd w:val="clear" w:color="auto" w:fill="FFFFFF"/>
        <w:tabs>
          <w:tab w:val="left" w:pos="9355"/>
        </w:tabs>
        <w:spacing w:line="360" w:lineRule="auto"/>
        <w:ind w:right="-5" w:firstLine="851"/>
        <w:jc w:val="both"/>
      </w:pPr>
      <w:r w:rsidRPr="00A12316">
        <w:t>Рельеф — один из важнейших элемен</w:t>
      </w:r>
      <w:r w:rsidRPr="00A12316">
        <w:softHyphen/>
        <w:t>тов экосистем. Это субстрат, на котором формируются почвы. Рельеф определяет увлажнение, распределение снежного по</w:t>
      </w:r>
      <w:r w:rsidRPr="00A12316">
        <w:softHyphen/>
        <w:t>крова, микроклимат. С рельефом тесно связаны ландшафты, фитоценозы, зооце</w:t>
      </w:r>
      <w:r w:rsidRPr="00A12316">
        <w:softHyphen/>
        <w:t>нозы и экосистемы. На климатических картах области указывается средняя го</w:t>
      </w:r>
      <w:r w:rsidRPr="00A12316">
        <w:softHyphen/>
        <w:t>довая величина осадков, т.е. количество выпавших осадков по осадкомеру. Одна</w:t>
      </w:r>
      <w:r w:rsidRPr="00A12316">
        <w:softHyphen/>
        <w:t>ко это вовсе не означает, что столько же влаги получают все элементы рельефа. Вершины холмов и плоские поверхно</w:t>
      </w:r>
      <w:r w:rsidRPr="00A12316">
        <w:softHyphen/>
        <w:t>сти получат именно эту величину, а скло</w:t>
      </w:r>
      <w:r w:rsidRPr="00A12316">
        <w:softHyphen/>
        <w:t>ны — одни больше, другие меньше.</w:t>
      </w:r>
    </w:p>
    <w:p w:rsidR="00F10B7C" w:rsidRPr="00A12316" w:rsidRDefault="00F10B7C" w:rsidP="00E5761F">
      <w:pPr>
        <w:shd w:val="clear" w:color="auto" w:fill="FFFFFF"/>
        <w:tabs>
          <w:tab w:val="left" w:pos="9355"/>
        </w:tabs>
        <w:spacing w:line="360" w:lineRule="auto"/>
        <w:ind w:right="-5" w:firstLine="851"/>
        <w:jc w:val="both"/>
      </w:pPr>
      <w:r w:rsidRPr="00A12316">
        <w:t>Во время дождя на плоских поверх</w:t>
      </w:r>
      <w:r w:rsidRPr="00A12316">
        <w:softHyphen/>
        <w:t>ностях вся вода впитывается, а на скло</w:t>
      </w:r>
      <w:r w:rsidRPr="00A12316">
        <w:softHyphen/>
        <w:t>нах стекает. Верхние части склонов бу</w:t>
      </w:r>
      <w:r w:rsidRPr="00A12316">
        <w:softHyphen/>
        <w:t>дут менее увлажнены, чем нижние, че</w:t>
      </w:r>
      <w:r w:rsidRPr="00A12316">
        <w:softHyphen/>
        <w:t>рез которые пройдет большая масса воды. Вода стекает в понижения: лож</w:t>
      </w:r>
      <w:r w:rsidRPr="00A12316">
        <w:softHyphen/>
        <w:t>бины и котловины. После схода снежно</w:t>
      </w:r>
      <w:r w:rsidRPr="00A12316">
        <w:softHyphen/>
        <w:t>го покрова и дождей они всегда выде</w:t>
      </w:r>
      <w:r w:rsidRPr="00A12316">
        <w:softHyphen/>
        <w:t>ляются более темной окраской. Рельеф влияет на распределение  снежного покрова. В Московской облас</w:t>
      </w:r>
      <w:r w:rsidRPr="00A12316">
        <w:softHyphen/>
        <w:t>ти преобладают зимой юго-западные и южные ветры, что способствует перено</w:t>
      </w:r>
      <w:r w:rsidRPr="00A12316">
        <w:softHyphen/>
        <w:t>су снега с южных и юго-западных скло</w:t>
      </w:r>
      <w:r w:rsidRPr="00A12316">
        <w:softHyphen/>
        <w:t>нов на склоны северо-восточной и север</w:t>
      </w:r>
      <w:r w:rsidRPr="00A12316">
        <w:softHyphen/>
        <w:t>ной экспозиции. Из-за меньшей мощности снежного покрова южные и юго-за</w:t>
      </w:r>
      <w:r w:rsidRPr="00A12316">
        <w:softHyphen/>
        <w:t>падные склоны зимой промерзают на большую глубину, чем северные, и при таянии снега интенсивнее размываются. Вода в мерзлую почву слабо впитывает</w:t>
      </w:r>
      <w:r w:rsidRPr="00A12316">
        <w:softHyphen/>
        <w:t>ся. Северные склоны получат больше влаги, но они позже освобождаются от снега и почва на них тоже созревает поз</w:t>
      </w:r>
      <w:r w:rsidRPr="00A12316">
        <w:softHyphen/>
        <w:t>же. Летом южные склоны получают больше тепла (на 25—30%) по сравне</w:t>
      </w:r>
      <w:r w:rsidRPr="00A12316">
        <w:softHyphen/>
        <w:t>нию со склонами других экспозиций. На южных склонах формируются ассоциа</w:t>
      </w:r>
      <w:r w:rsidRPr="00A12316">
        <w:softHyphen/>
        <w:t>ции теплолюбивых растений, более тре</w:t>
      </w:r>
      <w:r w:rsidRPr="00A12316">
        <w:softHyphen/>
        <w:t>бовательных к теплу и свету.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    Для города характерен мелкохолмистый рельеф,  природный почвенный дерново-подзолистый  покров, </w:t>
      </w:r>
      <w:r>
        <w:t>в основном, нарушен или изменен</w:t>
      </w:r>
      <w:r w:rsidRPr="00A12316">
        <w:t>.</w:t>
      </w:r>
      <w:r>
        <w:t xml:space="preserve"> </w:t>
      </w:r>
      <w:r w:rsidRPr="00A12316">
        <w:t>Территория города находится в водосборном бассейне р.Москва, протекающей по южной  границе города.</w:t>
      </w:r>
    </w:p>
    <w:p w:rsidR="00F10B7C" w:rsidRPr="00A12316" w:rsidRDefault="00F10B7C" w:rsidP="00E5761F">
      <w:pPr>
        <w:shd w:val="clear" w:color="auto" w:fill="FFFFFF"/>
        <w:tabs>
          <w:tab w:val="left" w:pos="9355"/>
        </w:tabs>
        <w:spacing w:line="360" w:lineRule="auto"/>
        <w:ind w:right="-5" w:firstLine="851"/>
        <w:jc w:val="both"/>
      </w:pPr>
    </w:p>
    <w:p w:rsidR="00F10B7C" w:rsidRDefault="00F10B7C" w:rsidP="00E5761F">
      <w:pPr>
        <w:pStyle w:val="3"/>
        <w:tabs>
          <w:tab w:val="left" w:pos="9355"/>
        </w:tabs>
        <w:spacing w:line="360" w:lineRule="auto"/>
        <w:ind w:right="-5" w:firstLine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Климат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Климат района расположения города умеренно-континентальный с холодной зимой и умеренно теплым летом, определяется, главным образом, атмосферной циркуляцией, ее изменением в многолетнем аспекте. По данным метеостанций Клин и Ново-Иерусалим (север и юг от города) средняя годовая температура воздуха изменяется от 3,7 </w:t>
      </w:r>
      <w:r w:rsidRPr="00A12316">
        <w:rPr>
          <w:vertAlign w:val="superscript"/>
        </w:rPr>
        <w:t>0</w:t>
      </w:r>
      <w:r w:rsidRPr="00A12316">
        <w:t xml:space="preserve">С (Ново-Иерусалим) до 3,8 </w:t>
      </w:r>
      <w:r w:rsidRPr="00A12316">
        <w:rPr>
          <w:vertAlign w:val="superscript"/>
        </w:rPr>
        <w:t>0</w:t>
      </w:r>
      <w:r w:rsidRPr="00A12316">
        <w:t xml:space="preserve">С (Клин), максимальная температура воздуха +36…+37 </w:t>
      </w:r>
      <w:r w:rsidRPr="00A12316">
        <w:rPr>
          <w:vertAlign w:val="superscript"/>
        </w:rPr>
        <w:t>0</w:t>
      </w:r>
      <w:r w:rsidRPr="00A12316">
        <w:t xml:space="preserve">С, минимальная  -35…-38 </w:t>
      </w:r>
      <w:r w:rsidRPr="00A12316">
        <w:rPr>
          <w:vertAlign w:val="superscript"/>
        </w:rPr>
        <w:t>0</w:t>
      </w:r>
      <w:r w:rsidRPr="00A12316">
        <w:t>С, средняя многолетняя сумма осадков составляет 615-</w:t>
      </w:r>
      <w:smartTag w:uri="urn:schemas-microsoft-com:office:smarttags" w:element="metricconverter">
        <w:smartTagPr>
          <w:attr w:name="ProductID" w:val="635 мм"/>
        </w:smartTagPr>
        <w:r w:rsidRPr="00A12316">
          <w:t>635 мм</w:t>
        </w:r>
      </w:smartTag>
      <w:r w:rsidRPr="00A12316">
        <w:t xml:space="preserve">. В течение года осадки распределяются неравномерно, большая их часть (70%) выпадает в теплый период (с апреля по октябрь), с максимумом в июле; меньшая часть в холодный период с минимумом в феврале. Снежный покров на территории города появляется в первой декаде ноября, однако, бывает и в более ранние сроки. Устойчивый снежный покров на территории города появляется в третьей декаде ноября. 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>Максимальный величины снежный покров достигает к концу февраля - началу марта. Сход устойчивого снежного покрова, как правило, происходит в первой декаде апреля, а окончательный – во второй.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Влажность воздуха колеблется в широких пределах. Наибольшая относительная влажность (86%) приходится на ноябрь-январь, наименьшая (68%) наблюдается в мае. Ветер в осенне-зимний период преобладает юго-западный и юго-восточный. В теплое время года с усилением атмосферной циркуляции увеличивается повторяемость северо-западных, северных ветров, средняя годовая скорость ветра составляет 2,8-3,6 м\с, максимальная по данным метеостанций Клин, Ново-Иерусалим – 20 м\с, при порывах до 28-30 м\с. 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Погодные условия 2004 года характеризовались неустойчивым температурным режимом и незначительными осадками в начале года, резкими колебаниями температур в марте-апреле и сравнительно теплым маем, аномально холодным июнем, дождливым летом, повышенным температурным фоном осени и начала следующей зимы. 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Почвенный покров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>Городские почвы являются  многофазной системой, состоящей из твердых, жидких и газообразных фаз, с обязательным участием живой фазы. Почвы в городе живут и развиваются под действием тех же факторов, что и естественные почвы (Добровольский, Никитин, 1990), но антропогенный фактор в этом случае является определяющим. Городские почвы выполняют определенные функции. Почвы, формирующиеся в урбоэкосистемах,  выполняют роль базисной составляющей, замыкающей биогеохимический круговорот веществ. Здесь происходит биохимическое преобразование культурного насыпного слоя, трансформация поверхностных вод в грунтовые, почва служит банком семян, регулятором газового обмена.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Под термином `городские почвы` понимают антропогенно измененные почвы, имеющие созданный в результате человеческой деятельности поверхностный слой мощностью более </w:t>
      </w:r>
      <w:smartTag w:uri="urn:schemas-microsoft-com:office:smarttags" w:element="metricconverter">
        <w:smartTagPr>
          <w:attr w:name="ProductID" w:val="50 см"/>
        </w:smartTagPr>
        <w:r w:rsidRPr="00A12316">
          <w:t>50 см</w:t>
        </w:r>
      </w:smartTag>
      <w:r w:rsidRPr="00A12316">
        <w:t>, полученный перемешиванием, насыпанием, погребением или загрязнением материала урбаногенного происхождения, в том числе строительно-бытового мусора. Современные исследования Герасимовой М.И., Строгоновой М.Н., выявили,  что площадь воздействия города на окружающую среду превышает его территорию в 20-50 раз, отсюда возникает проблема загрязнения и пригородной зоны, необеспеченность города природно-ресурсным потенциалом выражается в недостаточных площадях зеленых насаждений загрязненных сопредельных сред. Потеря устойчивости территории повышает степень экологического риска для всех компонентов окружающей среды, в том числе и почвы.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>В разделе представлены направления исследований городских почв, имеющих  практическое значение для развития г. Дзержинского. Основная концепция раздела – это количественные и качественные характеристики биологических функций городских почв в условиях урбоэкосистем, выработка параметров мониторинга и разработка рекомендаций по использованию городских почв.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>Естественный покров вокруг города Дзержинского представлен комплексом дерново-подзолистых, подзолистых и серых лесных почв, характерных для данной природно-климатической зоны.</w:t>
      </w:r>
      <w:r>
        <w:t xml:space="preserve"> </w:t>
      </w:r>
      <w:r w:rsidRPr="00A12316">
        <w:t xml:space="preserve">Естественный почвенный покров на большей части города уничтожен. Дерново-подзолистые почвы сохранились лишь островками в городском лесопарке. Местами в долине  Москвы-реки встречаются аллювиальные пойменные почвы различной степени нарушенности. </w:t>
      </w: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>Городские почвы отличны от естественных по химизму, водно-физическим свойствам. Они переуплотнены, почвенные горизонты перемешаны и обогащены строительным мусором, бытовыми отходами, из-за чего имеют более высокую щелочность, чем природные их аналоги.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</w:p>
    <w:p w:rsidR="00F10B7C" w:rsidRDefault="00F10B7C" w:rsidP="00E5761F">
      <w:pPr>
        <w:tabs>
          <w:tab w:val="left" w:pos="9355"/>
        </w:tabs>
        <w:spacing w:line="360" w:lineRule="auto"/>
        <w:ind w:left="900" w:right="-5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Урбаноземы и техноземы</w:t>
      </w: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       </w:t>
      </w: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>Систематика почво-грунтов города Дзержинского согласно классификации М.Н. Строгановой (1997) представлена в таблице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620"/>
        <w:gridCol w:w="1980"/>
        <w:gridCol w:w="3600"/>
      </w:tblGrid>
      <w:tr w:rsidR="00F10B7C" w:rsidRPr="00A12316">
        <w:trPr>
          <w:trHeight w:val="555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 w:firstLine="851"/>
              <w:jc w:val="center"/>
              <w:rPr>
                <w:i/>
              </w:rPr>
            </w:pPr>
            <w:r w:rsidRPr="00A12316">
              <w:rPr>
                <w:i/>
              </w:rPr>
              <w:t>Открытые незапечатанные территории</w:t>
            </w:r>
          </w:p>
        </w:tc>
      </w:tr>
      <w:tr w:rsidR="00F10B7C" w:rsidRPr="00A12316"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 w:firstLine="851"/>
              <w:jc w:val="center"/>
            </w:pPr>
            <w:r w:rsidRPr="00A12316">
              <w:t>Почвы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 w:firstLine="851"/>
              <w:jc w:val="center"/>
            </w:pPr>
            <w:r w:rsidRPr="00A12316">
              <w:t>Почвоподобные тела.</w:t>
            </w:r>
          </w:p>
        </w:tc>
      </w:tr>
      <w:tr w:rsidR="00F10B7C" w:rsidRPr="00A1231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/>
            </w:pPr>
            <w:r>
              <w:t>Природные, с признаками урбоге</w:t>
            </w:r>
            <w:r w:rsidRPr="00A12316">
              <w:t>неза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/>
              <w:jc w:val="center"/>
            </w:pPr>
            <w:r w:rsidRPr="00A12316">
              <w:t>Антропогенно – преобразованные поверхностно и глубоко-преобразованные</w:t>
            </w:r>
          </w:p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 w:firstLine="851"/>
            </w:pPr>
            <w:r w:rsidRPr="00A12316">
              <w:t>(Урбаноземы)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Default="00F10B7C" w:rsidP="00E5761F">
            <w:pPr>
              <w:tabs>
                <w:tab w:val="left" w:pos="9355"/>
              </w:tabs>
              <w:spacing w:line="360" w:lineRule="auto"/>
              <w:ind w:right="-5"/>
            </w:pPr>
            <w:r>
              <w:t xml:space="preserve">     </w:t>
            </w:r>
            <w:r w:rsidRPr="00A12316">
              <w:t>Искусст</w:t>
            </w:r>
            <w:r>
              <w:t>венно созданные,</w:t>
            </w:r>
          </w:p>
          <w:p w:rsidR="00F10B7C" w:rsidRDefault="00F10B7C" w:rsidP="00E5761F">
            <w:pPr>
              <w:tabs>
                <w:tab w:val="left" w:pos="9355"/>
              </w:tabs>
              <w:spacing w:line="360" w:lineRule="auto"/>
              <w:ind w:right="-5"/>
            </w:pPr>
            <w:r>
              <w:t xml:space="preserve">         сконструирован</w:t>
            </w:r>
            <w:r w:rsidRPr="00A12316">
              <w:t xml:space="preserve">ные </w:t>
            </w:r>
          </w:p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/>
            </w:pPr>
            <w:r>
              <w:t xml:space="preserve">                 </w:t>
            </w:r>
            <w:r w:rsidRPr="00A12316">
              <w:t>(техноземы)</w:t>
            </w:r>
          </w:p>
        </w:tc>
      </w:tr>
      <w:tr w:rsidR="00F10B7C" w:rsidRPr="00A12316">
        <w:trPr>
          <w:cantSplit/>
          <w:trHeight w:val="29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/>
            </w:pPr>
            <w:r>
              <w:t>Подзолистая, примитивная дерно</w:t>
            </w:r>
            <w:r w:rsidRPr="00A12316">
              <w:t>вая и др.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/>
            </w:pPr>
            <w:r w:rsidRPr="00A12316">
              <w:t>физически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/>
            </w:pPr>
            <w:r w:rsidRPr="00A12316">
              <w:t>химически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 w:firstLine="851"/>
            </w:pPr>
            <w:r w:rsidRPr="00A12316">
              <w:t>Реплантозем</w:t>
            </w:r>
          </w:p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 w:firstLine="851"/>
              <w:jc w:val="center"/>
            </w:pPr>
          </w:p>
        </w:tc>
      </w:tr>
      <w:tr w:rsidR="00F10B7C" w:rsidRPr="00A12316">
        <w:trPr>
          <w:cantSplit/>
          <w:trHeight w:val="709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 w:firstLine="851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/>
            </w:pPr>
            <w:r w:rsidRPr="00A12316">
              <w:t>Культурозем</w:t>
            </w:r>
          </w:p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/>
            </w:pPr>
            <w:r w:rsidRPr="00A12316">
              <w:t>Некрозем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/>
            </w:pPr>
            <w:r w:rsidRPr="00A12316">
              <w:t>Интрузем,</w:t>
            </w:r>
          </w:p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/>
            </w:pPr>
            <w:r w:rsidRPr="00A12316">
              <w:t>Индустризем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 w:firstLine="851"/>
              <w:jc w:val="center"/>
            </w:pPr>
          </w:p>
        </w:tc>
      </w:tr>
      <w:tr w:rsidR="00F10B7C" w:rsidRPr="00A12316">
        <w:trPr>
          <w:trHeight w:val="559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 w:firstLine="851"/>
              <w:jc w:val="center"/>
            </w:pPr>
            <w:r w:rsidRPr="00A12316">
              <w:rPr>
                <w:i/>
              </w:rPr>
              <w:t>Закрытые запечатанные территории</w:t>
            </w:r>
            <w:r w:rsidRPr="00A12316">
              <w:t xml:space="preserve"> (под асфальтобетонным и другим дорожным покрытием)</w:t>
            </w:r>
          </w:p>
        </w:tc>
      </w:tr>
      <w:tr w:rsidR="00F10B7C" w:rsidRPr="00A12316">
        <w:trPr>
          <w:trHeight w:val="353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C" w:rsidRPr="00A12316" w:rsidRDefault="00F10B7C" w:rsidP="00E5761F">
            <w:pPr>
              <w:tabs>
                <w:tab w:val="left" w:pos="9355"/>
              </w:tabs>
              <w:spacing w:line="360" w:lineRule="auto"/>
              <w:ind w:right="-5" w:firstLine="851"/>
              <w:jc w:val="center"/>
            </w:pPr>
          </w:p>
          <w:p w:rsidR="00F10B7C" w:rsidRPr="00A12316" w:rsidRDefault="00F10B7C" w:rsidP="00E5761F">
            <w:pPr>
              <w:tabs>
                <w:tab w:val="center" w:pos="4623"/>
                <w:tab w:val="left" w:pos="8520"/>
                <w:tab w:val="left" w:pos="9355"/>
              </w:tabs>
              <w:spacing w:line="360" w:lineRule="auto"/>
              <w:ind w:right="-5" w:firstLine="851"/>
            </w:pPr>
            <w:r w:rsidRPr="00A12316">
              <w:tab/>
              <w:t>Почва – экранозем.</w:t>
            </w:r>
            <w:r w:rsidRPr="00A12316">
              <w:tab/>
            </w:r>
          </w:p>
        </w:tc>
      </w:tr>
    </w:tbl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Данная систематика почво-грунтов г. Дзержинского исходит из того, что вся территория города представлена: 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>1) открытыми, частично озелененными территориями;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 2) закрытыми застроенными и заасфальтированными. 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Поверхностные тела первого типа территорий разделяются на </w:t>
      </w:r>
      <w:r w:rsidRPr="00A12316">
        <w:rPr>
          <w:u w:val="single"/>
        </w:rPr>
        <w:t>группы почв</w:t>
      </w:r>
      <w:r w:rsidRPr="00A12316">
        <w:t xml:space="preserve"> естественных ненарушенных, естественно-антропогенных поверхностно-преобразованных (естественных нарушенных), антропогенных глубокопреобразованных почв – урбаноземов и искусственно созданных – техноземов. На территориях второго типа формируется особая группа тел – почвы « экраноземы» и запечатанные грунты.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>Естественные ненарушенные почвы сохраняют нормальное залегание горизонтов естественных почв и представлены в Томилинском лесопарке.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 Антропогенно-преобразованные почвы образуют группу собственно городских почв – урбаноземов. Это почвы, в которых произошла либо физико-механическая перестройка профиля (агроурбаноземы, некроземы) либо его значительные изменения свойств и строения, за счет интенсивного химического загрязнения, как воздушным путем, так и жидкостным (индустриземы, интруземы). Кроме того  на территории города можно выделить почвоподобные техногенные поверхностные образования – техноземы.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По данным «Генерального плана  г. Дзержинского» (1992) в городе широко распространены техногенные отложения, мощностью от </w:t>
      </w:r>
      <w:smartTag w:uri="urn:schemas-microsoft-com:office:smarttags" w:element="metricconverter">
        <w:smartTagPr>
          <w:attr w:name="ProductID" w:val="0,5 м"/>
        </w:smartTagPr>
        <w:r w:rsidRPr="00A12316">
          <w:t>0,5 м</w:t>
        </w:r>
      </w:smartTag>
      <w:r w:rsidRPr="00A12316">
        <w:t xml:space="preserve"> до 4м: песчано-глинистые грунты со строительными отходами, песчано-глинистые грунты с хозяйственно-бытовыми отходами, отвалы карьеров.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 Пойма р. Москвы образована современными аллювиальными отложениями. Ширина поймы колеблется от </w:t>
      </w:r>
      <w:smartTag w:uri="urn:schemas-microsoft-com:office:smarttags" w:element="metricconverter">
        <w:smartTagPr>
          <w:attr w:name="ProductID" w:val="250 м"/>
        </w:smartTagPr>
        <w:r w:rsidRPr="00A12316">
          <w:t>250 м</w:t>
        </w:r>
      </w:smartTag>
      <w:r w:rsidRPr="00A12316">
        <w:t xml:space="preserve"> до </w:t>
      </w:r>
      <w:smartTag w:uri="urn:schemas-microsoft-com:office:smarttags" w:element="metricconverter">
        <w:smartTagPr>
          <w:attr w:name="ProductID" w:val="1,5 км"/>
        </w:smartTagPr>
        <w:r w:rsidRPr="00A12316">
          <w:t>1,5 км</w:t>
        </w:r>
      </w:smartTag>
      <w:r w:rsidRPr="00A12316">
        <w:t>. Сложена она, в основном, слоистыми песками, мелко- и тонкозернистыми, иногда с линзами более грубых песков с гравием и галькой в основании. Среди песков встречаются суглинки и торфы.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Техногенные отложения приурочены преимущественно к территории селитебного использования. Анализ мощности насыпных грунтов выявил, что наибольшие мощности 2-4 и более </w:t>
      </w:r>
      <w:smartTag w:uri="urn:schemas-microsoft-com:office:smarttags" w:element="metricconverter">
        <w:smartTagPr>
          <w:attr w:name="ProductID" w:val="4 м"/>
        </w:smartTagPr>
        <w:r w:rsidRPr="00A12316">
          <w:t>4 м</w:t>
        </w:r>
      </w:smartTag>
      <w:r w:rsidRPr="00A12316">
        <w:t xml:space="preserve"> составляют отвалы карьеров. Преимущественное развитие имеют мощности 1-2м.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>Более подробный анализ включений выявил, что урбаноземы  со строительными отходами имеют наибольшее распространение. Таким образом, формирование городских почв происходит: на техногенных отложениях, на культурном слое, на природных грунтах разного генезиса.</w:t>
      </w:r>
    </w:p>
    <w:p w:rsidR="00F10B7C" w:rsidRPr="00A12316" w:rsidRDefault="00F10B7C" w:rsidP="00E5761F">
      <w:pPr>
        <w:shd w:val="clear" w:color="auto" w:fill="FFFFFF"/>
        <w:tabs>
          <w:tab w:val="left" w:pos="9355"/>
        </w:tabs>
        <w:spacing w:line="360" w:lineRule="auto"/>
        <w:ind w:right="-5" w:firstLine="851"/>
        <w:jc w:val="both"/>
        <w:rPr>
          <w:i/>
        </w:rPr>
      </w:pPr>
    </w:p>
    <w:p w:rsidR="00F10B7C" w:rsidRDefault="00F10B7C" w:rsidP="00E5761F">
      <w:pPr>
        <w:pStyle w:val="30"/>
        <w:tabs>
          <w:tab w:val="left" w:pos="9355"/>
        </w:tabs>
        <w:spacing w:line="360" w:lineRule="auto"/>
        <w:ind w:left="0" w:right="-5" w:firstLine="851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>Городская растительность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>Зеленые насаждения являются неотъемлемой частью любого города, они, как комплексные биологические системы, играют важную роль в увлажнении, в борьбе с шумом и очищении воздуха от вредных примесей в городе. Зеленые насаждения – своеобразные фильтры, аккумулирующие и детоксицирующие самые разнообразные токсические соединения и, в первую очередь, автотранспортные выхлопные газы, обладают рядом экологических функций.</w:t>
      </w:r>
    </w:p>
    <w:p w:rsidR="00F10B7C" w:rsidRPr="00A12316" w:rsidRDefault="00F10B7C" w:rsidP="00E5761F">
      <w:pPr>
        <w:pStyle w:val="30"/>
        <w:tabs>
          <w:tab w:val="left" w:pos="9355"/>
        </w:tabs>
        <w:spacing w:line="360" w:lineRule="auto"/>
        <w:ind w:left="0" w:right="-5" w:firstLine="851"/>
        <w:rPr>
          <w:szCs w:val="24"/>
        </w:rPr>
      </w:pPr>
      <w:r w:rsidRPr="00A12316">
        <w:rPr>
          <w:szCs w:val="24"/>
        </w:rPr>
        <w:t>Растительный мир города представлен зелеными насаждениями в Томилинском лесопарке, лесными массивами в пойме реки Москвы, озеленением городских территорий и промзон. Положение города с позиций оценки ландшафта и наличия зеленых насаждений является весьма удачным. С севера и востока к его границам примыкают массивы  Томилинского лесопарка, южная граница города проходит по Москве-реке, где формируется  природный парк «Нижняя Москва-река», и только западная часть города примыкает к МКАД, где располагается производственная  зона города.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Площадь  всей зеленой зоны города- </w:t>
      </w:r>
      <w:smartTag w:uri="urn:schemas-microsoft-com:office:smarttags" w:element="metricconverter">
        <w:smartTagPr>
          <w:attr w:name="ProductID" w:val="74 га"/>
        </w:smartTagPr>
        <w:r w:rsidRPr="00A12316">
          <w:t>74 га</w:t>
        </w:r>
      </w:smartTag>
      <w:r w:rsidRPr="00A12316">
        <w:t xml:space="preserve">, в том числе зеленых насаждений общего использования (скверы, парки) – </w:t>
      </w:r>
      <w:smartTag w:uri="urn:schemas-microsoft-com:office:smarttags" w:element="metricconverter">
        <w:smartTagPr>
          <w:attr w:name="ProductID" w:val="29 га"/>
        </w:smartTagPr>
        <w:r w:rsidRPr="00A12316">
          <w:t>29 га</w:t>
        </w:r>
      </w:smartTag>
      <w:r w:rsidRPr="00A12316">
        <w:t xml:space="preserve">; городские леса – </w:t>
      </w:r>
      <w:smartTag w:uri="urn:schemas-microsoft-com:office:smarttags" w:element="metricconverter">
        <w:smartTagPr>
          <w:attr w:name="ProductID" w:val="33 га"/>
        </w:smartTagPr>
        <w:r w:rsidRPr="00A12316">
          <w:t>33 га</w:t>
        </w:r>
      </w:smartTag>
      <w:r w:rsidRPr="00A12316">
        <w:t xml:space="preserve">, озеленение улично-дорожной сети </w:t>
      </w:r>
      <w:smartTag w:uri="urn:schemas-microsoft-com:office:smarttags" w:element="metricconverter">
        <w:smartTagPr>
          <w:attr w:name="ProductID" w:val="-12 га"/>
        </w:smartTagPr>
        <w:r w:rsidRPr="00A12316">
          <w:t>-12 га</w:t>
        </w:r>
      </w:smartTag>
      <w:r w:rsidRPr="00A12316">
        <w:t xml:space="preserve">. Кроме учтенной выше площади зеленых насаждений, на территории города имеется озеленение внутриквартальных и дворовых участков, которое год от года увеличивается по площади, озеленение садово-огородных участков, составлявшее в 1998 году </w:t>
      </w:r>
      <w:smartTag w:uri="urn:schemas-microsoft-com:office:smarttags" w:element="metricconverter">
        <w:smartTagPr>
          <w:attr w:name="ProductID" w:val="55 га"/>
        </w:smartTagPr>
        <w:r w:rsidRPr="00A12316">
          <w:t>55 га</w:t>
        </w:r>
      </w:smartTag>
      <w:r w:rsidRPr="00A12316">
        <w:t xml:space="preserve">, но в настоящее время сокращающееся, зеленые насаждения в промзоне – более </w:t>
      </w:r>
      <w:smartTag w:uri="urn:schemas-microsoft-com:office:smarttags" w:element="metricconverter">
        <w:smartTagPr>
          <w:attr w:name="ProductID" w:val="30 га"/>
        </w:smartTagPr>
        <w:r w:rsidRPr="00A12316">
          <w:t>30 га</w:t>
        </w:r>
      </w:smartTag>
      <w:r w:rsidRPr="00A12316">
        <w:t>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Основным типом природной растительности Московской области является лесная, чуть меньше луговая. Значительная часть территории преображена человеком – жилые и промышленные постройки, садовые и огородные участки. Из деревьев преобладают  ель обыкновенная, липа (чаще мелколистная), клен, рябина, осина, ольха (черная и серая) береза повислая (плакучая), а так же тополь и сосны. Из растений преобладают: крушина полевая (кустарник высотой до </w:t>
      </w:r>
      <w:smartTag w:uri="urn:schemas-microsoft-com:office:smarttags" w:element="metricconverter">
        <w:smartTagPr>
          <w:attr w:name="ProductID" w:val="3 м"/>
        </w:smartTagPr>
        <w:r w:rsidRPr="00A12316">
          <w:t>3 м</w:t>
        </w:r>
      </w:smartTag>
      <w:r w:rsidRPr="00A12316">
        <w:t xml:space="preserve">.), майник двулистный, кислица обыкновенная, вероника лиственная, лещина, бузина красная, медуница неясная, ландыш майский любка двулистная, гусиный лук, петров крест и т.д.. Из трав представлены осока, пырей  ползучий, камыш, чина луговая. Разнотравье представлено: лютиковые, колокольчиковые, зонтичные, сфагновые мхи. Многие из указанных видов растений присутствуют в Томилинском лесопарке и других природных зеленых насаждениях города. Основными древесными породами городской территории являются тополь, клен, липа, рябина. 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В 2004 году решением Совета депутатов принято положение о зеленых насаждениях города, разработанное отделом охраны окружающей среды.  В 2004 году силами школьников города и студентов филиала «Угреша» под руководством отдела охраны окружающей среды администрации проведена инвентаризация   зеленых насаждений отдельных районов города (ул.Бондарева, д.2; ДК «Вертикаль», ул.Дзержинская). Основными породами на обследованных районах являются тополь, клен, липа, рябина, лиственница, яблоня; до 5 % составляют сухие деревья, в отдельных местах до 95 %  деревьев повреждено (ул.Дзержинская, д.8,10.12, 14,16,18). 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/>
        <w:jc w:val="both"/>
        <w:rPr>
          <w:b/>
          <w:i/>
          <w:sz w:val="36"/>
          <w:szCs w:val="36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Природные почвы</w:t>
      </w: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Дерново-подзолистые </w:t>
      </w:r>
    </w:p>
    <w:p w:rsidR="00F10B7C" w:rsidRPr="00A12316" w:rsidRDefault="00F10B7C" w:rsidP="00E5761F">
      <w:pPr>
        <w:shd w:val="clear" w:color="auto" w:fill="FFFFFF"/>
        <w:tabs>
          <w:tab w:val="left" w:pos="9355"/>
        </w:tabs>
        <w:spacing w:line="360" w:lineRule="auto"/>
        <w:ind w:right="-5" w:firstLine="851"/>
        <w:jc w:val="both"/>
      </w:pPr>
      <w:r w:rsidRPr="00A12316">
        <w:t>Дерново-подзолистые почвы – самые распространенные из естест</w:t>
      </w:r>
      <w:r>
        <w:t xml:space="preserve">венных почв Московской области. </w:t>
      </w:r>
      <w:r w:rsidRPr="00A12316">
        <w:t>Они приурочены к дренированным поверхностям и формируются под елово-березовыми, елово-широколиственными и березовыми лесами с преимущественно мезофильным травянистым наземным покровом. Приурочены к суглинистым и легкоглинистым покров</w:t>
      </w:r>
      <w:r w:rsidRPr="00A12316">
        <w:softHyphen/>
        <w:t xml:space="preserve">ным отложениям, моренным </w:t>
      </w:r>
      <w:r>
        <w:t>наносам и двучленным отложениям</w:t>
      </w:r>
      <w:r w:rsidRPr="00A12316">
        <w:t>. Дерново-подзолистые почвы встречаются большими массива</w:t>
      </w:r>
      <w:r w:rsidRPr="00A12316">
        <w:softHyphen/>
        <w:t>ми или образуют мезокомбинации с дерново-подзолисто-глеевыми почвами.</w:t>
      </w:r>
    </w:p>
    <w:p w:rsidR="00F10B7C" w:rsidRPr="00A12316" w:rsidRDefault="00F10B7C" w:rsidP="00E5761F">
      <w:pPr>
        <w:shd w:val="clear" w:color="auto" w:fill="FFFFFF"/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Гумусовый горизонт серых тонов, его мощность в среднем 5—8 см, но может достигать </w:t>
      </w:r>
      <w:smartTag w:uri="urn:schemas-microsoft-com:office:smarttags" w:element="metricconverter">
        <w:smartTagPr>
          <w:attr w:name="ProductID" w:val="15 см"/>
        </w:smartTagPr>
        <w:r w:rsidRPr="00A12316">
          <w:t>15 см</w:t>
        </w:r>
      </w:smartTag>
      <w:r w:rsidRPr="00A12316">
        <w:t>, редко больше. Структура непрочномелкокомковатая или порошистая. Переход к осветленному элювиальному горизонту обычно постепенный через переходный светло-серый горизонт. Элювиаль</w:t>
      </w:r>
      <w:r w:rsidRPr="00A12316">
        <w:softHyphen/>
        <w:t>ный горизонт всегда самый светлый в профиле, часто разделяется на два подгоризонта: верхний палевых тонов за счет красящих железосодержа</w:t>
      </w:r>
      <w:r w:rsidRPr="00A12316">
        <w:softHyphen/>
        <w:t>щих пленок на поверхности минеральных зерен и агрегатов и нижний — светлый отбеленный на контакте с плотным текстурным горизонтом. Элювиальный горизонт может быть равномерно отбеленным, а при особенно сильном оттоке влаги (бровки террас, перегибы склонов и пр.) может целиком приобретать свет</w:t>
      </w:r>
      <w:r w:rsidRPr="00A12316">
        <w:softHyphen/>
        <w:t>лую палевую окраску. Общая мощность элювиального горизонта колеблет</w:t>
      </w:r>
      <w:r w:rsidRPr="00A12316">
        <w:softHyphen/>
        <w:t xml:space="preserve">ся от 10 до </w:t>
      </w:r>
      <w:smartTag w:uri="urn:schemas-microsoft-com:office:smarttags" w:element="metricconverter">
        <w:smartTagPr>
          <w:attr w:name="ProductID" w:val="30 см"/>
        </w:smartTagPr>
        <w:r w:rsidRPr="00A12316">
          <w:t>30 см</w:t>
        </w:r>
      </w:smartTag>
      <w:r w:rsidRPr="00A12316">
        <w:t>, редко в пределах 40-</w:t>
      </w:r>
      <w:smartTag w:uri="urn:schemas-microsoft-com:office:smarttags" w:element="metricconverter">
        <w:smartTagPr>
          <w:attr w:name="ProductID" w:val="50 см"/>
        </w:smartTagPr>
        <w:r w:rsidRPr="00A12316">
          <w:t>50 см</w:t>
        </w:r>
      </w:smartTag>
      <w:r w:rsidRPr="00A12316">
        <w:t>. Как правило, этот горизонт образует языковатую границу с текстурной частью профиля.</w:t>
      </w:r>
    </w:p>
    <w:p w:rsidR="00F10B7C" w:rsidRPr="00A12316" w:rsidRDefault="00F10B7C" w:rsidP="00E5761F">
      <w:pPr>
        <w:shd w:val="clear" w:color="auto" w:fill="FFFFFF"/>
        <w:tabs>
          <w:tab w:val="left" w:pos="9355"/>
        </w:tabs>
        <w:spacing w:line="360" w:lineRule="auto"/>
        <w:ind w:right="-5" w:firstLine="851"/>
        <w:jc w:val="both"/>
      </w:pPr>
      <w:r w:rsidRPr="00A12316">
        <w:t>Текстурный горизонт — бурый, часто с желтоватым или краснова</w:t>
      </w:r>
      <w:r w:rsidRPr="00A12316">
        <w:softHyphen/>
        <w:t>тым оттенком. Самый плотный в профиле. Характерна многопорядковая структура: призмы делятся на горизонтальные плитки, раскалывающиеся на орехи. Наряду с признаками иллювиирования глинистого вещества чет</w:t>
      </w:r>
      <w:r w:rsidRPr="00A12316">
        <w:softHyphen/>
        <w:t>ко выражены признаки разрушения, по крайней мере, верхней части тек</w:t>
      </w:r>
      <w:r w:rsidRPr="00A12316">
        <w:softHyphen/>
        <w:t>стурной толщи, которая приобретает вид глубоких клиновидных или щелевидных языков, которые, постепенно сужаясь, могут пронизывать прак</w:t>
      </w:r>
      <w:r w:rsidRPr="00A12316">
        <w:softHyphen/>
        <w:t>тически всю текстурную толщу. Эти, по-видимому, унаследованные от эпо</w:t>
      </w:r>
      <w:r w:rsidRPr="00A12316">
        <w:softHyphen/>
        <w:t>хи древнего криогенеза языки, заполнены осветленным материалом элю</w:t>
      </w:r>
      <w:r w:rsidRPr="00A12316">
        <w:softHyphen/>
        <w:t>виального горизонта. Наиболее ярко языковатость, которая является важ</w:t>
      </w:r>
      <w:r w:rsidRPr="00A12316">
        <w:softHyphen/>
        <w:t>ной особенностью строения дерново-подзолистых почв Московской области (как и всего севера Русской равнины), наблюдается в почвах на покровных суглинках. Изменение текстурной толщи проявляется также в виде оплы</w:t>
      </w:r>
      <w:r w:rsidRPr="00A12316">
        <w:softHyphen/>
        <w:t>вания граней педов, наличия скелетан. По цвету, структуре, выра</w:t>
      </w:r>
      <w:r w:rsidRPr="00A12316">
        <w:softHyphen/>
        <w:t>женности иллювиирования и деградации текстурный горизонт обычно под</w:t>
      </w:r>
      <w:r w:rsidRPr="00A12316">
        <w:softHyphen/>
        <w:t>разделяется на 2 или 3 подгоризонта.</w:t>
      </w:r>
    </w:p>
    <w:p w:rsidR="00F10B7C" w:rsidRDefault="00F10B7C" w:rsidP="00E5761F">
      <w:pPr>
        <w:shd w:val="clear" w:color="auto" w:fill="FFFFFF"/>
        <w:tabs>
          <w:tab w:val="left" w:pos="9355"/>
        </w:tabs>
        <w:spacing w:line="360" w:lineRule="auto"/>
        <w:ind w:right="-5" w:firstLine="851"/>
        <w:jc w:val="both"/>
      </w:pPr>
      <w:r w:rsidRPr="00A12316">
        <w:t>Профиль дерново-подзолистых почв, как и подзолистых, четко диф</w:t>
      </w:r>
      <w:r w:rsidRPr="00A12316">
        <w:softHyphen/>
        <w:t>ференцирован по валовому составу основных оксидов. Элювиальный гори</w:t>
      </w:r>
      <w:r w:rsidRPr="00A12316">
        <w:softHyphen/>
        <w:t>зонт обеднен полуторными оксидами и обогащен кремнеземом по сравнению с нижележащей текстурной толщей и почвообразующей породой. Валовой состав всех выделенных гранулометрических фракций практически не меняется по ге</w:t>
      </w:r>
      <w:r w:rsidRPr="00A12316">
        <w:softHyphen/>
        <w:t>нетическим горизонтам профиля, т.е. дифференциация полу</w:t>
      </w:r>
      <w:r w:rsidRPr="00A12316">
        <w:softHyphen/>
        <w:t>торных оксидов и кремнезема дерново-подзолистых почв полностью зави</w:t>
      </w:r>
      <w:r w:rsidRPr="00A12316">
        <w:softHyphen/>
        <w:t xml:space="preserve">сит от гранулометрического состава почв. </w:t>
      </w:r>
    </w:p>
    <w:p w:rsidR="00F10B7C" w:rsidRPr="00A12316" w:rsidRDefault="00F10B7C" w:rsidP="00E5761F">
      <w:pPr>
        <w:shd w:val="clear" w:color="auto" w:fill="FFFFFF"/>
        <w:tabs>
          <w:tab w:val="left" w:pos="9355"/>
        </w:tabs>
        <w:spacing w:line="360" w:lineRule="auto"/>
        <w:ind w:right="-5" w:firstLine="851"/>
        <w:jc w:val="both"/>
      </w:pPr>
      <w:r w:rsidRPr="00A12316">
        <w:t>Реакция почв чаще всего кислая по всему профилю, но возможна нейтральная в нижней, иногда в средней частях профиля при наличии унас</w:t>
      </w:r>
      <w:r w:rsidRPr="00A12316">
        <w:softHyphen/>
        <w:t>ледованных карбонатов. Содержание гумуса изменяется от 1,5 до 6% в гуму</w:t>
      </w:r>
      <w:r w:rsidRPr="00A12316">
        <w:softHyphen/>
        <w:t>совом и от 0,2 до 0,5% в текстурном горизонтах. В составе гумуса преобла</w:t>
      </w:r>
      <w:r w:rsidRPr="00A12316">
        <w:softHyphen/>
        <w:t>дают фульвокислоты. Отношение Сгк:Сфк в гумусовом горизонте составля</w:t>
      </w:r>
      <w:r w:rsidRPr="00A12316">
        <w:softHyphen/>
        <w:t>ет 0,3—0,5. Поглощающий комплекс ненасыщен основаниями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>По обеспеченности подвижными формами микроэлементов дерно</w:t>
      </w:r>
      <w:r w:rsidRPr="00A12316">
        <w:softHyphen/>
        <w:t>во-подзолистые суглинистые почвы относятся к почвам, содержащим сред</w:t>
      </w:r>
      <w:r w:rsidRPr="00A12316">
        <w:softHyphen/>
        <w:t xml:space="preserve">нее количество меди </w:t>
      </w:r>
      <w:r w:rsidRPr="00A12316">
        <w:rPr>
          <w:lang w:val="en-US"/>
        </w:rPr>
        <w:t>Cu</w:t>
      </w:r>
      <w:r w:rsidRPr="00A12316">
        <w:t xml:space="preserve">, кобальта </w:t>
      </w:r>
      <w:r w:rsidRPr="00A12316">
        <w:rPr>
          <w:lang w:val="en-US"/>
        </w:rPr>
        <w:t>Co</w:t>
      </w:r>
      <w:r w:rsidRPr="00A12316">
        <w:t xml:space="preserve"> и молибдена </w:t>
      </w:r>
      <w:r w:rsidRPr="00A12316">
        <w:rPr>
          <w:lang w:val="en-US"/>
        </w:rPr>
        <w:t>Mo</w:t>
      </w:r>
      <w:r w:rsidRPr="00A12316">
        <w:t>. Содержание подвижных форм цинка и марганца в них высокое. Эти горизонты характеризуются не только наибольшими количествами под</w:t>
      </w:r>
      <w:r w:rsidRPr="00A12316">
        <w:softHyphen/>
        <w:t>вижных форм микроэлементов, но и более высокой их подвижностью.</w:t>
      </w:r>
    </w:p>
    <w:p w:rsidR="00F10B7C" w:rsidRPr="00A12316" w:rsidRDefault="00F10B7C" w:rsidP="00E5761F">
      <w:pPr>
        <w:shd w:val="clear" w:color="auto" w:fill="FFFFFF"/>
        <w:tabs>
          <w:tab w:val="left" w:pos="9355"/>
        </w:tabs>
        <w:spacing w:line="360" w:lineRule="auto"/>
        <w:ind w:right="-5" w:firstLine="851"/>
        <w:jc w:val="both"/>
      </w:pPr>
      <w:r w:rsidRPr="00A12316">
        <w:t>Самое высокое количе</w:t>
      </w:r>
      <w:r w:rsidRPr="00A12316">
        <w:softHyphen/>
        <w:t>ство подвижных форм микроэлементов содержится в верхних горизонтах почвы - в слое лесной подстилки и гумусовом горизонте. Для Московской области наиболее представительным подтипом дер</w:t>
      </w:r>
      <w:r w:rsidRPr="00A12316">
        <w:softHyphen/>
        <w:t>ново-подзолистых почв являются языковатые, описание которых приводилось выше. Остальные подтипы дерново-подзолистых почв выделяются по на</w:t>
      </w:r>
      <w:r w:rsidRPr="00A12316">
        <w:softHyphen/>
        <w:t>личию признаков оглеения.</w:t>
      </w:r>
    </w:p>
    <w:p w:rsidR="00F10B7C" w:rsidRPr="00A12316" w:rsidRDefault="00F10B7C" w:rsidP="00E5761F">
      <w:pPr>
        <w:shd w:val="clear" w:color="auto" w:fill="FFFFFF"/>
        <w:tabs>
          <w:tab w:val="left" w:pos="9355"/>
        </w:tabs>
        <w:spacing w:line="360" w:lineRule="auto"/>
        <w:ind w:right="-5" w:firstLine="851"/>
        <w:jc w:val="both"/>
      </w:pPr>
      <w:r>
        <w:t>Ф</w:t>
      </w:r>
      <w:r w:rsidRPr="00A12316">
        <w:t>ормирующиеся в естественных условиях дерново-подзолистые почвы характеризуются значительной дифференциацией фи</w:t>
      </w:r>
      <w:r w:rsidRPr="00A12316">
        <w:softHyphen/>
        <w:t>зических свойств по профилю. Удовлетворительными и хорошими показа</w:t>
      </w:r>
      <w:r w:rsidRPr="00A12316">
        <w:softHyphen/>
        <w:t>телями структуры, плотности, водо-воздухопроницаемости, высокой влагоемкостью и широким диапазоном активной влаги при высокой пористости аэрации обладает перегнойно-аккумулятивный горизонт АУ и в значитель</w:t>
      </w:r>
      <w:r w:rsidRPr="00A12316">
        <w:softHyphen/>
        <w:t>но меньшей степени элювиальный горизонт Е</w:t>
      </w:r>
      <w:r w:rsidRPr="00A12316">
        <w:rPr>
          <w:lang w:val="en-US"/>
        </w:rPr>
        <w:t>L</w:t>
      </w:r>
      <w:r w:rsidRPr="00A12316">
        <w:t>. Текстурный горизонт ВТ характеризуется крайне неблагоприятными физическими свойствами: вы</w:t>
      </w:r>
      <w:r w:rsidRPr="00A12316">
        <w:softHyphen/>
        <w:t>сокой плотностью, низкой водо-и воздухопроницаемостью при малой под</w:t>
      </w:r>
      <w:r w:rsidRPr="00A12316">
        <w:softHyphen/>
        <w:t>вижности и доступности влаги для растений, низкой пористостью аэрации при насыщении почвы водой.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Подзолистые 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Подзолистые почвы в Московской области встречаются крайне редко в виде небольших участков на плоских водораздельных пространствах, сложенных с поверхности покровными суглинками и моренными отложениями под чернично-зеленомошными еловыми и елово-мелколиственными лесами. В этих экологических условиях приближенных к среднетаежным (кустарничково-моховые леса), в текстурно-дифференцированных почвах не формируется аккумулятивный гумусовый горизонт, как это имеет место в дерново-подзолистых почвах. Вместо него единственным аккумулятивным органогенным горизонтом является моховая оторфованная подстилка или маломощный (до </w:t>
      </w:r>
      <w:smartTag w:uri="urn:schemas-microsoft-com:office:smarttags" w:element="metricconverter">
        <w:smartTagPr>
          <w:attr w:name="ProductID" w:val="5 см"/>
        </w:smartTagPr>
        <w:r w:rsidRPr="00A12316">
          <w:t>5 см</w:t>
        </w:r>
      </w:smartTag>
      <w:r w:rsidRPr="00A12316">
        <w:t>) грубогумусовый горизонт. По всем остальным параметрам строения профиля почвы близки к дерново-подзолистым. Элювиальный горизонт обычно подразделяется на два подгоризонта, различающихся по тонам окраски, плотности и выраженности структуры. Верхний подгоризонт палевый, в самой верхней части слабо прокрашен в сероватые тона за счет потечного органического вещества, поступающего из подстилки. Структура тонкоплитчатая, слабо уплотнен. Нижний подгоризонт, подстилаемый структурной толщей, сильнее осветлен, сильнее уплотнен и имеет более грубую плитчатую структуру. Обычно содержит значительное количество М</w:t>
      </w:r>
      <w:r w:rsidRPr="00A12316">
        <w:rPr>
          <w:lang w:val="en-US"/>
        </w:rPr>
        <w:t>n</w:t>
      </w:r>
      <w:r w:rsidRPr="00A12316">
        <w:t xml:space="preserve"> – </w:t>
      </w:r>
      <w:r w:rsidRPr="00A12316">
        <w:rPr>
          <w:lang w:val="en-US"/>
        </w:rPr>
        <w:t>Fe</w:t>
      </w:r>
      <w:r w:rsidRPr="00A12316">
        <w:t xml:space="preserve"> – конкреций. Нижняя граница, как правило, языковатая. Языки, выполненные белесым облегченным материалом, проникают до глубины 50-</w:t>
      </w:r>
      <w:smartTag w:uri="urn:schemas-microsoft-com:office:smarttags" w:element="metricconverter">
        <w:smartTagPr>
          <w:attr w:name="ProductID" w:val="60 см"/>
        </w:smartTagPr>
        <w:r w:rsidRPr="00A12316">
          <w:t>60 см</w:t>
        </w:r>
      </w:smartTag>
      <w:r w:rsidRPr="00A12316">
        <w:t>. ниже следует текстурная толща, не отличающаяся от горизонта ВТ дерново-подзолистых почв.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    В пределах области встречаются языковатые и языковатые глееватые подтипы подзолистых почв. Аналитическая характеристика касается подтипа языковатых подзолистых почв.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A12316">
        <w:t xml:space="preserve">    Почвы слабо гумусированы – в верхней</w:t>
      </w:r>
      <w:r>
        <w:t xml:space="preserve"> </w:t>
      </w:r>
      <w:r w:rsidRPr="00A12316">
        <w:t>части горизонта содержание гумуса 1,1 % и резко уменьшается с глубиной. Реакция почв сильнокислая, элювиальная часть профиля обеднена поглощенными основаниями. Поглощающий комплекс почв, особенно в верхних горизонтах резко ненасыщен основаниями. Почвы чрезвычайно бедны подвижными формами основных питательных веществ – азотом, фосфором и калием.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Аллювиальные (пойменные)</w:t>
      </w:r>
      <w:r w:rsidRPr="0045147C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почвы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45147C">
        <w:t>Большая часть аллювиальных почв формируется на пойменных террасах речных долин. Пойму имеют практически все реки. Чем крупнее река, тем шире у неё пойма, хотя имеются исключения, связанные с общей географией земной поверхности. Поймы рек занимают около 3% площади суши земного шара. Пойменная терраса – самая низкая и молодая в системе террас речной долины, ежегодно в паводковый период заливаемая водой. Паводковый период у разных рек, в зависимости от характера питания рек, может быть связан со снеготаянием в бассейне реки, с таянием ледников в истоке, с муссонными ливневыми дождями, но обычно в то или иное время у всех рек. У зарегулированных рек время и высота паводка полностью регулируются человеком путем накопления воды в водохранилищах и постепенных попусков. В речной пойме имеют место два специфических процесса - пойменный и аллювиальный.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45147C">
        <w:t>Пойменный процесс – это периодическое затопление почв пойменной террасы паводковыми водами. Аллювиальный процесс – это накопление речного аллювия в результате оседания на поверхности пойменных почв твердых частиц из паводковых вод. В результате аллювиального процесса на поверхности поймы идет ежегодное отложение аллювия, немедленно вовлекаемого в почвообразование. Поэтому аллювиальные почвы постоянно растут вверх, получая систематически новые порции почвообразующей породы.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45147C">
        <w:t>При разливе рек в половодье наибольшая скорость потока создается в прирусловой части поймы. Соответственно в прирусловье откладывается наиболее грубый галечниково-песчанный аллювий. В притеррасном же понижении, обычно занятом болотом с высокостебельной растительностью, скорость потока минимальная, и здесь откладывается наиболее тонкий глинистый органоминеральный аллювий.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45147C">
        <w:t>В период межени грунтовые воды, дренируемые рекой и выклинивающиеся в пойму с коренного берега, в прирусловье опускаются относительно глубоко и не влияют на почвообразование. В центральной пойме они находятся неглубоко и захватывают своим влиянием нижнюю часть профиля, обусловливая развитие типичного гидроморфно-аккумулятивного почвообразования, а в притеррасье происходит выклинивание идущего с водораздела грунтового потока и вода стоит на поверхности, вызывая заболачивание.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45147C">
        <w:t>Пойма является геохимическим барьером для многих веществ, принсимых грунтовыми водами с водораздельных пространств: из гумусовых вод здесь выпадают органические вещества и кремнеземы, из железистых – оксиды железа и марганца, из гидрокарбонатных  - известь и гипс, из соленых – гипс, сульфат и хлорид натрия.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45147C">
        <w:t>В верхнем течение реки аллювий наиболее грубый, песчаный. Грунтовые воды здесь свободно дренируются руслом реки. В среднем течении река в межень дренирует грунтовые воды, а в половодье подпирает их. В нижнем течении грунтовые воды часто не имеют оттока и не дренируются рекой, а подпираются ею. Поэтому постепенно вниз по течению условия дренажа в пойме ухудшаются, замедляется скорость потока и возрастает минерализация речных и грунтовых вод, растет тенденция к заболачиванию и засолению.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  <w:r w:rsidRPr="0045147C">
        <w:rPr>
          <w:b/>
          <w:i/>
          <w:sz w:val="36"/>
          <w:szCs w:val="36"/>
        </w:rPr>
        <w:t>Серые лесные почвы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45147C">
        <w:t>Первые упоминания о серых лесных почвах связаны с начальными шагами в области русского почвенной картографии. Так, на карте В. И. Чаславского, составленной на европейскую часть России в масштабе 60 верст в английском дюйме (приблизительно 1:2 500 000) и опубликованной в 1879г., уже были показаны серые лесные земли (переход к чернозёму). Дальнейшее изучение серых лесных почв связано с именами В.В.Докучаева и Н.М.Сибирцева. уже в своей классификации 1886г. В.В.Докучаев выделил «серые переходные» (лесные) почвы как самостоятельный почвенный тип.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45147C">
        <w:t>Структура почвенного покрова лесостепной зоны характеризуется сложным сочетанием нескольких почвенных типов, из которых каждый занимает определенное ландшафтное положение в ее пределах, - это серые лесные почвы, черноземы, лугово-черноземные почвы, солоди, солонцы.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45147C">
        <w:t xml:space="preserve"> Водораздельные лесостепные пространства, имеющие платообразный или  слабовыпуклый характер, изрезаны глубокими оврагами и балками. Овраги, как правило, крутостенны, имеют ветвистый характер, врезаны на глубину до 15-</w:t>
      </w:r>
      <w:smartTag w:uri="urn:schemas-microsoft-com:office:smarttags" w:element="metricconverter">
        <w:smartTagPr>
          <w:attr w:name="ProductID" w:val="20 м"/>
        </w:smartTagPr>
        <w:r w:rsidRPr="0045147C">
          <w:t>20 м</w:t>
        </w:r>
      </w:smartTag>
      <w:r w:rsidRPr="0045147C">
        <w:t>. в толщу пород и тянутся на несколько километров в глубь вораздельных территорий. Приовражные склоны в той или иной степени подвержены водной эрозии. Развитию эрозионных процессов в немалой степени способствует наличие покровов лессовидных пород, преобладающих в этой зоне среди почвообразующих пород, легко поддающихся размыву как в горизонтальной плоскости, так и особенно по вертикали, что способствует возникновению на склонах рытвин, промоин, ложбин стока, дающих начало росту оврагов и способствующих развитию твердого стока.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45147C">
        <w:t>Учитывая изменения климата, общих биоклиматических условий и характера почвообразования, зона лесостепи СССР разделена на ряд крупных провинций: 1)украинская(западная); 2)Среднерусская (центральная); 3)Прикамская (восточная); в качестве отдельной провинции  выделяется Северо-Кавказский регион; за Уральским хребтом выделяются Западно-Сибирская и Прибалтийская провинции.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45147C">
        <w:t>Тип водного режима на всей территории лесостепи характеризуется как периодически промывной. В целом климат лесостепной зоны относится к умеренно континентальному, с прохладным влажным летом северной части и теплым на юге. Он благоприятен для возделывания многих сельскохозяйственных культур.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45147C">
        <w:t>Зона серых лесных почв целиком вписывается в ландшафтную зону лесостепья, которая представлена сочетанием смешанных дубрав в Европе или березовых лесов в Сибири и безлесных участков, занятых в прошлом степной растительностью. В Северной Америке это тоже чередование широколиственных лесов и степей. В северной части зоны леса выходят на водораздельные пространства, составляя крупные массивы, в южной части они теснятся к коренным берегам рек и на водоразделах встречаются только в виде разрозненных остатков. Основные площади, бывшие ранее под целинными степями, ныне распаханы и освоены под земледелие. Распространение серых лесных почв связано  непосредственно с широколиственными лесами. Однако в настоящее время их можно найти как под пологом дубрав, так и на распаханных участках, давно освоенных человеком.</w:t>
      </w: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jc w:val="both"/>
      </w:pPr>
      <w:r w:rsidRPr="0045147C">
        <w:t>Профиль серых лесных почв состоит из следующих генетических горизонтов: O-A-AE-EB-Bt1-Bt2-BC-C/</w:t>
      </w:r>
    </w:p>
    <w:p w:rsidR="00F10B7C" w:rsidRPr="004514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Pr="004514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Pr="004514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Pr="0045147C" w:rsidRDefault="00F10B7C" w:rsidP="00E5761F">
      <w:pPr>
        <w:tabs>
          <w:tab w:val="left" w:pos="9355"/>
        </w:tabs>
        <w:spacing w:line="360" w:lineRule="auto"/>
        <w:ind w:right="-5" w:firstLine="851"/>
        <w:jc w:val="both"/>
        <w:rPr>
          <w:b/>
          <w:i/>
          <w:sz w:val="36"/>
          <w:szCs w:val="36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rPr>
          <w:lang w:val="en-US"/>
        </w:rPr>
      </w:pPr>
    </w:p>
    <w:p w:rsidR="0045147C" w:rsidRDefault="0045147C" w:rsidP="00E5761F">
      <w:pPr>
        <w:tabs>
          <w:tab w:val="left" w:pos="9355"/>
        </w:tabs>
        <w:spacing w:line="360" w:lineRule="auto"/>
        <w:ind w:right="-5" w:firstLine="851"/>
        <w:rPr>
          <w:lang w:val="en-US"/>
        </w:rPr>
      </w:pPr>
    </w:p>
    <w:p w:rsidR="0045147C" w:rsidRDefault="0045147C" w:rsidP="00E5761F">
      <w:pPr>
        <w:tabs>
          <w:tab w:val="left" w:pos="9355"/>
        </w:tabs>
        <w:spacing w:line="360" w:lineRule="auto"/>
        <w:ind w:right="-5" w:firstLine="851"/>
        <w:rPr>
          <w:lang w:val="en-US"/>
        </w:rPr>
      </w:pPr>
    </w:p>
    <w:p w:rsidR="0045147C" w:rsidRDefault="0045147C" w:rsidP="00E5761F">
      <w:pPr>
        <w:tabs>
          <w:tab w:val="left" w:pos="9355"/>
        </w:tabs>
        <w:spacing w:line="360" w:lineRule="auto"/>
        <w:ind w:right="-5" w:firstLine="851"/>
        <w:rPr>
          <w:lang w:val="en-US"/>
        </w:rPr>
      </w:pPr>
    </w:p>
    <w:p w:rsidR="0045147C" w:rsidRDefault="0045147C" w:rsidP="00E5761F">
      <w:pPr>
        <w:tabs>
          <w:tab w:val="left" w:pos="9355"/>
        </w:tabs>
        <w:spacing w:line="360" w:lineRule="auto"/>
        <w:ind w:right="-5" w:firstLine="851"/>
        <w:rPr>
          <w:lang w:val="en-US"/>
        </w:rPr>
      </w:pPr>
    </w:p>
    <w:p w:rsidR="0045147C" w:rsidRPr="0045147C" w:rsidRDefault="0045147C" w:rsidP="00E5761F">
      <w:pPr>
        <w:tabs>
          <w:tab w:val="left" w:pos="9355"/>
        </w:tabs>
        <w:spacing w:line="360" w:lineRule="auto"/>
        <w:ind w:right="-5" w:firstLine="851"/>
        <w:rPr>
          <w:lang w:val="en-US"/>
        </w:rPr>
      </w:pP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172DCE" w:rsidRDefault="00172DCE" w:rsidP="00E5761F">
      <w:pPr>
        <w:tabs>
          <w:tab w:val="left" w:pos="9355"/>
        </w:tabs>
        <w:spacing w:line="360" w:lineRule="auto"/>
        <w:ind w:right="-5" w:firstLine="851"/>
        <w:rPr>
          <w:b/>
          <w:i/>
          <w:sz w:val="36"/>
          <w:szCs w:val="36"/>
          <w:lang w:val="en-US"/>
        </w:rPr>
      </w:pPr>
    </w:p>
    <w:p w:rsidR="00172DCE" w:rsidRDefault="00172DCE" w:rsidP="00E5761F">
      <w:pPr>
        <w:tabs>
          <w:tab w:val="left" w:pos="9355"/>
        </w:tabs>
        <w:spacing w:line="360" w:lineRule="auto"/>
        <w:ind w:right="-5" w:firstLine="851"/>
        <w:rPr>
          <w:b/>
          <w:i/>
          <w:sz w:val="36"/>
          <w:szCs w:val="36"/>
          <w:lang w:val="en-US"/>
        </w:rPr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Выводы: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  <w:r w:rsidRPr="00A12316">
        <w:t>Полевая практика по почвоведению проходила в течение двух недель включала закладку и описание почвенных разрезов на территории г.Дзержинский как в лесопарковой зоне, так и на территории города. Систематизацию коллекции почвенных образцов и их маркировка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Default="00F10B7C" w:rsidP="00E5761F">
      <w:pPr>
        <w:tabs>
          <w:tab w:val="left" w:pos="9355"/>
        </w:tabs>
        <w:spacing w:line="360" w:lineRule="auto"/>
        <w:ind w:right="-5" w:firstLine="85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Список литературы: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left="720" w:right="-5"/>
      </w:pPr>
      <w:r>
        <w:t xml:space="preserve">1. </w:t>
      </w:r>
      <w:r w:rsidRPr="00A12316">
        <w:t>Доровольский В.В., «география почв с основами почвоведения». М.: Гуманит.изд.центр ВЛАДОС. 2001г.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left="720" w:right="-5"/>
      </w:pPr>
      <w:r>
        <w:t xml:space="preserve">2. </w:t>
      </w:r>
      <w:r w:rsidRPr="00A12316">
        <w:t>Доровольский В.В., «практикум по географии почв», М.: Гуманит.изд.центр ВЛАДОС. 2001г.</w:t>
      </w:r>
    </w:p>
    <w:p w:rsidR="00F10B7C" w:rsidRPr="00A12316" w:rsidRDefault="00F10B7C" w:rsidP="00E5761F">
      <w:pPr>
        <w:tabs>
          <w:tab w:val="left" w:pos="9355"/>
        </w:tabs>
        <w:spacing w:line="360" w:lineRule="auto"/>
        <w:ind w:left="720" w:right="-5"/>
      </w:pP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</w:p>
    <w:p w:rsidR="00F10B7C" w:rsidRPr="00A12316" w:rsidRDefault="00F10B7C" w:rsidP="00E5761F">
      <w:pPr>
        <w:tabs>
          <w:tab w:val="left" w:pos="9355"/>
        </w:tabs>
        <w:spacing w:line="360" w:lineRule="auto"/>
        <w:ind w:right="-5" w:firstLine="851"/>
      </w:pPr>
      <w:bookmarkStart w:id="0" w:name="_GoBack"/>
      <w:bookmarkEnd w:id="0"/>
    </w:p>
    <w:sectPr w:rsidR="00F10B7C" w:rsidRPr="00A1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A1F35"/>
    <w:multiLevelType w:val="hybridMultilevel"/>
    <w:tmpl w:val="A35CA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2903FE"/>
    <w:multiLevelType w:val="multilevel"/>
    <w:tmpl w:val="C2C47D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B7C"/>
    <w:rsid w:val="00172DCE"/>
    <w:rsid w:val="001D3810"/>
    <w:rsid w:val="0045147C"/>
    <w:rsid w:val="006F28EE"/>
    <w:rsid w:val="00A01852"/>
    <w:rsid w:val="00B33BF4"/>
    <w:rsid w:val="00E5761F"/>
    <w:rsid w:val="00F10B7C"/>
    <w:rsid w:val="00F4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38CB-2EC0-4FD7-BBAC-D404C3BF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pPr>
      <w:ind w:left="360" w:firstLine="348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Менестерство образования РФ</vt:lpstr>
    </vt:vector>
  </TitlesOfParts>
  <Company>Ugresha</Company>
  <LinksUpToDate>false</LinksUpToDate>
  <CharactersWithSpaces>29115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Менестерство образования РФ</dc:title>
  <dc:subject/>
  <dc:creator>Kafedra Ekologii</dc:creator>
  <cp:keywords/>
  <dc:description/>
  <cp:lastModifiedBy>admin</cp:lastModifiedBy>
  <cp:revision>2</cp:revision>
  <dcterms:created xsi:type="dcterms:W3CDTF">2014-04-09T03:01:00Z</dcterms:created>
  <dcterms:modified xsi:type="dcterms:W3CDTF">2014-04-09T03:01:00Z</dcterms:modified>
</cp:coreProperties>
</file>