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FB" w:rsidRDefault="00CA5BFB">
      <w:r>
        <w:t xml:space="preserve"> </w:t>
      </w:r>
    </w:p>
    <w:p w:rsidR="00CA5BFB" w:rsidRDefault="00CA5BFB">
      <w:pPr>
        <w:rPr>
          <w:b/>
          <w:sz w:val="72"/>
        </w:rPr>
      </w:pPr>
    </w:p>
    <w:p w:rsidR="00CA5BFB" w:rsidRDefault="00CA5BFB">
      <w:pPr>
        <w:jc w:val="center"/>
        <w:rPr>
          <w:b/>
          <w:sz w:val="72"/>
        </w:rPr>
      </w:pPr>
    </w:p>
    <w:p w:rsidR="00CA5BFB" w:rsidRDefault="00CA5BFB">
      <w:pPr>
        <w:jc w:val="center"/>
        <w:rPr>
          <w:b/>
          <w:sz w:val="72"/>
        </w:rPr>
      </w:pPr>
      <w:r>
        <w:rPr>
          <w:b/>
          <w:sz w:val="72"/>
        </w:rPr>
        <w:t>Реферат</w:t>
      </w:r>
    </w:p>
    <w:p w:rsidR="00CA5BFB" w:rsidRDefault="00CA5BFB">
      <w:pPr>
        <w:jc w:val="center"/>
        <w:rPr>
          <w:b/>
          <w:sz w:val="72"/>
        </w:rPr>
      </w:pPr>
      <w:r>
        <w:rPr>
          <w:b/>
          <w:sz w:val="72"/>
        </w:rPr>
        <w:t xml:space="preserve"> по теме:</w:t>
      </w:r>
    </w:p>
    <w:p w:rsidR="00CA5BFB" w:rsidRDefault="00CA5BFB">
      <w:pPr>
        <w:jc w:val="center"/>
        <w:rPr>
          <w:b/>
          <w:sz w:val="72"/>
        </w:rPr>
      </w:pPr>
      <w:r>
        <w:rPr>
          <w:b/>
          <w:sz w:val="72"/>
        </w:rPr>
        <w:t xml:space="preserve">«Подгруппа углерода. Углерод.» </w:t>
      </w:r>
    </w:p>
    <w:p w:rsidR="00CA5BFB" w:rsidRDefault="00CA5BFB">
      <w:pPr>
        <w:jc w:val="center"/>
        <w:rPr>
          <w:b/>
          <w:sz w:val="72"/>
        </w:rPr>
      </w:pPr>
      <w:r>
        <w:rPr>
          <w:b/>
          <w:sz w:val="72"/>
        </w:rPr>
        <w:t>ученицы 9-г класса</w:t>
      </w:r>
    </w:p>
    <w:p w:rsidR="00CA5BFB" w:rsidRDefault="00CA5BFB">
      <w:pPr>
        <w:jc w:val="center"/>
        <w:rPr>
          <w:b/>
          <w:sz w:val="72"/>
        </w:rPr>
      </w:pPr>
      <w:r>
        <w:rPr>
          <w:b/>
          <w:sz w:val="72"/>
        </w:rPr>
        <w:t>средней школы №9</w:t>
      </w:r>
    </w:p>
    <w:p w:rsidR="00CA5BFB" w:rsidRDefault="00CA5BFB">
      <w:pPr>
        <w:jc w:val="center"/>
        <w:rPr>
          <w:b/>
          <w:sz w:val="72"/>
        </w:rPr>
      </w:pPr>
      <w:r>
        <w:rPr>
          <w:b/>
          <w:sz w:val="72"/>
        </w:rPr>
        <w:t>Слабодчиковой Валентины</w:t>
      </w:r>
    </w:p>
    <w:p w:rsidR="00CA5BFB" w:rsidRDefault="00CA5BFB">
      <w:pPr>
        <w:jc w:val="center"/>
        <w:rPr>
          <w:b/>
          <w:sz w:val="72"/>
        </w:rPr>
      </w:pPr>
      <w:r>
        <w:rPr>
          <w:b/>
          <w:sz w:val="72"/>
        </w:rPr>
        <w:t>Учитель:</w:t>
      </w:r>
    </w:p>
    <w:p w:rsidR="00CA5BFB" w:rsidRDefault="00CA5BFB">
      <w:pPr>
        <w:jc w:val="center"/>
        <w:rPr>
          <w:b/>
          <w:sz w:val="72"/>
        </w:rPr>
      </w:pPr>
      <w:r>
        <w:rPr>
          <w:b/>
          <w:sz w:val="72"/>
        </w:rPr>
        <w:t xml:space="preserve">Белокопытов Ю. С. </w:t>
      </w:r>
    </w:p>
    <w:p w:rsidR="00CA5BFB" w:rsidRDefault="00CA5BFB">
      <w:pPr>
        <w:rPr>
          <w:sz w:val="24"/>
        </w:rPr>
      </w:pPr>
    </w:p>
    <w:p w:rsidR="00CA5BFB" w:rsidRDefault="00CA5BFB">
      <w:pPr>
        <w:rPr>
          <w:sz w:val="24"/>
        </w:rPr>
      </w:pPr>
    </w:p>
    <w:p w:rsidR="00CA5BFB" w:rsidRDefault="00CA5BFB">
      <w:pPr>
        <w:rPr>
          <w:sz w:val="24"/>
        </w:rPr>
      </w:pPr>
    </w:p>
    <w:p w:rsidR="00CA5BFB" w:rsidRDefault="00CA5BFB">
      <w:pPr>
        <w:rPr>
          <w:sz w:val="24"/>
        </w:rPr>
      </w:pPr>
    </w:p>
    <w:p w:rsidR="00CA5BFB" w:rsidRDefault="00CA5BFB">
      <w:pPr>
        <w:rPr>
          <w:sz w:val="24"/>
        </w:rPr>
      </w:pPr>
    </w:p>
    <w:p w:rsidR="00CA5BFB" w:rsidRDefault="00CA5BFB">
      <w:pPr>
        <w:rPr>
          <w:sz w:val="24"/>
        </w:rPr>
      </w:pPr>
    </w:p>
    <w:p w:rsidR="00CA5BFB" w:rsidRDefault="00CA5BFB">
      <w:pPr>
        <w:jc w:val="center"/>
        <w:rPr>
          <w:b/>
          <w:sz w:val="32"/>
        </w:rPr>
      </w:pPr>
    </w:p>
    <w:p w:rsidR="00CA5BFB" w:rsidRDefault="00CA5BFB">
      <w:pPr>
        <w:jc w:val="center"/>
        <w:rPr>
          <w:b/>
          <w:sz w:val="32"/>
        </w:rPr>
      </w:pPr>
    </w:p>
    <w:p w:rsidR="00CA5BFB" w:rsidRDefault="00CA5BFB">
      <w:pPr>
        <w:jc w:val="center"/>
        <w:rPr>
          <w:b/>
          <w:sz w:val="32"/>
        </w:rPr>
      </w:pPr>
    </w:p>
    <w:p w:rsidR="00CA5BFB" w:rsidRDefault="00CA5BFB">
      <w:pPr>
        <w:jc w:val="center"/>
        <w:rPr>
          <w:b/>
          <w:sz w:val="32"/>
        </w:rPr>
      </w:pPr>
    </w:p>
    <w:p w:rsidR="00CA5BFB" w:rsidRDefault="00CA5BFB">
      <w:pPr>
        <w:jc w:val="center"/>
        <w:rPr>
          <w:b/>
          <w:sz w:val="32"/>
        </w:rPr>
      </w:pPr>
    </w:p>
    <w:p w:rsidR="00CA5BFB" w:rsidRDefault="00CA5BFB">
      <w:pPr>
        <w:jc w:val="center"/>
        <w:rPr>
          <w:b/>
          <w:sz w:val="32"/>
        </w:rPr>
      </w:pPr>
    </w:p>
    <w:p w:rsidR="00CA5BFB" w:rsidRDefault="00CA5BFB">
      <w:pPr>
        <w:jc w:val="center"/>
        <w:rPr>
          <w:b/>
          <w:sz w:val="32"/>
        </w:rPr>
      </w:pPr>
    </w:p>
    <w:p w:rsidR="00CA5BFB" w:rsidRDefault="00CA5BFB">
      <w:pPr>
        <w:jc w:val="center"/>
        <w:rPr>
          <w:b/>
          <w:sz w:val="32"/>
        </w:rPr>
      </w:pPr>
      <w:r>
        <w:rPr>
          <w:b/>
          <w:sz w:val="32"/>
        </w:rPr>
        <w:t>Июнь 1999</w:t>
      </w:r>
    </w:p>
    <w:p w:rsidR="00CA5BFB" w:rsidRDefault="00CA5BFB">
      <w:pPr>
        <w:jc w:val="center"/>
        <w:rPr>
          <w:sz w:val="24"/>
        </w:rPr>
      </w:pPr>
      <w:r>
        <w:rPr>
          <w:b/>
          <w:sz w:val="32"/>
        </w:rPr>
        <w:t>г. Чехов</w:t>
      </w:r>
    </w:p>
    <w:p w:rsidR="00CA5BFB" w:rsidRDefault="00CA5BFB">
      <w:pPr>
        <w:rPr>
          <w:sz w:val="24"/>
        </w:rPr>
      </w:pPr>
    </w:p>
    <w:p w:rsidR="00CA5BFB" w:rsidRDefault="00CA5BFB">
      <w:pPr>
        <w:rPr>
          <w:sz w:val="24"/>
        </w:rPr>
      </w:pPr>
    </w:p>
    <w:p w:rsidR="00CA5BFB" w:rsidRDefault="00CA5BFB">
      <w:pPr>
        <w:rPr>
          <w:sz w:val="24"/>
        </w:rPr>
      </w:pPr>
    </w:p>
    <w:p w:rsidR="00CA5BFB" w:rsidRDefault="00CA5BFB">
      <w:pPr>
        <w:ind w:firstLine="720"/>
        <w:rPr>
          <w:sz w:val="24"/>
        </w:rPr>
      </w:pPr>
    </w:p>
    <w:p w:rsidR="00CA5BFB" w:rsidRDefault="00CA5BFB">
      <w:pPr>
        <w:ind w:firstLine="720"/>
        <w:rPr>
          <w:sz w:val="24"/>
        </w:rPr>
      </w:pPr>
    </w:p>
    <w:p w:rsidR="00CA5BFB" w:rsidRDefault="00CA5BFB">
      <w:pPr>
        <w:ind w:firstLine="720"/>
        <w:rPr>
          <w:sz w:val="24"/>
        </w:rPr>
      </w:pPr>
    </w:p>
    <w:p w:rsidR="00CA5BFB" w:rsidRDefault="00CA5BFB">
      <w:pPr>
        <w:ind w:firstLine="720"/>
        <w:jc w:val="center"/>
        <w:rPr>
          <w:b/>
          <w:sz w:val="56"/>
        </w:rPr>
      </w:pPr>
    </w:p>
    <w:p w:rsidR="00CA5BFB" w:rsidRDefault="00CA5BFB">
      <w:pPr>
        <w:ind w:firstLine="720"/>
        <w:jc w:val="center"/>
        <w:rPr>
          <w:b/>
          <w:sz w:val="56"/>
        </w:rPr>
      </w:pPr>
    </w:p>
    <w:p w:rsidR="00CA5BFB" w:rsidRDefault="00CA5BFB">
      <w:pPr>
        <w:ind w:firstLine="720"/>
        <w:jc w:val="center"/>
        <w:rPr>
          <w:b/>
          <w:sz w:val="56"/>
        </w:rPr>
      </w:pPr>
    </w:p>
    <w:p w:rsidR="00CA5BFB" w:rsidRDefault="00CA5BFB">
      <w:pPr>
        <w:ind w:firstLine="720"/>
        <w:jc w:val="center"/>
        <w:rPr>
          <w:b/>
          <w:sz w:val="56"/>
        </w:rPr>
      </w:pPr>
    </w:p>
    <w:p w:rsidR="00CA5BFB" w:rsidRDefault="00CA5BFB">
      <w:pPr>
        <w:ind w:firstLine="720"/>
        <w:jc w:val="center"/>
        <w:rPr>
          <w:b/>
          <w:sz w:val="56"/>
        </w:rPr>
      </w:pPr>
      <w:r>
        <w:rPr>
          <w:b/>
          <w:sz w:val="56"/>
        </w:rPr>
        <w:t>Содержание.</w:t>
      </w:r>
    </w:p>
    <w:p w:rsidR="00CA5BFB" w:rsidRDefault="00CA5BFB">
      <w:pPr>
        <w:ind w:firstLine="720"/>
        <w:rPr>
          <w:sz w:val="28"/>
        </w:rPr>
      </w:pPr>
    </w:p>
    <w:p w:rsidR="00CA5BFB" w:rsidRDefault="00CA5BFB">
      <w:pPr>
        <w:numPr>
          <w:ilvl w:val="0"/>
          <w:numId w:val="1"/>
        </w:numPr>
        <w:rPr>
          <w:b/>
          <w:i/>
          <w:sz w:val="32"/>
        </w:rPr>
      </w:pPr>
      <w:r>
        <w:rPr>
          <w:b/>
          <w:i/>
          <w:sz w:val="32"/>
        </w:rPr>
        <w:t>Общая характеристика элементов подгруппы углерода..............................................................................3</w:t>
      </w:r>
    </w:p>
    <w:p w:rsidR="00CA5BFB" w:rsidRDefault="00CA5BFB">
      <w:pPr>
        <w:numPr>
          <w:ilvl w:val="12"/>
          <w:numId w:val="0"/>
        </w:numPr>
        <w:ind w:left="720"/>
        <w:rPr>
          <w:b/>
          <w:i/>
          <w:sz w:val="32"/>
        </w:rPr>
      </w:pPr>
    </w:p>
    <w:p w:rsidR="00CA5BFB" w:rsidRDefault="00CA5BFB">
      <w:pPr>
        <w:numPr>
          <w:ilvl w:val="0"/>
          <w:numId w:val="1"/>
        </w:numPr>
        <w:rPr>
          <w:b/>
          <w:i/>
          <w:sz w:val="32"/>
        </w:rPr>
      </w:pPr>
      <w:r>
        <w:rPr>
          <w:b/>
          <w:i/>
          <w:sz w:val="32"/>
        </w:rPr>
        <w:t>Аллотропные видоизменения углерода..............................................................................6</w:t>
      </w:r>
    </w:p>
    <w:p w:rsidR="00CA5BFB" w:rsidRDefault="00CA5BFB">
      <w:pPr>
        <w:numPr>
          <w:ilvl w:val="12"/>
          <w:numId w:val="0"/>
        </w:numPr>
        <w:ind w:left="720"/>
        <w:rPr>
          <w:b/>
          <w:i/>
          <w:sz w:val="32"/>
        </w:rPr>
      </w:pPr>
    </w:p>
    <w:p w:rsidR="00CA5BFB" w:rsidRDefault="00CA5BFB">
      <w:pPr>
        <w:numPr>
          <w:ilvl w:val="0"/>
          <w:numId w:val="1"/>
        </w:numPr>
        <w:rPr>
          <w:b/>
          <w:i/>
          <w:sz w:val="32"/>
        </w:rPr>
      </w:pPr>
      <w:r>
        <w:rPr>
          <w:b/>
          <w:i/>
          <w:sz w:val="32"/>
        </w:rPr>
        <w:t>Адсорбция..........................................................................9</w:t>
      </w:r>
    </w:p>
    <w:p w:rsidR="00CA5BFB" w:rsidRDefault="00CA5BFB">
      <w:pPr>
        <w:numPr>
          <w:ilvl w:val="12"/>
          <w:numId w:val="0"/>
        </w:numPr>
        <w:ind w:left="720"/>
        <w:rPr>
          <w:b/>
          <w:i/>
          <w:sz w:val="32"/>
        </w:rPr>
      </w:pPr>
    </w:p>
    <w:p w:rsidR="00CA5BFB" w:rsidRDefault="00CA5BFB">
      <w:pPr>
        <w:numPr>
          <w:ilvl w:val="0"/>
          <w:numId w:val="1"/>
        </w:numPr>
        <w:rPr>
          <w:b/>
          <w:i/>
          <w:sz w:val="32"/>
        </w:rPr>
      </w:pPr>
      <w:r>
        <w:rPr>
          <w:b/>
          <w:i/>
          <w:sz w:val="32"/>
        </w:rPr>
        <w:t>Список использованной литературы....................................................................10</w:t>
      </w:r>
    </w:p>
    <w:p w:rsidR="00CA5BFB" w:rsidRDefault="00CA5BFB">
      <w:pPr>
        <w:ind w:firstLine="720"/>
        <w:rPr>
          <w:b/>
          <w:i/>
          <w:sz w:val="32"/>
        </w:rPr>
      </w:pPr>
    </w:p>
    <w:p w:rsidR="00CA5BFB" w:rsidRDefault="00CA5BFB">
      <w:pPr>
        <w:ind w:firstLine="720"/>
        <w:rPr>
          <w:sz w:val="28"/>
        </w:rPr>
      </w:pPr>
    </w:p>
    <w:p w:rsidR="00CA5BFB" w:rsidRDefault="00CA5BFB">
      <w:pPr>
        <w:ind w:firstLine="720"/>
        <w:rPr>
          <w:sz w:val="24"/>
        </w:rPr>
      </w:pPr>
    </w:p>
    <w:p w:rsidR="00CA5BFB" w:rsidRDefault="00CA5BFB">
      <w:pPr>
        <w:ind w:firstLine="720"/>
        <w:rPr>
          <w:sz w:val="24"/>
        </w:rPr>
      </w:pPr>
    </w:p>
    <w:p w:rsidR="00CA5BFB" w:rsidRDefault="00CA5BFB">
      <w:pPr>
        <w:ind w:firstLine="720"/>
        <w:rPr>
          <w:sz w:val="24"/>
        </w:rPr>
      </w:pPr>
    </w:p>
    <w:p w:rsidR="00CA5BFB" w:rsidRDefault="00CA5BFB">
      <w:pPr>
        <w:ind w:firstLine="720"/>
        <w:rPr>
          <w:sz w:val="24"/>
        </w:rPr>
      </w:pPr>
    </w:p>
    <w:p w:rsidR="00CA5BFB" w:rsidRDefault="00CA5BFB">
      <w:pPr>
        <w:ind w:firstLine="720"/>
        <w:rPr>
          <w:sz w:val="24"/>
        </w:rPr>
      </w:pPr>
    </w:p>
    <w:p w:rsidR="00CA5BFB" w:rsidRDefault="00CA5BFB">
      <w:pPr>
        <w:ind w:firstLine="720"/>
        <w:rPr>
          <w:sz w:val="24"/>
        </w:rPr>
      </w:pPr>
    </w:p>
    <w:p w:rsidR="00CA5BFB" w:rsidRDefault="00CA5BFB">
      <w:pPr>
        <w:ind w:firstLine="720"/>
        <w:rPr>
          <w:sz w:val="24"/>
        </w:rPr>
      </w:pPr>
    </w:p>
    <w:p w:rsidR="00CA5BFB" w:rsidRDefault="00CA5BFB">
      <w:pPr>
        <w:ind w:firstLine="720"/>
        <w:rPr>
          <w:sz w:val="24"/>
        </w:rPr>
      </w:pPr>
    </w:p>
    <w:p w:rsidR="00CA5BFB" w:rsidRDefault="00CA5BFB">
      <w:pPr>
        <w:ind w:firstLine="720"/>
        <w:rPr>
          <w:sz w:val="24"/>
        </w:rPr>
      </w:pPr>
    </w:p>
    <w:p w:rsidR="00CA5BFB" w:rsidRDefault="00CA5BFB">
      <w:pPr>
        <w:ind w:firstLine="720"/>
        <w:rPr>
          <w:sz w:val="24"/>
        </w:rPr>
      </w:pPr>
    </w:p>
    <w:p w:rsidR="00CA5BFB" w:rsidRDefault="00CA5BFB">
      <w:pPr>
        <w:ind w:firstLine="720"/>
        <w:rPr>
          <w:sz w:val="24"/>
        </w:rPr>
      </w:pPr>
    </w:p>
    <w:p w:rsidR="00CA5BFB" w:rsidRDefault="00CA5BFB">
      <w:pPr>
        <w:ind w:firstLine="720"/>
        <w:rPr>
          <w:sz w:val="24"/>
        </w:rPr>
      </w:pPr>
    </w:p>
    <w:p w:rsidR="00CA5BFB" w:rsidRDefault="00CA5BFB">
      <w:pPr>
        <w:ind w:firstLine="720"/>
        <w:rPr>
          <w:sz w:val="24"/>
        </w:rPr>
      </w:pPr>
    </w:p>
    <w:p w:rsidR="00CA5BFB" w:rsidRDefault="00CA5BFB">
      <w:pPr>
        <w:ind w:firstLine="720"/>
        <w:rPr>
          <w:sz w:val="24"/>
        </w:rPr>
      </w:pPr>
    </w:p>
    <w:p w:rsidR="00CA5BFB" w:rsidRDefault="00CA5BFB">
      <w:pPr>
        <w:jc w:val="center"/>
        <w:rPr>
          <w:b/>
          <w:sz w:val="32"/>
        </w:rPr>
      </w:pPr>
    </w:p>
    <w:p w:rsidR="00CA5BFB" w:rsidRDefault="00CA5BFB">
      <w:pPr>
        <w:jc w:val="center"/>
        <w:rPr>
          <w:b/>
          <w:i/>
          <w:sz w:val="32"/>
        </w:rPr>
      </w:pPr>
    </w:p>
    <w:p w:rsidR="00CA5BFB" w:rsidRDefault="00CA5BFB">
      <w:pPr>
        <w:jc w:val="center"/>
        <w:rPr>
          <w:b/>
          <w:i/>
          <w:sz w:val="32"/>
        </w:rPr>
      </w:pPr>
    </w:p>
    <w:p w:rsidR="00CA5BFB" w:rsidRDefault="00CA5BFB">
      <w:pPr>
        <w:jc w:val="center"/>
        <w:rPr>
          <w:b/>
          <w:i/>
          <w:sz w:val="32"/>
        </w:rPr>
      </w:pPr>
    </w:p>
    <w:p w:rsidR="00CA5BFB" w:rsidRDefault="00CA5BFB">
      <w:pPr>
        <w:jc w:val="center"/>
        <w:rPr>
          <w:b/>
          <w:sz w:val="32"/>
        </w:rPr>
      </w:pPr>
      <w:r>
        <w:rPr>
          <w:b/>
          <w:i/>
          <w:sz w:val="32"/>
        </w:rPr>
        <w:t>Общая характеристика элементов подгруппы углерода.</w:t>
      </w:r>
    </w:p>
    <w:p w:rsidR="00CA5BFB" w:rsidRDefault="00CA5BFB">
      <w:pPr>
        <w:jc w:val="center"/>
        <w:rPr>
          <w:b/>
          <w:sz w:val="32"/>
        </w:rPr>
      </w:pP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Главную подгруппу IV группы периодической системы Д. И. Менделеева  образуют пять элементов - углерод, кремний, германий, олово и свинец. В связи с тем, что от углерода к свинцу радиус атома увеличивается, размеры атомов возрастают, способность к присоединению электронов, а следовательно, и неметаллические свойства будут ослабевать, легкость же отдачи электронов - возрастать. Уже у германия проявляются металлические свойства, а у олова и у свинца они преобладают над неметаллическими. Таким образом, углерод и кремний относят к неметаллам, германий причисляют как к металлам, так и к неметаллам, а олово и свинец - металлы.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 xml:space="preserve"> Германий по внешнему виду похож на металлы, но хрупок. Как и кремний, германий принадлежит к полупроводникам, т. е. к веществам, занимающим промежуточное положение между непроводниками электрического тока, или изоляторами (многие неметаллы),  и проводниками (металлы). В качестве полупроводника германий широко применяется в радиоэлектронике. 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Простые вещества, образованные оловом и свинцом- следующими элементами подгруппы, проявляют уже все типичные свойства металлов:  металлический блеск, высокую электрическую проводимость и  теплопроводность, пластичность. Как правило, олово и свинец образуют соединения, в которых они проявляют степени окисления +2 и +4.  На внешнем энергетическом уровне атомов элементов главной подгруппы IV группы содержатся четыре электрона: два спаренных s-электрона и  два неспаренных р-электрона. Поэтому при образовании соединений атомы этих элементов могут или отдавать все  четыре электрона, проявляя высшую степень окисления +4, или принимать четыре электрона, проявляя при этом степень окисления -4.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 xml:space="preserve">Среди элементов IV группы наибольшее значение имеют углерод, входящий в состав всех живых организмов, и кремний - важнейший элемент земной коры. 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Двухвалентные соединения  для кремния менее характерны, чем для углерода. Это связано с меньшим значением энергии возбуждения атомов кремния благодаря большей удаленности наружных электронов от ядра. При обычных условиях углерод и кремний очень инертны и практически не взаимодействуют ни с какими простыми и сложными веществами.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При обычных условиях углерод и кремний очень инертны и практически не взаимодействуют ни с какими простыми и сложными веществами. Исключение составляет аморфный кремний, реагирую</w:t>
      </w:r>
      <w:r>
        <w:rPr>
          <w:sz w:val="26"/>
        </w:rPr>
        <w:softHyphen/>
        <w:t>щий с фтором.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При нагревании углерод и кремний взаимодействуют с галоге</w:t>
      </w:r>
      <w:r>
        <w:rPr>
          <w:sz w:val="26"/>
        </w:rPr>
        <w:softHyphen/>
        <w:t>нами, с элементами подгруппы серы, азотом, водородом и многими металлами. В последнем случае образуются соединения, называ</w:t>
      </w:r>
      <w:r>
        <w:rPr>
          <w:sz w:val="26"/>
        </w:rPr>
        <w:softHyphen/>
        <w:t>емые карбидами и силицидами. С углеродом и кремнием взаимо</w:t>
      </w:r>
      <w:r>
        <w:rPr>
          <w:sz w:val="26"/>
        </w:rPr>
        <w:softHyphen/>
        <w:t>действуют лишь некоторые кислоты, являющиеся сильными окис</w:t>
      </w:r>
      <w:r>
        <w:rPr>
          <w:sz w:val="26"/>
        </w:rPr>
        <w:softHyphen/>
        <w:t>лителями. Например, в присутствии окислителей (KClO</w:t>
      </w:r>
      <w:r>
        <w:rPr>
          <w:sz w:val="26"/>
          <w:vertAlign w:val="subscript"/>
        </w:rPr>
        <w:t>3</w:t>
      </w:r>
      <w:r>
        <w:rPr>
          <w:sz w:val="26"/>
        </w:rPr>
        <w:t>, MnO</w:t>
      </w:r>
      <w:r>
        <w:rPr>
          <w:sz w:val="26"/>
          <w:vertAlign w:val="subscript"/>
        </w:rPr>
        <w:softHyphen/>
        <w:t>2</w:t>
      </w:r>
      <w:r>
        <w:rPr>
          <w:sz w:val="26"/>
        </w:rPr>
        <w:t>) аморфный углерод растворяется в концентрированных азотной и серной кислотах при нагревании. Кремний же растворяется лишь в смеси азотной и плавиковой кислот:</w:t>
      </w:r>
    </w:p>
    <w:p w:rsidR="00CA5BFB" w:rsidRDefault="00CA5BFB">
      <w:pPr>
        <w:jc w:val="center"/>
        <w:rPr>
          <w:sz w:val="26"/>
          <w:lang w:val="en-US"/>
        </w:rPr>
      </w:pPr>
      <w:r>
        <w:rPr>
          <w:sz w:val="26"/>
          <w:lang w:val="en-US"/>
        </w:rPr>
        <w:t>3Si + 18HF + 4HNO</w:t>
      </w:r>
      <w:r>
        <w:rPr>
          <w:sz w:val="26"/>
          <w:lang w:val="en-US"/>
        </w:rPr>
        <w:softHyphen/>
      </w:r>
      <w:r>
        <w:rPr>
          <w:sz w:val="26"/>
          <w:vertAlign w:val="subscript"/>
          <w:lang w:val="en-US"/>
        </w:rPr>
        <w:t>3</w:t>
      </w:r>
      <w:r>
        <w:rPr>
          <w:sz w:val="26"/>
          <w:lang w:val="en-US"/>
        </w:rPr>
        <w:t xml:space="preserve"> = 3H</w:t>
      </w:r>
      <w:r>
        <w:rPr>
          <w:sz w:val="26"/>
          <w:vertAlign w:val="subscript"/>
          <w:lang w:val="en-US"/>
        </w:rPr>
        <w:t>2</w:t>
      </w:r>
      <w:r>
        <w:rPr>
          <w:sz w:val="26"/>
          <w:lang w:val="en-US"/>
        </w:rPr>
        <w:t>SiF</w:t>
      </w:r>
      <w:r>
        <w:rPr>
          <w:sz w:val="26"/>
          <w:vertAlign w:val="subscript"/>
          <w:lang w:val="en-US"/>
        </w:rPr>
        <w:t>6</w:t>
      </w:r>
      <w:r>
        <w:rPr>
          <w:sz w:val="26"/>
          <w:lang w:val="en-US"/>
        </w:rPr>
        <w:t xml:space="preserve"> + 4NO + 8</w:t>
      </w:r>
      <w:r>
        <w:rPr>
          <w:sz w:val="26"/>
        </w:rPr>
        <w:t>Н</w:t>
      </w:r>
      <w:r>
        <w:rPr>
          <w:sz w:val="26"/>
          <w:vertAlign w:val="subscript"/>
          <w:lang w:val="en-US"/>
        </w:rPr>
        <w:t>2</w:t>
      </w:r>
      <w:r>
        <w:rPr>
          <w:sz w:val="26"/>
        </w:rPr>
        <w:t>О</w:t>
      </w:r>
    </w:p>
    <w:p w:rsidR="00CA5BFB" w:rsidRDefault="00CA5BFB">
      <w:pPr>
        <w:ind w:firstLine="284"/>
        <w:rPr>
          <w:sz w:val="26"/>
        </w:rPr>
      </w:pPr>
      <w:r>
        <w:rPr>
          <w:sz w:val="26"/>
        </w:rPr>
        <w:t>Щелочи переводят кремний в соли кремниевой кислоты с выде</w:t>
      </w:r>
      <w:r>
        <w:rPr>
          <w:sz w:val="26"/>
        </w:rPr>
        <w:softHyphen/>
        <w:t>лением водорода:</w:t>
      </w:r>
    </w:p>
    <w:p w:rsidR="00CA5BFB" w:rsidRDefault="00CA5BFB">
      <w:pPr>
        <w:jc w:val="center"/>
        <w:rPr>
          <w:sz w:val="26"/>
        </w:rPr>
      </w:pPr>
      <w:r>
        <w:rPr>
          <w:sz w:val="26"/>
        </w:rPr>
        <w:t>Si + 2КОН + H</w:t>
      </w:r>
      <w:r>
        <w:rPr>
          <w:sz w:val="26"/>
          <w:vertAlign w:val="subscript"/>
        </w:rPr>
        <w:t>2</w:t>
      </w:r>
      <w:r>
        <w:rPr>
          <w:sz w:val="26"/>
        </w:rPr>
        <w:t>O</w:t>
      </w:r>
      <w:r>
        <w:rPr>
          <w:i/>
          <w:sz w:val="26"/>
        </w:rPr>
        <w:t>=</w:t>
      </w:r>
      <w:r>
        <w:rPr>
          <w:sz w:val="26"/>
        </w:rPr>
        <w:t xml:space="preserve"> К</w:t>
      </w:r>
      <w:r>
        <w:rPr>
          <w:sz w:val="26"/>
          <w:vertAlign w:val="subscript"/>
        </w:rPr>
        <w:t>2</w:t>
      </w:r>
      <w:r>
        <w:rPr>
          <w:sz w:val="26"/>
        </w:rPr>
        <w:t>Si0</w:t>
      </w:r>
      <w:r>
        <w:rPr>
          <w:sz w:val="26"/>
          <w:vertAlign w:val="subscript"/>
        </w:rPr>
        <w:t>3</w:t>
      </w:r>
      <w:r>
        <w:rPr>
          <w:sz w:val="26"/>
        </w:rPr>
        <w:t xml:space="preserve"> + 2Н</w:t>
      </w:r>
      <w:r>
        <w:rPr>
          <w:sz w:val="26"/>
          <w:vertAlign w:val="subscript"/>
        </w:rPr>
        <w:t>2</w:t>
      </w:r>
      <w:r>
        <w:rPr>
          <w:sz w:val="26"/>
        </w:rPr>
        <w:fldChar w:fldCharType="begin"/>
      </w:r>
      <w:r>
        <w:rPr>
          <w:sz w:val="26"/>
        </w:rPr>
        <w:instrText>SYMBOL 173 \f "Symbol" \s 10</w:instrText>
      </w:r>
      <w:r>
        <w:rPr>
          <w:sz w:val="26"/>
        </w:rPr>
        <w:fldChar w:fldCharType="separate"/>
      </w:r>
      <w:r>
        <w:rPr>
          <w:rFonts w:ascii="Symbol" w:hAnsi="Symbol"/>
          <w:sz w:val="26"/>
        </w:rPr>
        <w:t>­</w:t>
      </w:r>
      <w:r>
        <w:rPr>
          <w:sz w:val="26"/>
        </w:rPr>
        <w:fldChar w:fldCharType="end"/>
      </w:r>
    </w:p>
    <w:p w:rsidR="00CA5BFB" w:rsidRDefault="00CA5BFB">
      <w:pPr>
        <w:ind w:firstLine="284"/>
        <w:rPr>
          <w:sz w:val="26"/>
        </w:rPr>
      </w:pPr>
      <w:r>
        <w:rPr>
          <w:sz w:val="26"/>
        </w:rPr>
        <w:t>С водой углерод и кремний реагируют лишь при высоких тем</w:t>
      </w:r>
      <w:r>
        <w:rPr>
          <w:sz w:val="26"/>
        </w:rPr>
        <w:softHyphen/>
        <w:t>пературах:</w:t>
      </w:r>
    </w:p>
    <w:p w:rsidR="00CA5BFB" w:rsidRDefault="00CA5BFB">
      <w:pPr>
        <w:jc w:val="center"/>
        <w:rPr>
          <w:sz w:val="26"/>
        </w:rPr>
      </w:pPr>
      <w:r>
        <w:rPr>
          <w:sz w:val="26"/>
        </w:rPr>
        <w:t>С + Н</w:t>
      </w:r>
      <w:r>
        <w:rPr>
          <w:sz w:val="26"/>
          <w:vertAlign w:val="subscript"/>
        </w:rPr>
        <w:t>2</w:t>
      </w:r>
      <w:r>
        <w:rPr>
          <w:sz w:val="26"/>
        </w:rPr>
        <w:t xml:space="preserve">О </w:t>
      </w:r>
      <w:r>
        <w:rPr>
          <w:sz w:val="26"/>
          <w:vertAlign w:val="superscript"/>
        </w:rPr>
        <w:fldChar w:fldCharType="begin"/>
      </w:r>
      <w:r>
        <w:rPr>
          <w:sz w:val="26"/>
          <w:vertAlign w:val="superscript"/>
        </w:rPr>
        <w:instrText>SYMBOL 174 \f "Symbol" \s 10</w:instrText>
      </w:r>
      <w:r>
        <w:rPr>
          <w:sz w:val="26"/>
          <w:vertAlign w:val="superscript"/>
        </w:rPr>
        <w:fldChar w:fldCharType="separate"/>
      </w:r>
      <w:r>
        <w:rPr>
          <w:rFonts w:ascii="Symbol" w:hAnsi="Symbol"/>
          <w:sz w:val="26"/>
          <w:vertAlign w:val="superscript"/>
        </w:rPr>
        <w:t>®</w:t>
      </w:r>
      <w:r>
        <w:rPr>
          <w:sz w:val="26"/>
          <w:vertAlign w:val="superscript"/>
        </w:rPr>
        <w:fldChar w:fldCharType="end"/>
      </w:r>
      <w:r>
        <w:rPr>
          <w:sz w:val="26"/>
          <w:vertAlign w:val="subscript"/>
        </w:rPr>
        <w:fldChar w:fldCharType="begin"/>
      </w:r>
      <w:r>
        <w:rPr>
          <w:sz w:val="26"/>
          <w:vertAlign w:val="subscript"/>
        </w:rPr>
        <w:instrText>SYMBOL 172 \f "Symbol" \s 10</w:instrText>
      </w:r>
      <w:r>
        <w:rPr>
          <w:sz w:val="26"/>
          <w:vertAlign w:val="subscript"/>
        </w:rPr>
        <w:fldChar w:fldCharType="separate"/>
      </w:r>
      <w:r>
        <w:rPr>
          <w:rFonts w:ascii="Symbol" w:hAnsi="Symbol"/>
          <w:sz w:val="26"/>
          <w:vertAlign w:val="subscript"/>
        </w:rPr>
        <w:t>¬</w:t>
      </w:r>
      <w:r>
        <w:rPr>
          <w:sz w:val="26"/>
          <w:vertAlign w:val="subscript"/>
        </w:rPr>
        <w:fldChar w:fldCharType="end"/>
      </w:r>
      <w:r>
        <w:rPr>
          <w:sz w:val="26"/>
        </w:rPr>
        <w:t xml:space="preserve"> СО + Н</w:t>
      </w:r>
      <w:r>
        <w:rPr>
          <w:sz w:val="26"/>
          <w:vertAlign w:val="subscript"/>
        </w:rPr>
        <w:t>2</w:t>
      </w:r>
    </w:p>
    <w:p w:rsidR="00CA5BFB" w:rsidRDefault="00CA5BFB">
      <w:pPr>
        <w:jc w:val="center"/>
        <w:rPr>
          <w:sz w:val="26"/>
        </w:rPr>
      </w:pPr>
      <w:r>
        <w:rPr>
          <w:sz w:val="26"/>
        </w:rPr>
        <w:t>Si + ЗН</w:t>
      </w:r>
      <w:r>
        <w:rPr>
          <w:sz w:val="26"/>
          <w:vertAlign w:val="subscript"/>
        </w:rPr>
        <w:t>2</w:t>
      </w:r>
      <w:r>
        <w:rPr>
          <w:sz w:val="26"/>
        </w:rPr>
        <w:t>О = Н</w:t>
      </w:r>
      <w:r>
        <w:rPr>
          <w:sz w:val="26"/>
          <w:vertAlign w:val="subscript"/>
        </w:rPr>
        <w:t>2</w:t>
      </w:r>
      <w:r>
        <w:rPr>
          <w:sz w:val="26"/>
        </w:rPr>
        <w:t>SiO</w:t>
      </w:r>
      <w:r>
        <w:rPr>
          <w:sz w:val="26"/>
          <w:vertAlign w:val="subscript"/>
        </w:rPr>
        <w:t>3</w:t>
      </w:r>
      <w:r>
        <w:rPr>
          <w:sz w:val="26"/>
        </w:rPr>
        <w:t xml:space="preserve"> + 2Н</w:t>
      </w:r>
      <w:r>
        <w:rPr>
          <w:sz w:val="26"/>
          <w:vertAlign w:val="subscript"/>
        </w:rPr>
        <w:t>2</w:t>
      </w:r>
    </w:p>
    <w:p w:rsidR="00CA5BFB" w:rsidRDefault="00CA5BFB">
      <w:pPr>
        <w:ind w:firstLine="284"/>
        <w:rPr>
          <w:sz w:val="26"/>
        </w:rPr>
      </w:pPr>
      <w:r>
        <w:rPr>
          <w:sz w:val="26"/>
        </w:rPr>
        <w:t>Первая из этих реакций имеет большое практическое значение. Она лежит в основе процесса газификации твердого топлива.</w:t>
      </w:r>
    </w:p>
    <w:p w:rsidR="00CA5BFB" w:rsidRDefault="00CA5BFB">
      <w:pPr>
        <w:ind w:firstLine="284"/>
        <w:rPr>
          <w:sz w:val="26"/>
        </w:rPr>
      </w:pPr>
      <w:r>
        <w:rPr>
          <w:sz w:val="26"/>
        </w:rPr>
        <w:t>Углерод в отличие от кремния непосредственно взаимодейству</w:t>
      </w:r>
      <w:r>
        <w:rPr>
          <w:sz w:val="26"/>
        </w:rPr>
        <w:softHyphen/>
        <w:t>ет с водородом:</w:t>
      </w:r>
    </w:p>
    <w:p w:rsidR="00CA5BFB" w:rsidRDefault="00CA5BFB">
      <w:pPr>
        <w:jc w:val="center"/>
        <w:rPr>
          <w:sz w:val="26"/>
        </w:rPr>
      </w:pPr>
      <w:r>
        <w:rPr>
          <w:sz w:val="26"/>
        </w:rPr>
        <w:t>С + 2Н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= СН</w:t>
      </w:r>
      <w:r>
        <w:rPr>
          <w:sz w:val="26"/>
          <w:vertAlign w:val="subscript"/>
        </w:rPr>
        <w:t>4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Реакция осуществляется при нагревании в присутствии ката</w:t>
      </w:r>
      <w:r>
        <w:rPr>
          <w:sz w:val="26"/>
        </w:rPr>
        <w:softHyphen/>
        <w:t>лизатора (мелкий раздробленный никель). Продукт взаимодействия — метан — является первым членом ряда предельных угле</w:t>
      </w:r>
      <w:r>
        <w:rPr>
          <w:sz w:val="26"/>
        </w:rPr>
        <w:softHyphen/>
        <w:t>водородов, состав которых выражается формулой C</w:t>
      </w:r>
      <w:r>
        <w:rPr>
          <w:sz w:val="26"/>
          <w:vertAlign w:val="subscript"/>
        </w:rPr>
        <w:t>n</w:t>
      </w:r>
      <w:r>
        <w:rPr>
          <w:sz w:val="26"/>
        </w:rPr>
        <w:t>H</w:t>
      </w:r>
      <w:r>
        <w:rPr>
          <w:sz w:val="26"/>
          <w:vertAlign w:val="subscript"/>
        </w:rPr>
        <w:t>2n+2</w:t>
      </w:r>
      <w:r>
        <w:rPr>
          <w:sz w:val="26"/>
        </w:rPr>
        <w:t>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Аналогично углероду кремний тоже образует с водородом со</w:t>
      </w:r>
      <w:r>
        <w:rPr>
          <w:sz w:val="26"/>
        </w:rPr>
        <w:softHyphen/>
        <w:t>единения, но они менее устойчивы. Надежно идентифицированы только шесть низших гомологов предельного ряда. Их называют силанами. Простейший представитель моносилан SiH</w:t>
      </w:r>
      <w:r>
        <w:rPr>
          <w:sz w:val="26"/>
          <w:vertAlign w:val="subscript"/>
        </w:rPr>
        <w:t>4</w:t>
      </w:r>
      <w:r>
        <w:rPr>
          <w:sz w:val="26"/>
        </w:rPr>
        <w:t xml:space="preserve"> имеет строе</w:t>
      </w:r>
      <w:r>
        <w:rPr>
          <w:sz w:val="26"/>
        </w:rPr>
        <w:softHyphen/>
        <w:t>ние, аналогичное СН</w:t>
      </w:r>
      <w:r>
        <w:rPr>
          <w:sz w:val="26"/>
          <w:vertAlign w:val="subscript"/>
        </w:rPr>
        <w:t>4</w:t>
      </w:r>
      <w:r>
        <w:rPr>
          <w:sz w:val="26"/>
        </w:rPr>
        <w:t>. Силаны - крайне реакционноспособные соединения, воспламеняющиеся на воздухе. Низкая прочность связи Si—Si (</w:t>
      </w:r>
      <w:r>
        <w:rPr>
          <w:sz w:val="26"/>
        </w:rPr>
        <w:fldChar w:fldCharType="begin"/>
      </w:r>
      <w:r>
        <w:rPr>
          <w:sz w:val="26"/>
        </w:rPr>
        <w:instrText>SYMBOL 68 \f "Symbol" \s 10</w:instrText>
      </w:r>
      <w:r>
        <w:rPr>
          <w:sz w:val="26"/>
        </w:rPr>
        <w:fldChar w:fldCharType="separate"/>
      </w:r>
      <w:r>
        <w:rPr>
          <w:rFonts w:ascii="Symbol" w:hAnsi="Symbol"/>
          <w:sz w:val="26"/>
        </w:rPr>
        <w:t>D</w:t>
      </w:r>
      <w:r>
        <w:rPr>
          <w:sz w:val="26"/>
        </w:rPr>
        <w:fldChar w:fldCharType="end"/>
      </w:r>
      <w:r>
        <w:rPr>
          <w:sz w:val="26"/>
        </w:rPr>
        <w:t>H = -220 кДж/моль) по сравнению со связью С—С (</w:t>
      </w:r>
      <w:r>
        <w:rPr>
          <w:sz w:val="26"/>
        </w:rPr>
        <w:fldChar w:fldCharType="begin"/>
      </w:r>
      <w:r>
        <w:rPr>
          <w:sz w:val="26"/>
        </w:rPr>
        <w:instrText>SYMBOL 68 \f "Symbol" \s 10</w:instrText>
      </w:r>
      <w:r>
        <w:rPr>
          <w:sz w:val="26"/>
        </w:rPr>
        <w:fldChar w:fldCharType="separate"/>
      </w:r>
      <w:r>
        <w:rPr>
          <w:rFonts w:ascii="Symbol" w:hAnsi="Symbol"/>
          <w:sz w:val="26"/>
        </w:rPr>
        <w:t>D</w:t>
      </w:r>
      <w:r>
        <w:rPr>
          <w:sz w:val="26"/>
        </w:rPr>
        <w:fldChar w:fldCharType="end"/>
      </w:r>
      <w:r>
        <w:rPr>
          <w:sz w:val="26"/>
        </w:rPr>
        <w:t>H = -340 кДж/моль) обусловила возможность образова</w:t>
      </w:r>
      <w:r>
        <w:rPr>
          <w:sz w:val="26"/>
        </w:rPr>
        <w:softHyphen/>
        <w:t>ния лишь ограниченного числа силанов по сравнению с углево</w:t>
      </w:r>
      <w:r>
        <w:rPr>
          <w:sz w:val="26"/>
        </w:rPr>
        <w:softHyphen/>
        <w:t xml:space="preserve">дородами.  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Склонность углерода к образованию полимерных цепей объясняет то обстоятельство, что он в обычных условиях тверд, нелетуч и химически инертен.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При нагревании на воздухе углерод и кремний сгорают с обра</w:t>
      </w:r>
      <w:r>
        <w:rPr>
          <w:sz w:val="26"/>
        </w:rPr>
        <w:softHyphen/>
        <w:t>зованием оксидов. Однако процессы окисления идут по-разному. При недостатке кислорода углерод образует оксид углерода (II), а при избытке — оксид углерода (IV). Кремний с кислородом во всех случаях образует оксид кремния (IV). Оксид кремния (II) может быть получен лишь косвенным путем:</w:t>
      </w:r>
    </w:p>
    <w:p w:rsidR="00CA5BFB" w:rsidRDefault="00CA5BFB">
      <w:pPr>
        <w:jc w:val="center"/>
        <w:rPr>
          <w:sz w:val="26"/>
          <w:lang w:val="en-US"/>
        </w:rPr>
      </w:pPr>
      <w:r>
        <w:rPr>
          <w:sz w:val="26"/>
          <w:lang w:val="en-US"/>
        </w:rPr>
        <w:t>Si + SiO</w:t>
      </w:r>
      <w:r>
        <w:rPr>
          <w:sz w:val="26"/>
          <w:vertAlign w:val="subscript"/>
          <w:lang w:val="en-US"/>
        </w:rPr>
        <w:t>2</w:t>
      </w:r>
      <w:r>
        <w:rPr>
          <w:sz w:val="26"/>
          <w:lang w:val="en-US"/>
        </w:rPr>
        <w:t xml:space="preserve"> =</w:t>
      </w:r>
      <w:r>
        <w:rPr>
          <w:sz w:val="26"/>
          <w:vertAlign w:val="subscript"/>
          <w:lang w:val="en-US"/>
        </w:rPr>
        <w:t xml:space="preserve"> </w:t>
      </w:r>
      <w:r>
        <w:rPr>
          <w:sz w:val="26"/>
          <w:lang w:val="en-US"/>
        </w:rPr>
        <w:t>2SiO.</w:t>
      </w:r>
    </w:p>
    <w:p w:rsidR="00CA5BFB" w:rsidRDefault="00CA5BFB">
      <w:pPr>
        <w:rPr>
          <w:sz w:val="26"/>
        </w:rPr>
      </w:pPr>
      <w:r>
        <w:rPr>
          <w:sz w:val="26"/>
          <w:lang w:val="en-US"/>
        </w:rPr>
        <w:tab/>
      </w:r>
      <w:r>
        <w:rPr>
          <w:sz w:val="26"/>
        </w:rPr>
        <w:t>В природе кремнезем(SiO</w:t>
      </w:r>
      <w:r>
        <w:rPr>
          <w:sz w:val="26"/>
          <w:vertAlign w:val="subscript"/>
        </w:rPr>
        <w:t>2</w:t>
      </w:r>
      <w:r>
        <w:rPr>
          <w:sz w:val="26"/>
        </w:rPr>
        <w:t>) встречается в виде включений в граниты и другие породы. Такие включения заметны на осколках породы, они напоминают кусочки оплавленного стекла. Освобождаясь при выветривании породы, они скапливаются в руслах рек в виде белого песка. Встречается оксид кремния(</w:t>
      </w:r>
      <w:r>
        <w:rPr>
          <w:sz w:val="26"/>
          <w:lang w:val="en-US"/>
        </w:rPr>
        <w:t>IV</w:t>
      </w:r>
      <w:r>
        <w:rPr>
          <w:sz w:val="26"/>
        </w:rPr>
        <w:t>) и в виде прекрасных кристаллов кварца размером, иногда превышающим человеческий рост. Советские ученые и инженеры разработали методы, позволяющие искусственно выращивать кристаллы кварца длиной до 1,5-2 м.</w:t>
      </w:r>
    </w:p>
    <w:p w:rsidR="00CA5BFB" w:rsidRDefault="00CA5BFB">
      <w:pPr>
        <w:rPr>
          <w:sz w:val="26"/>
        </w:rPr>
      </w:pPr>
      <w:r>
        <w:rPr>
          <w:sz w:val="26"/>
        </w:rPr>
        <w:tab/>
        <w:t xml:space="preserve">При плавлении аморфный кварц размягчается постепенно и также постепенно при охлаждении затвердевает. Это облегчает изготовление из кварца изделий, например химической посуды. Кварц очень мало расширяется при нагревании. Поэтому кварцевую посуду можно, раскалив добела, бросить в холодную воду, и она не растрескается.  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Оксид кремния (IV) практически нерастворим в воде. Соответ</w:t>
      </w:r>
      <w:r>
        <w:rPr>
          <w:sz w:val="26"/>
        </w:rPr>
        <w:softHyphen/>
        <w:t>ствующая ему кремниевая кислота получается вытеснением ее из растворов солей другими кислотами, в том числе и угольной. Обра</w:t>
      </w:r>
      <w:r>
        <w:rPr>
          <w:sz w:val="26"/>
        </w:rPr>
        <w:softHyphen/>
        <w:t>тите внимание, что в растворе угольная кислота вытесняет кремни</w:t>
      </w:r>
      <w:r>
        <w:rPr>
          <w:sz w:val="26"/>
        </w:rPr>
        <w:softHyphen/>
        <w:t>евую из ее солей, а при прокаливании происходит обратное явле</w:t>
      </w:r>
      <w:r>
        <w:rPr>
          <w:sz w:val="26"/>
        </w:rPr>
        <w:softHyphen/>
        <w:t>ние. Первый процесс обусловлен тем, что кремниевая кислота бо</w:t>
      </w:r>
      <w:r>
        <w:rPr>
          <w:sz w:val="26"/>
        </w:rPr>
        <w:softHyphen/>
        <w:t>лее слабая, чем угольная. Второй же процесс объясняется меньшей летучестью оксида кремния (IV).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Высшие солеобразующие оксиды углерода и кремния довольно сильно отличаются по свойствам. Оксид углерода (IV) - газ, ко</w:t>
      </w:r>
      <w:r>
        <w:rPr>
          <w:sz w:val="26"/>
        </w:rPr>
        <w:softHyphen/>
        <w:t>торый конденсируется лишь при сильном охлаждении, образуя кри</w:t>
      </w:r>
      <w:r>
        <w:rPr>
          <w:sz w:val="26"/>
        </w:rPr>
        <w:softHyphen/>
        <w:t>сталлическую массу, а оксид кремния (IV), напротив, кристалли</w:t>
      </w:r>
      <w:r>
        <w:rPr>
          <w:sz w:val="26"/>
        </w:rPr>
        <w:softHyphen/>
        <w:t>ческое вещество, встречающееся в природе в виде минерала кварца.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Оксид углерода (IV) растворяется в воде (1:1 по объему), при</w:t>
      </w:r>
      <w:r>
        <w:rPr>
          <w:sz w:val="26"/>
        </w:rPr>
        <w:softHyphen/>
        <w:t>чем он частично взаимодействует с ней, образуя угольную кислоту:</w:t>
      </w:r>
    </w:p>
    <w:p w:rsidR="00CA5BFB" w:rsidRDefault="00CA5BFB">
      <w:pPr>
        <w:jc w:val="center"/>
        <w:rPr>
          <w:sz w:val="26"/>
          <w:vertAlign w:val="subscript"/>
        </w:rPr>
      </w:pPr>
      <w:r>
        <w:rPr>
          <w:sz w:val="26"/>
        </w:rPr>
        <w:t>СО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+ Н</w:t>
      </w:r>
      <w:r>
        <w:rPr>
          <w:sz w:val="26"/>
          <w:vertAlign w:val="subscript"/>
        </w:rPr>
        <w:t>2</w:t>
      </w:r>
      <w:r>
        <w:rPr>
          <w:sz w:val="26"/>
        </w:rPr>
        <w:t xml:space="preserve">О </w:t>
      </w:r>
      <w:r>
        <w:rPr>
          <w:sz w:val="26"/>
          <w:vertAlign w:val="superscript"/>
        </w:rPr>
        <w:fldChar w:fldCharType="begin"/>
      </w:r>
      <w:r>
        <w:rPr>
          <w:sz w:val="26"/>
          <w:vertAlign w:val="superscript"/>
        </w:rPr>
        <w:instrText>SYMBOL 174 \f "Symbol" \s 10</w:instrText>
      </w:r>
      <w:r>
        <w:rPr>
          <w:sz w:val="26"/>
          <w:vertAlign w:val="superscript"/>
        </w:rPr>
        <w:fldChar w:fldCharType="separate"/>
      </w:r>
      <w:r>
        <w:rPr>
          <w:rFonts w:ascii="Symbol" w:hAnsi="Symbol"/>
          <w:sz w:val="26"/>
          <w:vertAlign w:val="superscript"/>
        </w:rPr>
        <w:t>®</w:t>
      </w:r>
      <w:r>
        <w:rPr>
          <w:sz w:val="26"/>
          <w:vertAlign w:val="superscript"/>
        </w:rPr>
        <w:fldChar w:fldCharType="end"/>
      </w:r>
      <w:r>
        <w:rPr>
          <w:sz w:val="26"/>
          <w:vertAlign w:val="subscript"/>
        </w:rPr>
        <w:fldChar w:fldCharType="begin"/>
      </w:r>
      <w:r>
        <w:rPr>
          <w:sz w:val="26"/>
          <w:vertAlign w:val="subscript"/>
        </w:rPr>
        <w:instrText>SYMBOL 172 \f "Symbol" \s 10</w:instrText>
      </w:r>
      <w:r>
        <w:rPr>
          <w:sz w:val="26"/>
          <w:vertAlign w:val="subscript"/>
        </w:rPr>
        <w:fldChar w:fldCharType="separate"/>
      </w:r>
      <w:r>
        <w:rPr>
          <w:rFonts w:ascii="Symbol" w:hAnsi="Symbol"/>
          <w:sz w:val="26"/>
          <w:vertAlign w:val="subscript"/>
        </w:rPr>
        <w:t>¬</w:t>
      </w:r>
      <w:r>
        <w:rPr>
          <w:sz w:val="26"/>
          <w:vertAlign w:val="subscript"/>
        </w:rPr>
        <w:fldChar w:fldCharType="end"/>
      </w:r>
      <w:r>
        <w:rPr>
          <w:sz w:val="26"/>
          <w:vertAlign w:val="subscript"/>
        </w:rPr>
        <w:t xml:space="preserve"> </w:t>
      </w:r>
      <w:r>
        <w:rPr>
          <w:sz w:val="26"/>
        </w:rPr>
        <w:t>Н</w:t>
      </w:r>
      <w:r>
        <w:rPr>
          <w:sz w:val="26"/>
          <w:vertAlign w:val="subscript"/>
        </w:rPr>
        <w:t>2</w:t>
      </w:r>
      <w:r>
        <w:rPr>
          <w:sz w:val="26"/>
        </w:rPr>
        <w:t>СО</w:t>
      </w:r>
      <w:r>
        <w:rPr>
          <w:sz w:val="26"/>
          <w:vertAlign w:val="subscript"/>
        </w:rPr>
        <w:t>3</w:t>
      </w:r>
    </w:p>
    <w:p w:rsidR="00CA5BFB" w:rsidRDefault="00CA5BFB">
      <w:pPr>
        <w:rPr>
          <w:sz w:val="26"/>
        </w:rPr>
      </w:pPr>
      <w:r>
        <w:rPr>
          <w:sz w:val="26"/>
        </w:rPr>
        <w:tab/>
        <w:t>Оксид углерода(</w:t>
      </w:r>
      <w:r>
        <w:rPr>
          <w:sz w:val="26"/>
          <w:lang w:val="en-US"/>
        </w:rPr>
        <w:t>II</w:t>
      </w:r>
      <w:r>
        <w:rPr>
          <w:sz w:val="26"/>
        </w:rPr>
        <w:t>) не реагирует ни с водой, ни с растворами щелочей и кислот. Подобно оксиду азота(</w:t>
      </w:r>
      <w:r>
        <w:rPr>
          <w:sz w:val="26"/>
          <w:lang w:val="en-US"/>
        </w:rPr>
        <w:t>II</w:t>
      </w:r>
      <w:r>
        <w:rPr>
          <w:sz w:val="26"/>
        </w:rPr>
        <w:t xml:space="preserve">) </w:t>
      </w:r>
      <w:r>
        <w:rPr>
          <w:sz w:val="26"/>
          <w:lang w:val="en-US"/>
        </w:rPr>
        <w:t>NO</w:t>
      </w:r>
      <w:r>
        <w:rPr>
          <w:sz w:val="26"/>
        </w:rPr>
        <w:t>, он относится к несолеобразующим оксидам.</w:t>
      </w:r>
    </w:p>
    <w:p w:rsidR="00CA5BFB" w:rsidRDefault="00CA5BFB">
      <w:pPr>
        <w:rPr>
          <w:sz w:val="26"/>
        </w:rPr>
      </w:pPr>
      <w:r>
        <w:rPr>
          <w:sz w:val="26"/>
        </w:rPr>
        <w:tab/>
        <w:t>Оксид углерода(</w:t>
      </w:r>
      <w:r>
        <w:rPr>
          <w:sz w:val="26"/>
          <w:lang w:val="en-US"/>
        </w:rPr>
        <w:t>II</w:t>
      </w:r>
      <w:r>
        <w:rPr>
          <w:sz w:val="26"/>
        </w:rPr>
        <w:t>) получается при взаимодействии оксида углерода(</w:t>
      </w:r>
      <w:r>
        <w:rPr>
          <w:sz w:val="26"/>
          <w:lang w:val="en-US"/>
        </w:rPr>
        <w:t>IV</w:t>
      </w:r>
      <w:r>
        <w:rPr>
          <w:sz w:val="26"/>
        </w:rPr>
        <w:t>) с сильно раскаленным углем:</w:t>
      </w:r>
    </w:p>
    <w:p w:rsidR="00CA5BFB" w:rsidRDefault="00CA5BFB">
      <w:pPr>
        <w:jc w:val="center"/>
        <w:rPr>
          <w:sz w:val="26"/>
        </w:rPr>
      </w:pPr>
      <w:r>
        <w:rPr>
          <w:sz w:val="26"/>
        </w:rPr>
        <w:t>С + СО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= 2</w:t>
      </w:r>
      <w:r>
        <w:rPr>
          <w:sz w:val="26"/>
          <w:lang w:val="en-US"/>
        </w:rPr>
        <w:t>CO</w:t>
      </w:r>
      <w:r>
        <w:rPr>
          <w:sz w:val="26"/>
        </w:rPr>
        <w:t xml:space="preserve"> - 160 кДж</w:t>
      </w:r>
    </w:p>
    <w:p w:rsidR="00CA5BFB" w:rsidRDefault="00CA5BFB">
      <w:pPr>
        <w:rPr>
          <w:sz w:val="26"/>
        </w:rPr>
      </w:pPr>
      <w:r>
        <w:rPr>
          <w:sz w:val="26"/>
        </w:rPr>
        <w:tab/>
        <w:t>В этом можно убедиться, заглянув в хорошо растопленную печь. Над раскаленными добела углями вспыхивают голубые огоньки. Это пламя оксида углерода(</w:t>
      </w:r>
      <w:r>
        <w:rPr>
          <w:sz w:val="26"/>
          <w:lang w:val="en-US"/>
        </w:rPr>
        <w:t>II</w:t>
      </w:r>
      <w:r>
        <w:rPr>
          <w:sz w:val="26"/>
        </w:rPr>
        <w:t>), сгорающего в воздухе, поступающем через открытую дверцу печи. Когда угли несколько остывают, голубые огоньки исчезают: реакция между углем и оксидом углерода(</w:t>
      </w:r>
      <w:r>
        <w:rPr>
          <w:sz w:val="26"/>
          <w:lang w:val="en-US"/>
        </w:rPr>
        <w:t>IV</w:t>
      </w:r>
      <w:r>
        <w:rPr>
          <w:sz w:val="26"/>
        </w:rPr>
        <w:t>) прекратилась и оксид углерода(</w:t>
      </w:r>
      <w:r>
        <w:rPr>
          <w:sz w:val="26"/>
          <w:lang w:val="en-US"/>
        </w:rPr>
        <w:t>II</w:t>
      </w:r>
      <w:r>
        <w:rPr>
          <w:sz w:val="26"/>
        </w:rPr>
        <w:t>) не образуется.</w:t>
      </w:r>
    </w:p>
    <w:p w:rsidR="00CA5BFB" w:rsidRDefault="00CA5BFB">
      <w:pPr>
        <w:rPr>
          <w:sz w:val="26"/>
        </w:rPr>
      </w:pPr>
      <w:r>
        <w:rPr>
          <w:sz w:val="26"/>
        </w:rPr>
        <w:tab/>
        <w:t>Теперь понятно, почему сильно раскаленный уголь сгорает синим пламенем, а слабо раскаленный - без пламени.</w:t>
      </w:r>
    </w:p>
    <w:p w:rsidR="00CA5BFB" w:rsidRDefault="00CA5BFB">
      <w:pPr>
        <w:rPr>
          <w:sz w:val="26"/>
        </w:rPr>
      </w:pPr>
      <w:r>
        <w:rPr>
          <w:sz w:val="26"/>
        </w:rPr>
        <w:tab/>
        <w:t>Оксид углерода(</w:t>
      </w:r>
      <w:r>
        <w:rPr>
          <w:sz w:val="26"/>
          <w:lang w:val="en-US"/>
        </w:rPr>
        <w:t>II</w:t>
      </w:r>
      <w:r>
        <w:rPr>
          <w:sz w:val="26"/>
        </w:rPr>
        <w:t>) содержится в некоторых видах газообразного топлива, в частности генераторном газе.</w:t>
      </w:r>
    </w:p>
    <w:p w:rsidR="00CA5BFB" w:rsidRDefault="00CA5BFB">
      <w:pPr>
        <w:rPr>
          <w:sz w:val="26"/>
        </w:rPr>
      </w:pPr>
      <w:r>
        <w:rPr>
          <w:sz w:val="26"/>
        </w:rPr>
        <w:tab/>
        <w:t>Оксид углерода(</w:t>
      </w:r>
      <w:r>
        <w:rPr>
          <w:sz w:val="26"/>
          <w:lang w:val="en-US"/>
        </w:rPr>
        <w:t>IV</w:t>
      </w:r>
      <w:r>
        <w:rPr>
          <w:sz w:val="26"/>
        </w:rPr>
        <w:t>) образуется в природе при дыхании животных и растений, при гниении органических остатков в почве, при пожарах. Оксид углерода(</w:t>
      </w:r>
      <w:r>
        <w:rPr>
          <w:sz w:val="26"/>
          <w:lang w:val="en-US"/>
        </w:rPr>
        <w:t>IV</w:t>
      </w:r>
      <w:r>
        <w:rPr>
          <w:sz w:val="26"/>
        </w:rPr>
        <w:t>) тяжелее атмосферного воздуха и поэтому может скапливаться в опасных концентрациях в погребах и колодцах. В угольных шахтах из-за медленного окисления угля содержание углекислого газа также выше, чем на открытом воздухе. Служба охраны труда следит за тем, чтобы оно не превышало установленной нормы (30 мг/м</w:t>
      </w:r>
      <w:r>
        <w:rPr>
          <w:sz w:val="26"/>
          <w:vertAlign w:val="superscript"/>
        </w:rPr>
        <w:t>3</w:t>
      </w:r>
      <w:r>
        <w:rPr>
          <w:sz w:val="26"/>
        </w:rPr>
        <w:t xml:space="preserve">). </w:t>
      </w:r>
    </w:p>
    <w:p w:rsidR="00CA5BFB" w:rsidRDefault="00CA5BFB">
      <w:pPr>
        <w:rPr>
          <w:sz w:val="26"/>
        </w:rPr>
      </w:pPr>
      <w:r>
        <w:rPr>
          <w:sz w:val="26"/>
        </w:rPr>
        <w:tab/>
        <w:t>Для растений углекислый газ служит источником углерода, и обогащение им воздуха в парниках и теплицах приводит к повышению урожая. Оксид углерода(</w:t>
      </w:r>
      <w:r>
        <w:rPr>
          <w:sz w:val="26"/>
          <w:lang w:val="en-US"/>
        </w:rPr>
        <w:t>IV</w:t>
      </w:r>
      <w:r>
        <w:rPr>
          <w:sz w:val="26"/>
        </w:rPr>
        <w:t xml:space="preserve">) применяют также для газирования воды и напитков, жидким </w:t>
      </w:r>
      <w:r>
        <w:rPr>
          <w:sz w:val="26"/>
          <w:lang w:val="en-US"/>
        </w:rPr>
        <w:t>CO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заряжают огнетушители. Твердый оксид углерода(</w:t>
      </w:r>
      <w:r>
        <w:rPr>
          <w:sz w:val="26"/>
          <w:lang w:val="en-US"/>
        </w:rPr>
        <w:t>IV</w:t>
      </w:r>
      <w:r>
        <w:rPr>
          <w:sz w:val="26"/>
        </w:rPr>
        <w:t>) под названием сухого льда применяют для охлаждения продуктов. Преимущество сухого льда перед обыкновенным заключается в том, что он поддерживает в окружающем пространстве значительно более низкую температуру и испаряется, не переходя в жидкое состояние.</w:t>
      </w:r>
    </w:p>
    <w:p w:rsidR="00CA5BFB" w:rsidRDefault="00CA5BFB">
      <w:pPr>
        <w:rPr>
          <w:sz w:val="26"/>
        </w:rPr>
      </w:pPr>
      <w:r>
        <w:rPr>
          <w:sz w:val="26"/>
        </w:rPr>
        <w:tab/>
        <w:t>Растворяясь в воде оксид углерода(</w:t>
      </w:r>
      <w:r>
        <w:rPr>
          <w:sz w:val="26"/>
          <w:lang w:val="en-US"/>
        </w:rPr>
        <w:t>IV</w:t>
      </w:r>
      <w:r>
        <w:rPr>
          <w:sz w:val="26"/>
        </w:rPr>
        <w:t>) почти не соединяется с нею. Его гидроксид - угольная кислота Н</w:t>
      </w:r>
      <w:r>
        <w:rPr>
          <w:sz w:val="26"/>
          <w:vertAlign w:val="subscript"/>
        </w:rPr>
        <w:t>2</w:t>
      </w:r>
      <w:r>
        <w:rPr>
          <w:sz w:val="26"/>
        </w:rPr>
        <w:t>СО</w:t>
      </w:r>
      <w:r>
        <w:rPr>
          <w:sz w:val="26"/>
          <w:vertAlign w:val="subscript"/>
        </w:rPr>
        <w:t xml:space="preserve">3 </w:t>
      </w:r>
      <w:r>
        <w:rPr>
          <w:sz w:val="26"/>
        </w:rPr>
        <w:t xml:space="preserve"> - существует лишь в момент образования, она практически нацело разлагается на углекислый газ и воду:</w:t>
      </w:r>
    </w:p>
    <w:p w:rsidR="00CA5BFB" w:rsidRDefault="00CA5BFB">
      <w:pPr>
        <w:jc w:val="center"/>
        <w:rPr>
          <w:sz w:val="26"/>
        </w:rPr>
      </w:pPr>
      <w:r>
        <w:rPr>
          <w:sz w:val="26"/>
        </w:rPr>
        <w:t>Н</w:t>
      </w:r>
      <w:r>
        <w:rPr>
          <w:sz w:val="26"/>
          <w:vertAlign w:val="subscript"/>
        </w:rPr>
        <w:t>2</w:t>
      </w:r>
      <w:r>
        <w:rPr>
          <w:sz w:val="26"/>
        </w:rPr>
        <w:t>СО</w:t>
      </w:r>
      <w:r>
        <w:rPr>
          <w:sz w:val="26"/>
          <w:vertAlign w:val="subscript"/>
        </w:rPr>
        <w:t xml:space="preserve">3 </w:t>
      </w:r>
      <w:r>
        <w:rPr>
          <w:sz w:val="26"/>
        </w:rPr>
        <w:t>= Н</w:t>
      </w:r>
      <w:r>
        <w:rPr>
          <w:sz w:val="26"/>
          <w:vertAlign w:val="subscript"/>
        </w:rPr>
        <w:t>2</w:t>
      </w:r>
      <w:r>
        <w:rPr>
          <w:sz w:val="26"/>
        </w:rPr>
        <w:t>О + СО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</w:t>
      </w:r>
      <w:r>
        <w:rPr>
          <w:sz w:val="26"/>
          <w:vertAlign w:val="subscript"/>
        </w:rPr>
        <w:t xml:space="preserve"> 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Учитывая, что угольная кислота является двухосновной, равно</w:t>
      </w:r>
      <w:r>
        <w:rPr>
          <w:sz w:val="26"/>
        </w:rPr>
        <w:softHyphen/>
        <w:t>весие между различными формами молекул и ионов в водном раство</w:t>
      </w:r>
      <w:r>
        <w:rPr>
          <w:sz w:val="26"/>
        </w:rPr>
        <w:softHyphen/>
        <w:t>ре оксида углерода (IV) можно выразить уравнением:</w:t>
      </w:r>
    </w:p>
    <w:p w:rsidR="00CA5BFB" w:rsidRDefault="00CA5BFB">
      <w:pPr>
        <w:jc w:val="center"/>
        <w:rPr>
          <w:sz w:val="26"/>
        </w:rPr>
      </w:pPr>
      <w:r>
        <w:rPr>
          <w:sz w:val="26"/>
        </w:rPr>
        <w:t>Н</w:t>
      </w:r>
      <w:r>
        <w:rPr>
          <w:sz w:val="26"/>
          <w:vertAlign w:val="subscript"/>
        </w:rPr>
        <w:t>2</w:t>
      </w:r>
      <w:r>
        <w:rPr>
          <w:sz w:val="26"/>
        </w:rPr>
        <w:t>О + СО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</w:t>
      </w:r>
      <w:r>
        <w:rPr>
          <w:sz w:val="26"/>
          <w:vertAlign w:val="superscript"/>
        </w:rPr>
        <w:fldChar w:fldCharType="begin"/>
      </w:r>
      <w:r>
        <w:rPr>
          <w:sz w:val="26"/>
          <w:vertAlign w:val="superscript"/>
        </w:rPr>
        <w:instrText>SYMBOL 174 \f "Symbol" \s 10</w:instrText>
      </w:r>
      <w:r>
        <w:rPr>
          <w:sz w:val="26"/>
          <w:vertAlign w:val="superscript"/>
        </w:rPr>
        <w:fldChar w:fldCharType="separate"/>
      </w:r>
      <w:r>
        <w:rPr>
          <w:rFonts w:ascii="Symbol" w:hAnsi="Symbol"/>
          <w:sz w:val="26"/>
          <w:vertAlign w:val="superscript"/>
        </w:rPr>
        <w:t>®</w:t>
      </w:r>
      <w:r>
        <w:rPr>
          <w:sz w:val="26"/>
          <w:vertAlign w:val="superscript"/>
        </w:rPr>
        <w:fldChar w:fldCharType="end"/>
      </w:r>
      <w:r>
        <w:rPr>
          <w:sz w:val="26"/>
          <w:vertAlign w:val="subscript"/>
        </w:rPr>
        <w:fldChar w:fldCharType="begin"/>
      </w:r>
      <w:r>
        <w:rPr>
          <w:sz w:val="26"/>
          <w:vertAlign w:val="subscript"/>
        </w:rPr>
        <w:instrText>SYMBOL 172 \f "Symbol" \s 10</w:instrText>
      </w:r>
      <w:r>
        <w:rPr>
          <w:sz w:val="26"/>
          <w:vertAlign w:val="subscript"/>
        </w:rPr>
        <w:fldChar w:fldCharType="separate"/>
      </w:r>
      <w:r>
        <w:rPr>
          <w:rFonts w:ascii="Symbol" w:hAnsi="Symbol"/>
          <w:sz w:val="26"/>
          <w:vertAlign w:val="subscript"/>
        </w:rPr>
        <w:t>¬</w:t>
      </w:r>
      <w:r>
        <w:rPr>
          <w:sz w:val="26"/>
          <w:vertAlign w:val="subscript"/>
        </w:rPr>
        <w:fldChar w:fldCharType="end"/>
      </w:r>
      <w:r>
        <w:rPr>
          <w:sz w:val="26"/>
        </w:rPr>
        <w:t xml:space="preserve"> Н</w:t>
      </w:r>
      <w:r>
        <w:rPr>
          <w:sz w:val="26"/>
          <w:vertAlign w:val="subscript"/>
        </w:rPr>
        <w:t>2</w:t>
      </w:r>
      <w:r>
        <w:rPr>
          <w:sz w:val="26"/>
        </w:rPr>
        <w:t>СО</w:t>
      </w:r>
      <w:r>
        <w:rPr>
          <w:sz w:val="26"/>
          <w:vertAlign w:val="subscript"/>
        </w:rPr>
        <w:t>3</w:t>
      </w:r>
      <w:r>
        <w:rPr>
          <w:sz w:val="26"/>
        </w:rPr>
        <w:t xml:space="preserve"> </w:t>
      </w:r>
      <w:r>
        <w:rPr>
          <w:sz w:val="26"/>
          <w:vertAlign w:val="superscript"/>
        </w:rPr>
        <w:fldChar w:fldCharType="begin"/>
      </w:r>
      <w:r>
        <w:rPr>
          <w:sz w:val="26"/>
          <w:vertAlign w:val="superscript"/>
        </w:rPr>
        <w:instrText>SYMBOL 174 \f "Symbol" \s 10</w:instrText>
      </w:r>
      <w:r>
        <w:rPr>
          <w:sz w:val="26"/>
          <w:vertAlign w:val="superscript"/>
        </w:rPr>
        <w:fldChar w:fldCharType="separate"/>
      </w:r>
      <w:r>
        <w:rPr>
          <w:rFonts w:ascii="Symbol" w:hAnsi="Symbol"/>
          <w:sz w:val="26"/>
          <w:vertAlign w:val="superscript"/>
        </w:rPr>
        <w:t>®</w:t>
      </w:r>
      <w:r>
        <w:rPr>
          <w:sz w:val="26"/>
          <w:vertAlign w:val="superscript"/>
        </w:rPr>
        <w:fldChar w:fldCharType="end"/>
      </w:r>
      <w:r>
        <w:rPr>
          <w:sz w:val="26"/>
          <w:vertAlign w:val="subscript"/>
        </w:rPr>
        <w:fldChar w:fldCharType="begin"/>
      </w:r>
      <w:r>
        <w:rPr>
          <w:sz w:val="26"/>
          <w:vertAlign w:val="subscript"/>
        </w:rPr>
        <w:instrText>SYMBOL 172 \f "Symbol" \s 10</w:instrText>
      </w:r>
      <w:r>
        <w:rPr>
          <w:sz w:val="26"/>
          <w:vertAlign w:val="subscript"/>
        </w:rPr>
        <w:fldChar w:fldCharType="separate"/>
      </w:r>
      <w:r>
        <w:rPr>
          <w:rFonts w:ascii="Symbol" w:hAnsi="Symbol"/>
          <w:sz w:val="26"/>
          <w:vertAlign w:val="subscript"/>
        </w:rPr>
        <w:t>¬</w:t>
      </w:r>
      <w:r>
        <w:rPr>
          <w:sz w:val="26"/>
          <w:vertAlign w:val="subscript"/>
        </w:rPr>
        <w:fldChar w:fldCharType="end"/>
      </w:r>
      <w:r>
        <w:rPr>
          <w:sz w:val="26"/>
          <w:vertAlign w:val="subscript"/>
        </w:rPr>
        <w:t xml:space="preserve"> </w:t>
      </w:r>
      <w:r>
        <w:rPr>
          <w:sz w:val="26"/>
        </w:rPr>
        <w:t xml:space="preserve"> H</w:t>
      </w:r>
      <w:r>
        <w:rPr>
          <w:sz w:val="26"/>
          <w:vertAlign w:val="superscript"/>
        </w:rPr>
        <w:t>+</w:t>
      </w:r>
      <w:r>
        <w:rPr>
          <w:sz w:val="26"/>
        </w:rPr>
        <w:t xml:space="preserve"> + НСО</w:t>
      </w:r>
      <w:r>
        <w:rPr>
          <w:sz w:val="26"/>
          <w:vertAlign w:val="subscript"/>
        </w:rPr>
        <w:t>3</w:t>
      </w:r>
      <w:r>
        <w:rPr>
          <w:sz w:val="26"/>
          <w:vertAlign w:val="superscript"/>
        </w:rPr>
        <w:t>-</w:t>
      </w:r>
      <w:r>
        <w:rPr>
          <w:sz w:val="26"/>
        </w:rPr>
        <w:t xml:space="preserve"> </w:t>
      </w:r>
      <w:r>
        <w:rPr>
          <w:sz w:val="26"/>
          <w:vertAlign w:val="superscript"/>
        </w:rPr>
        <w:fldChar w:fldCharType="begin"/>
      </w:r>
      <w:r>
        <w:rPr>
          <w:sz w:val="26"/>
          <w:vertAlign w:val="superscript"/>
        </w:rPr>
        <w:instrText>SYMBOL 174 \f "Symbol" \s 10</w:instrText>
      </w:r>
      <w:r>
        <w:rPr>
          <w:sz w:val="26"/>
          <w:vertAlign w:val="superscript"/>
        </w:rPr>
        <w:fldChar w:fldCharType="separate"/>
      </w:r>
      <w:r>
        <w:rPr>
          <w:rFonts w:ascii="Symbol" w:hAnsi="Symbol"/>
          <w:sz w:val="26"/>
          <w:vertAlign w:val="superscript"/>
        </w:rPr>
        <w:t>®</w:t>
      </w:r>
      <w:r>
        <w:rPr>
          <w:sz w:val="26"/>
          <w:vertAlign w:val="superscript"/>
        </w:rPr>
        <w:fldChar w:fldCharType="end"/>
      </w:r>
      <w:r>
        <w:rPr>
          <w:sz w:val="26"/>
          <w:vertAlign w:val="subscript"/>
        </w:rPr>
        <w:fldChar w:fldCharType="begin"/>
      </w:r>
      <w:r>
        <w:rPr>
          <w:sz w:val="26"/>
          <w:vertAlign w:val="subscript"/>
        </w:rPr>
        <w:instrText>SYMBOL 172 \f "Symbol" \s 10</w:instrText>
      </w:r>
      <w:r>
        <w:rPr>
          <w:sz w:val="26"/>
          <w:vertAlign w:val="subscript"/>
        </w:rPr>
        <w:fldChar w:fldCharType="separate"/>
      </w:r>
      <w:r>
        <w:rPr>
          <w:rFonts w:ascii="Symbol" w:hAnsi="Symbol"/>
          <w:sz w:val="26"/>
          <w:vertAlign w:val="subscript"/>
        </w:rPr>
        <w:t>¬</w:t>
      </w:r>
      <w:r>
        <w:rPr>
          <w:sz w:val="26"/>
          <w:vertAlign w:val="subscript"/>
        </w:rPr>
        <w:fldChar w:fldCharType="end"/>
      </w:r>
      <w:r>
        <w:rPr>
          <w:sz w:val="26"/>
        </w:rPr>
        <w:t xml:space="preserve"> 2H</w:t>
      </w:r>
      <w:r>
        <w:rPr>
          <w:sz w:val="26"/>
          <w:vertAlign w:val="superscript"/>
        </w:rPr>
        <w:t>+</w:t>
      </w:r>
      <w:r>
        <w:rPr>
          <w:sz w:val="26"/>
        </w:rPr>
        <w:t xml:space="preserve"> + CO</w:t>
      </w:r>
      <w:r>
        <w:rPr>
          <w:sz w:val="26"/>
          <w:vertAlign w:val="subscript"/>
        </w:rPr>
        <w:t>3</w:t>
      </w:r>
      <w:r>
        <w:rPr>
          <w:sz w:val="26"/>
          <w:vertAlign w:val="superscript"/>
        </w:rPr>
        <w:t>2-</w:t>
      </w:r>
      <w:r>
        <w:rPr>
          <w:sz w:val="26"/>
        </w:rPr>
        <w:t xml:space="preserve"> 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При нагревании оксид углерода (IV) улетучивается, и равно</w:t>
      </w:r>
      <w:r>
        <w:rPr>
          <w:sz w:val="26"/>
        </w:rPr>
        <w:softHyphen/>
        <w:t>весие смещается влево, а при прибавлении щелочи происходит свя</w:t>
      </w:r>
      <w:r>
        <w:rPr>
          <w:sz w:val="26"/>
        </w:rPr>
        <w:softHyphen/>
        <w:t>зывание ионов Н</w:t>
      </w:r>
      <w:r>
        <w:rPr>
          <w:sz w:val="26"/>
          <w:vertAlign w:val="superscript"/>
        </w:rPr>
        <w:t>+</w:t>
      </w:r>
      <w:r>
        <w:rPr>
          <w:sz w:val="26"/>
        </w:rPr>
        <w:t xml:space="preserve"> и смещение равновесия вправо.    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Угольная кислота слабая. В водном растворе соли угольной кислоты гидролизуются. Растворы средних солей карбонатов обладают сильной щелочной реакцией:</w:t>
      </w:r>
    </w:p>
    <w:p w:rsidR="00CA5BFB" w:rsidRDefault="00CA5BFB">
      <w:pPr>
        <w:jc w:val="center"/>
        <w:rPr>
          <w:sz w:val="26"/>
          <w:lang w:val="en-US"/>
        </w:rPr>
      </w:pPr>
      <w:r>
        <w:rPr>
          <w:sz w:val="26"/>
          <w:lang w:val="en-US"/>
        </w:rPr>
        <w:t>CO</w:t>
      </w:r>
      <w:r>
        <w:rPr>
          <w:sz w:val="26"/>
          <w:vertAlign w:val="subscript"/>
          <w:lang w:val="en-US"/>
        </w:rPr>
        <w:t>3</w:t>
      </w:r>
      <w:r>
        <w:rPr>
          <w:sz w:val="26"/>
          <w:vertAlign w:val="superscript"/>
          <w:lang w:val="en-US"/>
        </w:rPr>
        <w:t>2-</w:t>
      </w:r>
      <w:r>
        <w:rPr>
          <w:sz w:val="26"/>
          <w:lang w:val="en-US"/>
        </w:rPr>
        <w:t xml:space="preserve"> + H</w:t>
      </w:r>
      <w:r>
        <w:rPr>
          <w:sz w:val="26"/>
          <w:vertAlign w:val="subscript"/>
          <w:lang w:val="en-US"/>
        </w:rPr>
        <w:t>2</w:t>
      </w:r>
      <w:r>
        <w:rPr>
          <w:sz w:val="26"/>
          <w:lang w:val="en-US"/>
        </w:rPr>
        <w:t>O = HCO</w:t>
      </w:r>
      <w:r>
        <w:rPr>
          <w:sz w:val="26"/>
          <w:vertAlign w:val="subscript"/>
          <w:lang w:val="en-US"/>
        </w:rPr>
        <w:t>3</w:t>
      </w:r>
      <w:r>
        <w:rPr>
          <w:sz w:val="26"/>
          <w:vertAlign w:val="superscript"/>
          <w:lang w:val="en-US"/>
        </w:rPr>
        <w:t>-</w:t>
      </w:r>
      <w:r>
        <w:rPr>
          <w:sz w:val="26"/>
          <w:lang w:val="en-US"/>
        </w:rPr>
        <w:t xml:space="preserve"> + OH</w:t>
      </w:r>
      <w:r>
        <w:rPr>
          <w:sz w:val="26"/>
          <w:vertAlign w:val="superscript"/>
          <w:lang w:val="en-US"/>
        </w:rPr>
        <w:t>-</w:t>
      </w:r>
      <w:r>
        <w:rPr>
          <w:sz w:val="26"/>
          <w:lang w:val="en-US"/>
        </w:rPr>
        <w:t xml:space="preserve">       </w:t>
      </w:r>
    </w:p>
    <w:p w:rsidR="00CA5BFB" w:rsidRDefault="00CA5BFB">
      <w:pPr>
        <w:rPr>
          <w:sz w:val="26"/>
        </w:rPr>
      </w:pPr>
      <w:r>
        <w:rPr>
          <w:sz w:val="26"/>
          <w:lang w:val="en-US"/>
        </w:rPr>
        <w:tab/>
      </w:r>
      <w:r>
        <w:rPr>
          <w:sz w:val="26"/>
        </w:rPr>
        <w:t>Наиболее распространен в природе карбонат кальция(известняк, мрамор, мел и т.д.). Залежи пород, содержащих карбонат кальция , особенно известняка, встречаются довольно часто. Поэтому одной из задач краеведческой работы в районах с кислыми почвами должны быть поиски месторождений известняка.</w:t>
      </w:r>
    </w:p>
    <w:p w:rsidR="00CA5BFB" w:rsidRDefault="00CA5BFB">
      <w:pPr>
        <w:rPr>
          <w:sz w:val="26"/>
        </w:rPr>
      </w:pPr>
      <w:r>
        <w:rPr>
          <w:sz w:val="26"/>
        </w:rPr>
        <w:tab/>
        <w:t xml:space="preserve">Из искусственно получаемых карбонатов большое значение имеет карбонат натрия </w:t>
      </w:r>
      <w:r>
        <w:rPr>
          <w:sz w:val="26"/>
          <w:lang w:val="en-US"/>
        </w:rPr>
        <w:t>Na</w:t>
      </w:r>
      <w:r>
        <w:rPr>
          <w:sz w:val="26"/>
          <w:vertAlign w:val="subscript"/>
        </w:rPr>
        <w:t>2</w:t>
      </w:r>
      <w:r>
        <w:rPr>
          <w:sz w:val="26"/>
          <w:lang w:val="en-US"/>
        </w:rPr>
        <w:t>CO</w:t>
      </w:r>
      <w:r>
        <w:rPr>
          <w:sz w:val="26"/>
          <w:vertAlign w:val="subscript"/>
        </w:rPr>
        <w:t>3</w:t>
      </w:r>
      <w:r>
        <w:rPr>
          <w:sz w:val="26"/>
        </w:rPr>
        <w:t xml:space="preserve">. Безводный карбонат натрия известен под названием кальцинированной соды, а кристаллогидрат </w:t>
      </w:r>
      <w:r>
        <w:rPr>
          <w:sz w:val="26"/>
          <w:lang w:val="en-US"/>
        </w:rPr>
        <w:t>Na</w:t>
      </w:r>
      <w:r>
        <w:rPr>
          <w:sz w:val="26"/>
          <w:vertAlign w:val="subscript"/>
        </w:rPr>
        <w:t>2</w:t>
      </w:r>
      <w:r>
        <w:rPr>
          <w:sz w:val="26"/>
          <w:lang w:val="en-US"/>
        </w:rPr>
        <w:t>CO</w:t>
      </w:r>
      <w:r>
        <w:rPr>
          <w:sz w:val="26"/>
          <w:vertAlign w:val="subscript"/>
        </w:rPr>
        <w:t>3*</w:t>
      </w:r>
      <w:r>
        <w:rPr>
          <w:sz w:val="26"/>
        </w:rPr>
        <w:t>10</w:t>
      </w:r>
      <w:r>
        <w:rPr>
          <w:sz w:val="26"/>
          <w:lang w:val="en-US"/>
        </w:rPr>
        <w:t>H</w:t>
      </w:r>
      <w:r>
        <w:rPr>
          <w:sz w:val="26"/>
          <w:vertAlign w:val="subscript"/>
        </w:rPr>
        <w:t>2</w:t>
      </w:r>
      <w:r>
        <w:rPr>
          <w:sz w:val="26"/>
          <w:lang w:val="en-US"/>
        </w:rPr>
        <w:t>O</w:t>
      </w:r>
      <w:r>
        <w:rPr>
          <w:sz w:val="26"/>
        </w:rPr>
        <w:t xml:space="preserve"> - кристаллической соды. Соду применяют для производства мыла, стекла, а в быту для стирки белья.</w:t>
      </w:r>
    </w:p>
    <w:p w:rsidR="00CA5BFB" w:rsidRDefault="00CA5BFB">
      <w:pPr>
        <w:rPr>
          <w:sz w:val="26"/>
        </w:rPr>
      </w:pPr>
      <w:r>
        <w:rPr>
          <w:sz w:val="26"/>
        </w:rPr>
        <w:tab/>
        <w:t xml:space="preserve">При насыщении раствора соды углекислым газом она переходит в гидрокарбонат натрия </w:t>
      </w:r>
      <w:r>
        <w:rPr>
          <w:sz w:val="26"/>
          <w:lang w:val="en-US"/>
        </w:rPr>
        <w:t>NaHCO</w:t>
      </w:r>
      <w:r>
        <w:rPr>
          <w:sz w:val="26"/>
          <w:vertAlign w:val="subscript"/>
        </w:rPr>
        <w:t>3</w:t>
      </w:r>
      <w:r>
        <w:rPr>
          <w:sz w:val="26"/>
        </w:rPr>
        <w:t xml:space="preserve">. Гидрокарбонат натрия продают в аптеках и продовольственных магазинах под названием питьевой соды. Ее принимают внутрь при изжоге, вызванной избытком в желудочном соке соляной кислоты. Питьевую соду применяют в кондитерском деле и хлебопечении. </w:t>
      </w:r>
    </w:p>
    <w:p w:rsidR="00CA5BFB" w:rsidRDefault="00CA5BFB">
      <w:pPr>
        <w:rPr>
          <w:sz w:val="26"/>
        </w:rPr>
      </w:pPr>
      <w:r>
        <w:rPr>
          <w:sz w:val="26"/>
        </w:rPr>
        <w:tab/>
        <w:t>При нагревании она разлагается с выделением углекислого газа и паров воды:</w:t>
      </w:r>
    </w:p>
    <w:p w:rsidR="00CA5BFB" w:rsidRDefault="00CA5BFB">
      <w:pPr>
        <w:jc w:val="center"/>
        <w:rPr>
          <w:sz w:val="26"/>
          <w:lang w:val="en-US"/>
        </w:rPr>
      </w:pPr>
      <w:r>
        <w:rPr>
          <w:sz w:val="26"/>
        </w:rPr>
        <w:t xml:space="preserve"> </w:t>
      </w:r>
      <w:r>
        <w:rPr>
          <w:sz w:val="26"/>
          <w:lang w:val="en-US"/>
        </w:rPr>
        <w:t>2NaHCO</w:t>
      </w:r>
      <w:r>
        <w:rPr>
          <w:sz w:val="26"/>
          <w:vertAlign w:val="subscript"/>
          <w:lang w:val="en-US"/>
        </w:rPr>
        <w:t>3</w:t>
      </w:r>
      <w:r>
        <w:rPr>
          <w:sz w:val="26"/>
          <w:lang w:val="en-US"/>
        </w:rPr>
        <w:t xml:space="preserve"> = Na</w:t>
      </w:r>
      <w:r>
        <w:rPr>
          <w:sz w:val="26"/>
          <w:vertAlign w:val="subscript"/>
          <w:lang w:val="en-US"/>
        </w:rPr>
        <w:t>2</w:t>
      </w:r>
      <w:r>
        <w:rPr>
          <w:sz w:val="26"/>
          <w:lang w:val="en-US"/>
        </w:rPr>
        <w:t>CO</w:t>
      </w:r>
      <w:r>
        <w:rPr>
          <w:sz w:val="26"/>
          <w:vertAlign w:val="subscript"/>
          <w:lang w:val="en-US"/>
        </w:rPr>
        <w:t>3</w:t>
      </w:r>
      <w:r>
        <w:rPr>
          <w:sz w:val="26"/>
          <w:lang w:val="en-US"/>
        </w:rPr>
        <w:t xml:space="preserve"> + H</w:t>
      </w:r>
      <w:r>
        <w:rPr>
          <w:sz w:val="26"/>
          <w:vertAlign w:val="subscript"/>
          <w:lang w:val="en-US"/>
        </w:rPr>
        <w:t>2</w:t>
      </w:r>
      <w:r>
        <w:rPr>
          <w:sz w:val="26"/>
          <w:lang w:val="en-US"/>
        </w:rPr>
        <w:t xml:space="preserve">O + </w:t>
      </w:r>
      <w:r>
        <w:rPr>
          <w:sz w:val="26"/>
        </w:rPr>
        <w:t>СО</w:t>
      </w:r>
      <w:r>
        <w:rPr>
          <w:sz w:val="26"/>
          <w:vertAlign w:val="subscript"/>
          <w:lang w:val="en-US"/>
        </w:rPr>
        <w:t>2</w:t>
      </w:r>
    </w:p>
    <w:p w:rsidR="00CA5BFB" w:rsidRDefault="00CA5BFB">
      <w:pPr>
        <w:tabs>
          <w:tab w:val="left" w:pos="0"/>
        </w:tabs>
        <w:rPr>
          <w:sz w:val="26"/>
        </w:rPr>
      </w:pPr>
      <w:r>
        <w:rPr>
          <w:sz w:val="26"/>
        </w:rPr>
        <w:t>Поэтому питьевую соду вводят в состав хлебопекарных порошков, добавляемых к тесту. Такое тесто подходит без применения дрожжей и заквасок, наполняясь пузырьками углекислого газа, и выпеченный из него продукт получается пористым и мягким.</w:t>
      </w:r>
    </w:p>
    <w:p w:rsidR="00CA5BFB" w:rsidRDefault="00CA5BFB">
      <w:pPr>
        <w:tabs>
          <w:tab w:val="left" w:pos="0"/>
        </w:tabs>
        <w:rPr>
          <w:sz w:val="26"/>
        </w:rPr>
      </w:pPr>
    </w:p>
    <w:p w:rsidR="00CA5BFB" w:rsidRDefault="00CA5BFB">
      <w:pPr>
        <w:jc w:val="center"/>
        <w:rPr>
          <w:b/>
          <w:sz w:val="26"/>
        </w:rPr>
      </w:pPr>
      <w:r>
        <w:rPr>
          <w:b/>
          <w:i/>
          <w:sz w:val="32"/>
        </w:rPr>
        <w:t>Аллотропные видоизменения углерода.</w:t>
      </w:r>
    </w:p>
    <w:p w:rsidR="00CA5BFB" w:rsidRDefault="00CA5BFB">
      <w:pPr>
        <w:jc w:val="center"/>
        <w:rPr>
          <w:b/>
          <w:sz w:val="26"/>
        </w:rPr>
      </w:pPr>
    </w:p>
    <w:p w:rsidR="00CA5BFB" w:rsidRDefault="00CA5BFB">
      <w:pPr>
        <w:framePr w:w="2430" w:h="2595" w:hSpace="180" w:wrap="auto" w:vAnchor="page" w:hAnchor="text" w:x="23" w:y="5329"/>
        <w:rPr>
          <w:sz w:val="26"/>
        </w:rPr>
      </w:pPr>
      <w:r>
        <w:rPr>
          <w:sz w:val="26"/>
        </w:rPr>
        <w:t>Рис.1 Модель решетки алмаза.</w:t>
      </w:r>
    </w:p>
    <w:p w:rsidR="00CA5BFB" w:rsidRDefault="0091405F">
      <w:pPr>
        <w:framePr w:w="2430" w:h="2595" w:hSpace="180" w:wrap="auto" w:vAnchor="page" w:hAnchor="text" w:x="23" w:y="5329"/>
        <w:rPr>
          <w:sz w:val="26"/>
        </w:rPr>
      </w:pPr>
      <w:r>
        <w:rPr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129.75pt">
            <v:imagedata r:id="rId7" o:title=""/>
          </v:shape>
        </w:pict>
      </w:r>
    </w:p>
    <w:p w:rsidR="00CA5BFB" w:rsidRDefault="00CA5BFB">
      <w:pPr>
        <w:framePr w:w="2430" w:h="2595" w:hSpace="180" w:wrap="auto" w:vAnchor="page" w:hAnchor="text" w:x="23" w:y="5329"/>
        <w:rPr>
          <w:sz w:val="26"/>
        </w:rPr>
      </w:pP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Углерод существует в трех аллотропных модификациях: алмаз, графит и карбин.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 xml:space="preserve">Две основные разновидности углерода - графит и алмаз - существенно отличаются по свойствам. Мягкий графит имеет слоистое строение (рис. 2).Все атомы углерода находятся здесь в состоянии </w:t>
      </w:r>
      <w:r>
        <w:rPr>
          <w:sz w:val="26"/>
          <w:lang w:val="en-US"/>
        </w:rPr>
        <w:t>sp</w:t>
      </w:r>
      <w:r>
        <w:rPr>
          <w:sz w:val="26"/>
          <w:vertAlign w:val="superscript"/>
        </w:rPr>
        <w:t>2</w:t>
      </w:r>
      <w:r>
        <w:rPr>
          <w:sz w:val="26"/>
        </w:rPr>
        <w:t>-гибридизации: каждый из них образует три ковалентные связи с соседними атомами, причем углы между направлениями связи равны 120°. Графит электропроводен и хорошо раскалыва</w:t>
      </w:r>
      <w:r>
        <w:rPr>
          <w:sz w:val="26"/>
        </w:rPr>
        <w:softHyphen/>
        <w:t>ется по плоскости. В обычных условиях графит и является наи</w:t>
      </w:r>
      <w:r>
        <w:rPr>
          <w:sz w:val="26"/>
        </w:rPr>
        <w:softHyphen/>
        <w:t>более устойчивой модификацией. Переход графита в алмаз воз</w:t>
      </w:r>
      <w:r>
        <w:rPr>
          <w:sz w:val="26"/>
        </w:rPr>
        <w:softHyphen/>
        <w:t>можен при очень высоких давлениях (порядка 125000 атм) и температурах (около 3000 °С). Однако исследование этого про</w:t>
      </w:r>
      <w:r>
        <w:rPr>
          <w:sz w:val="26"/>
        </w:rPr>
        <w:softHyphen/>
        <w:t>цесса сначала с теоретических позиций, а затем эксперимен</w:t>
      </w:r>
      <w:r>
        <w:rPr>
          <w:sz w:val="26"/>
        </w:rPr>
        <w:softHyphen/>
        <w:t>тальным путем показало, что в присутствии катализаторов (же</w:t>
      </w:r>
      <w:r>
        <w:rPr>
          <w:sz w:val="26"/>
        </w:rPr>
        <w:softHyphen/>
        <w:t>лезо, платина) графит превращается в алмаз уже при давлении 60000—80000 атм и температуре 1400—1600 °С. В настоящее время налажено производство искусственных алмазов для тех</w:t>
      </w:r>
      <w:r>
        <w:rPr>
          <w:sz w:val="26"/>
        </w:rPr>
        <w:softHyphen/>
        <w:t>нических целей, причем размеры их обычно колеблются от 0,5 до 4 мм; в отдельных случаях удается получить и большие эк</w:t>
      </w:r>
      <w:r>
        <w:rPr>
          <w:sz w:val="26"/>
        </w:rPr>
        <w:softHyphen/>
        <w:t xml:space="preserve">земпляры. Структура алмаза (рис. 1) типично тетраэдрическая; атомы углерода прочно соединены за счет перекрытия </w:t>
      </w:r>
      <w:r>
        <w:rPr>
          <w:i/>
          <w:sz w:val="26"/>
        </w:rPr>
        <w:t>sp</w:t>
      </w:r>
      <w:r>
        <w:rPr>
          <w:i/>
          <w:sz w:val="26"/>
          <w:vertAlign w:val="superscript"/>
        </w:rPr>
        <w:t>3</w:t>
      </w:r>
      <w:r>
        <w:rPr>
          <w:sz w:val="26"/>
        </w:rPr>
        <w:t>-орбиталей. Хотя в обычных условиях алмаз нестабилен, но практи</w:t>
      </w:r>
      <w:r>
        <w:rPr>
          <w:sz w:val="26"/>
        </w:rPr>
        <w:softHyphen/>
        <w:t>чески он может сохраняться неопределенно долгое время. При сильном накаливании алмаза происходит его постепенная графитизация.</w:t>
      </w:r>
    </w:p>
    <w:p w:rsidR="00CA5BFB" w:rsidRDefault="00CA5BFB">
      <w:pPr>
        <w:jc w:val="center"/>
        <w:rPr>
          <w:b/>
          <w:sz w:val="26"/>
        </w:rPr>
      </w:pPr>
    </w:p>
    <w:p w:rsidR="00CA5BFB" w:rsidRDefault="00CA5BF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Физические свойства алмаза и графита.</w:t>
      </w:r>
    </w:p>
    <w:p w:rsidR="00CA5BFB" w:rsidRDefault="00CA5BFB">
      <w:pPr>
        <w:jc w:val="center"/>
        <w:rPr>
          <w:sz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60"/>
        <w:gridCol w:w="4660"/>
      </w:tblGrid>
      <w:tr w:rsidR="00CA5BFB">
        <w:tc>
          <w:tcPr>
            <w:tcW w:w="4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BFB" w:rsidRDefault="00CA5BF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Алмаз            </w:t>
            </w:r>
          </w:p>
        </w:tc>
        <w:tc>
          <w:tcPr>
            <w:tcW w:w="46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5BFB" w:rsidRDefault="00CA5B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Графит</w:t>
            </w:r>
          </w:p>
        </w:tc>
      </w:tr>
      <w:tr w:rsidR="00CA5BFB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BFB" w:rsidRDefault="00CA5BFB">
            <w:pPr>
              <w:rPr>
                <w:sz w:val="26"/>
              </w:rPr>
            </w:pPr>
            <w:r>
              <w:rPr>
                <w:sz w:val="26"/>
              </w:rPr>
              <w:t>Прозрачен, бесцветен.</w:t>
            </w:r>
          </w:p>
          <w:p w:rsidR="00CA5BFB" w:rsidRDefault="00CA5BFB">
            <w:pPr>
              <w:rPr>
                <w:sz w:val="26"/>
              </w:rPr>
            </w:pPr>
          </w:p>
          <w:p w:rsidR="00CA5BFB" w:rsidRDefault="00CA5BFB">
            <w:pPr>
              <w:rPr>
                <w:sz w:val="26"/>
              </w:rPr>
            </w:pPr>
            <w:r>
              <w:rPr>
                <w:sz w:val="26"/>
              </w:rPr>
              <w:t>Не проводит электрический ток, так как нет свободных электронов.</w:t>
            </w:r>
          </w:p>
          <w:p w:rsidR="00CA5BFB" w:rsidRDefault="00CA5BFB">
            <w:pPr>
              <w:rPr>
                <w:sz w:val="26"/>
              </w:rPr>
            </w:pPr>
          </w:p>
          <w:p w:rsidR="00CA5BFB" w:rsidRDefault="00CA5BFB">
            <w:pPr>
              <w:rPr>
                <w:sz w:val="26"/>
              </w:rPr>
            </w:pPr>
          </w:p>
          <w:p w:rsidR="00CA5BFB" w:rsidRDefault="00CA5BFB">
            <w:pPr>
              <w:rPr>
                <w:sz w:val="26"/>
              </w:rPr>
            </w:pPr>
            <w:r>
              <w:rPr>
                <w:sz w:val="26"/>
              </w:rPr>
              <w:t>Самое твердое из природных веществ.</w:t>
            </w:r>
          </w:p>
        </w:tc>
        <w:tc>
          <w:tcPr>
            <w:tcW w:w="4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5BFB" w:rsidRDefault="00CA5BFB">
            <w:pPr>
              <w:rPr>
                <w:sz w:val="26"/>
              </w:rPr>
            </w:pPr>
            <w:r>
              <w:rPr>
                <w:sz w:val="26"/>
              </w:rPr>
              <w:t>Непрозрачен, серого цвета с металлическим блеском.</w:t>
            </w:r>
          </w:p>
          <w:p w:rsidR="00CA5BFB" w:rsidRDefault="00CA5BFB">
            <w:pPr>
              <w:rPr>
                <w:sz w:val="26"/>
              </w:rPr>
            </w:pPr>
            <w:r>
              <w:rPr>
                <w:sz w:val="26"/>
              </w:rPr>
              <w:t xml:space="preserve">Довольно хорошо проводит электрический ток, благодаря наличию подвижных электронов. </w:t>
            </w:r>
          </w:p>
          <w:p w:rsidR="00CA5BFB" w:rsidRDefault="00CA5BFB">
            <w:pPr>
              <w:rPr>
                <w:sz w:val="26"/>
              </w:rPr>
            </w:pPr>
            <w:r>
              <w:rPr>
                <w:sz w:val="26"/>
              </w:rPr>
              <w:t>Скользок на ощупь.</w:t>
            </w:r>
          </w:p>
          <w:p w:rsidR="00CA5BFB" w:rsidRDefault="00CA5BFB">
            <w:pPr>
              <w:rPr>
                <w:sz w:val="26"/>
              </w:rPr>
            </w:pPr>
            <w:r>
              <w:rPr>
                <w:sz w:val="26"/>
              </w:rPr>
              <w:t>Одно из самых мягких среди твердых веществ.</w:t>
            </w:r>
          </w:p>
        </w:tc>
      </w:tr>
    </w:tbl>
    <w:p w:rsidR="00CA5BFB" w:rsidRDefault="00CA5BFB">
      <w:pPr>
        <w:ind w:firstLine="720"/>
        <w:rPr>
          <w:sz w:val="26"/>
        </w:rPr>
      </w:pP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Алмаз - самое твердое природное вещество. Кристаллы алмазов высоко ценятся и как технический материал, и как драгоценное украшение. Хорошо отшлифованный алмаз - бриллиант. Преломляя лучи света, он сверкает чистыми, яркими цветами радуги.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Размеры мировой добычи алмазов очень незначительны - гораздо меньше, чем благородных металлов - золота и платины. Из алмазов делают наконечники буров для сверления твердых горных пород. Также алмазы применяют для резки стекла и в виде «алмазного инструмента»(резцы, сверла, шлифовальные круги). Алмазным порошком шлифуют бриллианты и твердые сорта стали. Самый крупный из когда-либо найденных алмазов весит 602 г, имеет длину 11 см, ширину 5 см, высоту 6 см. Этот алмаз был найден в 1905 г и носит имя «Кэллиан».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Один из самых крохотных в мире граненых алмазов, весом всего лишь 0,25 мг(в 4000 раз легче копеечной монетки), демонстрировался на всемирной выставке в Брюсселе. Несмотря на ничтожный вес и размер - зернышко объемом 0,07 мм</w:t>
      </w:r>
      <w:r>
        <w:rPr>
          <w:sz w:val="26"/>
          <w:vertAlign w:val="superscript"/>
        </w:rPr>
        <w:t xml:space="preserve">3 </w:t>
      </w:r>
      <w:r>
        <w:rPr>
          <w:sz w:val="26"/>
        </w:rPr>
        <w:t xml:space="preserve"> ,- искусные руки гранильщика нанесли на нем на нем 57 граней, рассмотреть которые можно только под микроскопом.   </w:t>
      </w:r>
    </w:p>
    <w:p w:rsidR="00CA5BFB" w:rsidRDefault="00CA5BFB">
      <w:pPr>
        <w:framePr w:w="2509" w:h="3168" w:hSpace="180" w:wrap="auto" w:vAnchor="page" w:hAnchor="text" w:x="23" w:y="1153"/>
        <w:rPr>
          <w:sz w:val="26"/>
        </w:rPr>
      </w:pPr>
      <w:r>
        <w:rPr>
          <w:sz w:val="26"/>
        </w:rPr>
        <w:t>Рис.2 Модель решетки графита.</w:t>
      </w:r>
    </w:p>
    <w:p w:rsidR="00CA5BFB" w:rsidRDefault="0091405F">
      <w:pPr>
        <w:framePr w:w="2509" w:h="3168" w:hSpace="180" w:wrap="auto" w:vAnchor="page" w:hAnchor="text" w:x="23" w:y="1153"/>
        <w:ind w:firstLine="284"/>
        <w:rPr>
          <w:sz w:val="26"/>
        </w:rPr>
      </w:pPr>
      <w:r>
        <w:rPr>
          <w:sz w:val="26"/>
        </w:rPr>
        <w:pict>
          <v:shape id="_x0000_i1026" type="#_x0000_t75" style="width:125.25pt;height:158.25pt">
            <v:imagedata r:id="rId8" o:title=""/>
          </v:shape>
        </w:pic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В 1967 г. Б.В. Дерягин и Д.В. Федосеев вырастили на грани алмаза нитеобразный кристалл («алмазные усы»). Рост проис</w:t>
      </w:r>
      <w:r>
        <w:rPr>
          <w:sz w:val="26"/>
        </w:rPr>
        <w:softHyphen/>
        <w:t>ходил при высокой температуре, причем источником углерода служил метан; за четыре часа кристаллическая нить вырастала на 1 мм, что, вообще говоря, очень много для процессов такого рода.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Большая часть образцов аморфного угля состоит из иска</w:t>
      </w:r>
      <w:r>
        <w:rPr>
          <w:sz w:val="26"/>
        </w:rPr>
        <w:softHyphen/>
        <w:t>женных кристаллов графита. Характерное расположение атомов углерода по углам шестиугольника при этом сохраняется.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В решетках графита часто встречаются разнообразные де</w:t>
      </w:r>
      <w:r>
        <w:rPr>
          <w:sz w:val="26"/>
        </w:rPr>
        <w:softHyphen/>
        <w:t>фекты структуры, как структурные, так и химические, связан</w:t>
      </w:r>
      <w:r>
        <w:rPr>
          <w:sz w:val="26"/>
        </w:rPr>
        <w:softHyphen/>
        <w:t>ные с захватом ионов и атомов. В решетку графита могут внед</w:t>
      </w:r>
      <w:r>
        <w:rPr>
          <w:sz w:val="26"/>
        </w:rPr>
        <w:softHyphen/>
        <w:t>ряться (А. Убеллоде, Ф. Льюис) атомы бора, кислорода, серы и т. п., образующие связи между слоями и влияющие на прово</w:t>
      </w:r>
      <w:r>
        <w:rPr>
          <w:sz w:val="26"/>
        </w:rPr>
        <w:softHyphen/>
        <w:t>димость графита. Графит образует своеобразные химические соединения, в которых присоединяющиеся частицы размещают</w:t>
      </w:r>
      <w:r>
        <w:rPr>
          <w:sz w:val="26"/>
        </w:rPr>
        <w:softHyphen/>
        <w:t>ся между плоскостями, занятыми атомами углерода.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При нагревании графита в парах щелочных металлов полу</w:t>
      </w:r>
      <w:r>
        <w:rPr>
          <w:sz w:val="26"/>
        </w:rPr>
        <w:softHyphen/>
        <w:t>чаются легко окисляющиеся соединения. Так, при 400 °С калий образует соединение C</w:t>
      </w:r>
      <w:r>
        <w:rPr>
          <w:sz w:val="26"/>
          <w:vertAlign w:val="subscript"/>
        </w:rPr>
        <w:t>8</w:t>
      </w:r>
      <w:r>
        <w:rPr>
          <w:sz w:val="26"/>
        </w:rPr>
        <w:t>K. Состав соединений сильно зависит от температуры и изменяется в широких пределах. Известны со</w:t>
      </w:r>
      <w:r>
        <w:rPr>
          <w:sz w:val="26"/>
        </w:rPr>
        <w:softHyphen/>
        <w:t>единения графита с рубидием, цезием; для натрия и лития чет</w:t>
      </w:r>
      <w:r>
        <w:rPr>
          <w:sz w:val="26"/>
        </w:rPr>
        <w:softHyphen/>
        <w:t>ких результатов пока нет; натрий, по-видимому, дает соедине</w:t>
      </w:r>
      <w:r>
        <w:rPr>
          <w:sz w:val="26"/>
        </w:rPr>
        <w:softHyphen/>
        <w:t>ние C</w:t>
      </w:r>
      <w:r>
        <w:rPr>
          <w:sz w:val="26"/>
          <w:vertAlign w:val="subscript"/>
        </w:rPr>
        <w:t>64</w:t>
      </w:r>
      <w:r>
        <w:rPr>
          <w:sz w:val="26"/>
        </w:rPr>
        <w:t>Na фиолетового цвета.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Графит дает также соединения с металлами, аммиаком и аминами типа MeC</w:t>
      </w:r>
      <w:r>
        <w:rPr>
          <w:sz w:val="26"/>
          <w:vertAlign w:val="subscript"/>
        </w:rPr>
        <w:t>12</w:t>
      </w:r>
      <w:r>
        <w:rPr>
          <w:sz w:val="26"/>
        </w:rPr>
        <w:t>(NH</w:t>
      </w:r>
      <w:r>
        <w:rPr>
          <w:sz w:val="26"/>
          <w:vertAlign w:val="subscript"/>
        </w:rPr>
        <w:t>3</w:t>
      </w:r>
      <w:r>
        <w:rPr>
          <w:sz w:val="26"/>
        </w:rPr>
        <w:t>)</w:t>
      </w:r>
      <w:r>
        <w:rPr>
          <w:sz w:val="26"/>
          <w:vertAlign w:val="subscript"/>
        </w:rPr>
        <w:t>2</w:t>
      </w:r>
      <w:r>
        <w:rPr>
          <w:sz w:val="26"/>
        </w:rPr>
        <w:t>. Решетка графита во всех случаях расширяется при образовании соединений, и межплоскостное расстояние достигает 0,66 нм, а для метиламинового комплекса лития даже до 0,69 нм. Получены соединения: C</w:t>
      </w:r>
      <w:r>
        <w:rPr>
          <w:sz w:val="26"/>
          <w:vertAlign w:val="subscript"/>
        </w:rPr>
        <w:t>9</w:t>
      </w:r>
      <w:r>
        <w:rPr>
          <w:sz w:val="26"/>
        </w:rPr>
        <w:t>Br, C</w:t>
      </w:r>
      <w:r>
        <w:rPr>
          <w:sz w:val="26"/>
          <w:vertAlign w:val="subscript"/>
        </w:rPr>
        <w:t>5</w:t>
      </w:r>
      <w:r>
        <w:rPr>
          <w:sz w:val="26"/>
        </w:rPr>
        <w:t>CI, C</w:t>
      </w:r>
      <w:r>
        <w:rPr>
          <w:sz w:val="26"/>
          <w:vertAlign w:val="subscript"/>
        </w:rPr>
        <w:t>8</w:t>
      </w:r>
      <w:r>
        <w:rPr>
          <w:sz w:val="26"/>
        </w:rPr>
        <w:t>CI, CF.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Тифлон (CF) серого цвета, изолятор, не похож на другие соединения типа соединений «внедрения». Предполагается образование в нем ковалентных связей фтор - углерод.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 xml:space="preserve">Графит раньше применялся как пишущее средство. С </w:t>
      </w:r>
      <w:r>
        <w:rPr>
          <w:sz w:val="26"/>
          <w:lang w:val="en-US"/>
        </w:rPr>
        <w:t>XIX</w:t>
      </w:r>
      <w:r>
        <w:rPr>
          <w:sz w:val="26"/>
        </w:rPr>
        <w:t xml:space="preserve"> века и по сей день используют графитовые электроды в металлургии и химической промышленности, например в производстве алюминия: металл осаждается на графитовом катоде. Сейчас нашли применение графитизированные стали, то есть стали с добавлением монокристаллов графита. Эти стали используют при изготовлении коленчатых валов, поршней и других деталей, где особенно важна высокая прочность и твердость материала. 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Графит играет важную роль в элект</w:t>
      </w:r>
      <w:r>
        <w:rPr>
          <w:sz w:val="26"/>
        </w:rPr>
        <w:softHyphen/>
        <w:t>ротехнической промышленности и атомной энергетике, где его используют в качестве замедлителя нейтронов. С помощью графитовых стержней регулируют скорость реакции в атомных котлах.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Способность графита расщепляться на чешуйки позволяет делать на его основе смазочные вещества. Графит - прекрасный проводник теплоты, при этом он может выдержать значительные температуры до 3000 °С и выше. К тому же он химически довольно стоек. Эти свойства нашли применение в производстве графитовых теплообменников и в ракетной технике(для изготовления рулей и сопловых аппаратов.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Третья модификация - карбин- была открыта в начале 1960-х годов. Карбин представляет собой порошок глубокого черного  цвета  с  вкраплением более крупных  частиц.  Электроны  в  атоме  углерода  в  карбине имеют sp-гибридизацию, т.е.  это цепочечный полимер, который встречается в виде двух форм.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 xml:space="preserve">Оказалось, что карбин - самая термодинамически устойчивая форма элементарного углерода. В тех условиях, при которых графит переходит в алмаз за 30 минут, карбин не изменяется и после 15 часов выдержки.  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Тогда же, в начале 1960-х годов, был открыт и так называемый зеркальный углерод,  имеющий, как и графит, слоистое строение, но связи между слоями здесь не слабые межмолекулярные,  как в графите,  а химические, более прочные.  Одна  из  важнейших особенностей зеркального углерода (кроме твердости, стойкости к высоким температурам и т. д.) - его биологическая совместимость с живыми тканями.</w:t>
      </w:r>
    </w:p>
    <w:p w:rsidR="00CA5BFB" w:rsidRDefault="00CA5BFB">
      <w:pPr>
        <w:ind w:firstLine="720"/>
        <w:rPr>
          <w:sz w:val="26"/>
        </w:rPr>
      </w:pPr>
    </w:p>
    <w:p w:rsidR="00CA5BFB" w:rsidRDefault="00CA5BFB">
      <w:pPr>
        <w:jc w:val="center"/>
        <w:rPr>
          <w:b/>
          <w:sz w:val="26"/>
        </w:rPr>
      </w:pPr>
      <w:r>
        <w:rPr>
          <w:b/>
          <w:i/>
          <w:sz w:val="32"/>
        </w:rPr>
        <w:t>Адсорбция.</w:t>
      </w:r>
    </w:p>
    <w:p w:rsidR="00CA5BFB" w:rsidRDefault="00CA5BFB">
      <w:pPr>
        <w:jc w:val="center"/>
        <w:rPr>
          <w:sz w:val="26"/>
        </w:rPr>
      </w:pP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Свободный углерод (в виде, например, древесного угля) не только нелетуч, но и неплавок. Поэтому в таком угле сохра</w:t>
      </w:r>
      <w:r>
        <w:rPr>
          <w:sz w:val="26"/>
        </w:rPr>
        <w:softHyphen/>
        <w:t>няется тонкопористое строение древесины, все тончайшие кана</w:t>
      </w:r>
      <w:r>
        <w:rPr>
          <w:sz w:val="26"/>
        </w:rPr>
        <w:softHyphen/>
        <w:t>лы, по которым в дереве пере</w:t>
      </w:r>
      <w:r>
        <w:rPr>
          <w:sz w:val="26"/>
        </w:rPr>
        <w:softHyphen/>
        <w:t>мещались растворы минераль</w:t>
      </w:r>
      <w:r>
        <w:rPr>
          <w:sz w:val="26"/>
        </w:rPr>
        <w:softHyphen/>
        <w:t>ных солей. Если изме</w:t>
      </w:r>
      <w:r>
        <w:rPr>
          <w:sz w:val="26"/>
        </w:rPr>
        <w:softHyphen/>
        <w:t>рить поверхность всех частиц, находящихся в угольном по</w:t>
      </w:r>
      <w:r>
        <w:rPr>
          <w:sz w:val="26"/>
        </w:rPr>
        <w:softHyphen/>
        <w:t>рошке массой 1 г, или всех пор и каналов в 1 г древесного угля, получится площадь во много де</w:t>
      </w:r>
      <w:r>
        <w:rPr>
          <w:sz w:val="26"/>
        </w:rPr>
        <w:softHyphen/>
        <w:t>сятков и даже сотен квадратных метров.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Поместим в колбу, содержа</w:t>
      </w:r>
      <w:r>
        <w:rPr>
          <w:sz w:val="26"/>
        </w:rPr>
        <w:softHyphen/>
        <w:t>щую воздух с примесью оксида азота (IV), кусочки угля или всыплем в нее толченый уголь. Бурая окраска газа исчезнет: оксид азота (</w:t>
      </w:r>
      <w:r>
        <w:rPr>
          <w:sz w:val="26"/>
          <w:lang w:val="en-US"/>
        </w:rPr>
        <w:t>IV</w:t>
      </w:r>
      <w:r>
        <w:rPr>
          <w:sz w:val="26"/>
        </w:rPr>
        <w:t>) поглотится углем. Нагреем уголь, и оксид азота (</w:t>
      </w:r>
      <w:r>
        <w:rPr>
          <w:sz w:val="26"/>
          <w:lang w:val="en-US"/>
        </w:rPr>
        <w:t>IV</w:t>
      </w:r>
      <w:r>
        <w:rPr>
          <w:sz w:val="26"/>
        </w:rPr>
        <w:t xml:space="preserve">) в колбе появится вновь. Взболтаем с угольным порошком раствор лакмуса. Окраска раствора тоже исчезнет, лакмус поглотится углем. 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 xml:space="preserve">Удержание углем и другими твердыми веществами на своей поверхности газа или растворенного вещества называется </w:t>
      </w:r>
      <w:r>
        <w:rPr>
          <w:i/>
          <w:sz w:val="26"/>
        </w:rPr>
        <w:t>адсорб</w:t>
      </w:r>
      <w:r>
        <w:rPr>
          <w:i/>
          <w:sz w:val="26"/>
        </w:rPr>
        <w:softHyphen/>
        <w:t>цией.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Чем больше пористость угля, тем больше газа или растворен</w:t>
      </w:r>
      <w:r>
        <w:rPr>
          <w:sz w:val="26"/>
        </w:rPr>
        <w:softHyphen/>
        <w:t>ного вещества он может поглотить, или адсорбировать. Для увеличения пористости угля его активируют повторным нагрева</w:t>
      </w:r>
      <w:r>
        <w:rPr>
          <w:sz w:val="26"/>
        </w:rPr>
        <w:softHyphen/>
        <w:t>нием без доступа воздуха. В результате удаляются остатки про</w:t>
      </w:r>
      <w:r>
        <w:rPr>
          <w:sz w:val="26"/>
        </w:rPr>
        <w:softHyphen/>
        <w:t>дуктов, закупоривающие капилляры в угле.</w:t>
      </w:r>
    </w:p>
    <w:p w:rsidR="00CA5BFB" w:rsidRDefault="00CA5BFB">
      <w:pPr>
        <w:ind w:firstLine="720"/>
        <w:rPr>
          <w:sz w:val="26"/>
        </w:rPr>
      </w:pPr>
      <w:r>
        <w:rPr>
          <w:sz w:val="26"/>
        </w:rPr>
        <w:t>Уголь адсорбирует все газы, включая инертные, но неодинако</w:t>
      </w:r>
      <w:r>
        <w:rPr>
          <w:sz w:val="26"/>
        </w:rPr>
        <w:softHyphen/>
        <w:t>во. В частности, чем легче сжижается газ, тем сильнее он адсор</w:t>
      </w:r>
      <w:r>
        <w:rPr>
          <w:sz w:val="26"/>
        </w:rPr>
        <w:softHyphen/>
        <w:t xml:space="preserve">бируется. Адсорбированный углем газ можно извлечь из него, нагревая уголь. Этим пользуются для </w:t>
      </w:r>
      <w:r>
        <w:rPr>
          <w:i/>
          <w:sz w:val="26"/>
        </w:rPr>
        <w:t>регенерации</w:t>
      </w:r>
      <w:r>
        <w:rPr>
          <w:sz w:val="26"/>
        </w:rPr>
        <w:t xml:space="preserve"> угля, то есть воз</w:t>
      </w:r>
      <w:r>
        <w:rPr>
          <w:sz w:val="26"/>
        </w:rPr>
        <w:softHyphen/>
        <w:t>вращения ему способности к адсорбции. Уголь применяют в произ</w:t>
      </w:r>
      <w:r>
        <w:rPr>
          <w:sz w:val="26"/>
        </w:rPr>
        <w:softHyphen/>
        <w:t>водстве сахара и спирта для очистки их от примесей. В аптеках активированный уголь продают в виде таблеток под названием «карболен». Их принимают внутрь для удаления из желудка раст</w:t>
      </w:r>
      <w:r>
        <w:rPr>
          <w:sz w:val="26"/>
        </w:rPr>
        <w:softHyphen/>
        <w:t>воренных вредных веществ. Активированный уголь используют в фильтрующих противогазах для защиты дыхательных путей от вредных примесей воздуха.</w:t>
      </w:r>
    </w:p>
    <w:p w:rsidR="00CA5BFB" w:rsidRDefault="00CA5BFB">
      <w:pPr>
        <w:ind w:firstLine="284"/>
        <w:rPr>
          <w:sz w:val="26"/>
        </w:rPr>
      </w:pPr>
    </w:p>
    <w:p w:rsidR="00CA5BFB" w:rsidRDefault="00CA5BFB">
      <w:pPr>
        <w:rPr>
          <w:sz w:val="26"/>
        </w:rPr>
      </w:pPr>
    </w:p>
    <w:p w:rsidR="00CA5BFB" w:rsidRDefault="00CA5BFB">
      <w:pPr>
        <w:rPr>
          <w:sz w:val="26"/>
        </w:rPr>
      </w:pPr>
    </w:p>
    <w:p w:rsidR="00CA5BFB" w:rsidRDefault="00CA5BFB">
      <w:pPr>
        <w:rPr>
          <w:sz w:val="26"/>
        </w:rPr>
      </w:pPr>
    </w:p>
    <w:p w:rsidR="00CA5BFB" w:rsidRDefault="00CA5BFB">
      <w:pPr>
        <w:rPr>
          <w:sz w:val="26"/>
        </w:rPr>
      </w:pPr>
    </w:p>
    <w:p w:rsidR="00CA5BFB" w:rsidRDefault="00CA5BFB">
      <w:pPr>
        <w:rPr>
          <w:sz w:val="26"/>
        </w:rPr>
      </w:pPr>
    </w:p>
    <w:p w:rsidR="00CA5BFB" w:rsidRDefault="00CA5BFB">
      <w:pPr>
        <w:rPr>
          <w:sz w:val="26"/>
        </w:rPr>
      </w:pPr>
    </w:p>
    <w:p w:rsidR="00CA5BFB" w:rsidRDefault="00CA5BFB">
      <w:pPr>
        <w:rPr>
          <w:sz w:val="26"/>
        </w:rPr>
      </w:pPr>
    </w:p>
    <w:p w:rsidR="00CA5BFB" w:rsidRDefault="00CA5BFB">
      <w:pPr>
        <w:rPr>
          <w:sz w:val="26"/>
        </w:rPr>
      </w:pPr>
    </w:p>
    <w:p w:rsidR="00CA5BFB" w:rsidRDefault="00CA5BFB">
      <w:pPr>
        <w:rPr>
          <w:sz w:val="26"/>
        </w:rPr>
      </w:pPr>
    </w:p>
    <w:p w:rsidR="00CA5BFB" w:rsidRDefault="00CA5BFB">
      <w:pPr>
        <w:rPr>
          <w:sz w:val="26"/>
        </w:rPr>
      </w:pPr>
    </w:p>
    <w:p w:rsidR="00CA5BFB" w:rsidRDefault="00CA5BFB">
      <w:pPr>
        <w:rPr>
          <w:sz w:val="26"/>
        </w:rPr>
      </w:pPr>
    </w:p>
    <w:p w:rsidR="00CA5BFB" w:rsidRDefault="00CA5BFB">
      <w:pPr>
        <w:rPr>
          <w:sz w:val="26"/>
        </w:rPr>
      </w:pPr>
    </w:p>
    <w:p w:rsidR="00CA5BFB" w:rsidRDefault="00CA5BFB">
      <w:pPr>
        <w:rPr>
          <w:sz w:val="26"/>
        </w:rPr>
      </w:pPr>
    </w:p>
    <w:p w:rsidR="00CA5BFB" w:rsidRDefault="00CA5BFB">
      <w:pPr>
        <w:rPr>
          <w:b/>
          <w:sz w:val="26"/>
        </w:rPr>
      </w:pPr>
    </w:p>
    <w:p w:rsidR="00CA5BFB" w:rsidRDefault="00CA5BFB">
      <w:pPr>
        <w:ind w:left="720" w:hanging="720"/>
        <w:jc w:val="center"/>
        <w:rPr>
          <w:b/>
          <w:i/>
          <w:sz w:val="44"/>
        </w:rPr>
      </w:pPr>
    </w:p>
    <w:p w:rsidR="00CA5BFB" w:rsidRDefault="00CA5BFB">
      <w:pPr>
        <w:ind w:left="720" w:hanging="720"/>
        <w:jc w:val="center"/>
        <w:rPr>
          <w:b/>
          <w:i/>
          <w:sz w:val="44"/>
        </w:rPr>
      </w:pPr>
    </w:p>
    <w:p w:rsidR="00CA5BFB" w:rsidRDefault="00CA5BFB">
      <w:pPr>
        <w:ind w:left="720" w:hanging="720"/>
        <w:jc w:val="center"/>
        <w:rPr>
          <w:b/>
          <w:i/>
          <w:sz w:val="44"/>
        </w:rPr>
      </w:pPr>
    </w:p>
    <w:p w:rsidR="00CA5BFB" w:rsidRDefault="00CA5BFB">
      <w:pPr>
        <w:ind w:left="720" w:hanging="720"/>
        <w:jc w:val="center"/>
        <w:rPr>
          <w:b/>
          <w:sz w:val="44"/>
        </w:rPr>
      </w:pPr>
      <w:r>
        <w:rPr>
          <w:b/>
          <w:i/>
          <w:sz w:val="44"/>
        </w:rPr>
        <w:t>Список использованной литературы.</w:t>
      </w:r>
      <w:r>
        <w:rPr>
          <w:b/>
          <w:sz w:val="44"/>
        </w:rPr>
        <w:t xml:space="preserve"> </w:t>
      </w:r>
    </w:p>
    <w:p w:rsidR="00CA5BFB" w:rsidRDefault="00CA5BFB">
      <w:pPr>
        <w:jc w:val="center"/>
        <w:rPr>
          <w:b/>
          <w:sz w:val="44"/>
        </w:rPr>
      </w:pPr>
    </w:p>
    <w:p w:rsidR="00CA5BFB" w:rsidRDefault="00CA5BFB">
      <w:pPr>
        <w:ind w:firstLine="720"/>
        <w:rPr>
          <w:b/>
          <w:i/>
          <w:sz w:val="32"/>
        </w:rPr>
      </w:pPr>
      <w:r>
        <w:rPr>
          <w:b/>
          <w:i/>
          <w:sz w:val="32"/>
        </w:rPr>
        <w:t>1. Н. Л. Глинка "Общая химия" Издательство "Химия" Ленинградское отделение 1973 г.</w:t>
      </w:r>
    </w:p>
    <w:p w:rsidR="00CA5BFB" w:rsidRDefault="00CA5BFB">
      <w:pPr>
        <w:numPr>
          <w:ilvl w:val="12"/>
          <w:numId w:val="0"/>
        </w:numPr>
        <w:ind w:left="288"/>
        <w:rPr>
          <w:b/>
          <w:i/>
          <w:sz w:val="32"/>
        </w:rPr>
      </w:pPr>
    </w:p>
    <w:p w:rsidR="00CA5BFB" w:rsidRDefault="00CA5BFB">
      <w:pPr>
        <w:ind w:firstLine="720"/>
        <w:rPr>
          <w:b/>
          <w:i/>
          <w:sz w:val="32"/>
        </w:rPr>
      </w:pPr>
      <w:r>
        <w:rPr>
          <w:b/>
          <w:i/>
          <w:sz w:val="32"/>
        </w:rPr>
        <w:t xml:space="preserve">2. В. А. Крицман "Книга для чтения по неорганической </w:t>
      </w:r>
    </w:p>
    <w:p w:rsidR="00CA5BFB" w:rsidRDefault="00CA5BFB">
      <w:pPr>
        <w:rPr>
          <w:b/>
          <w:i/>
          <w:sz w:val="32"/>
        </w:rPr>
      </w:pPr>
      <w:r>
        <w:rPr>
          <w:b/>
          <w:i/>
          <w:sz w:val="32"/>
        </w:rPr>
        <w:t xml:space="preserve"> химии" Москва "Просвещение" 1993 г.</w:t>
      </w:r>
    </w:p>
    <w:p w:rsidR="00CA5BFB" w:rsidRDefault="00CA5BFB">
      <w:pPr>
        <w:rPr>
          <w:b/>
          <w:i/>
          <w:sz w:val="32"/>
        </w:rPr>
      </w:pPr>
    </w:p>
    <w:p w:rsidR="00CA5BFB" w:rsidRDefault="00CA5BFB">
      <w:pPr>
        <w:ind w:firstLine="720"/>
        <w:rPr>
          <w:b/>
          <w:i/>
          <w:sz w:val="32"/>
        </w:rPr>
      </w:pPr>
      <w:r>
        <w:rPr>
          <w:b/>
          <w:i/>
          <w:sz w:val="32"/>
        </w:rPr>
        <w:t xml:space="preserve">3. Т. Е. Рудзитис, Ф. Г. Фельдман " Химия 7- 9" Москва </w:t>
      </w:r>
    </w:p>
    <w:p w:rsidR="00CA5BFB" w:rsidRDefault="00CA5BFB">
      <w:pPr>
        <w:rPr>
          <w:b/>
          <w:i/>
          <w:sz w:val="32"/>
        </w:rPr>
      </w:pPr>
      <w:r>
        <w:rPr>
          <w:b/>
          <w:i/>
          <w:sz w:val="32"/>
        </w:rPr>
        <w:t>"Просвещение" 1986 г.</w:t>
      </w:r>
    </w:p>
    <w:p w:rsidR="00CA5BFB" w:rsidRDefault="00CA5BFB">
      <w:pPr>
        <w:rPr>
          <w:b/>
          <w:i/>
          <w:sz w:val="32"/>
        </w:rPr>
      </w:pPr>
    </w:p>
    <w:p w:rsidR="00CA5BFB" w:rsidRDefault="00CA5BFB">
      <w:pPr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>
        <w:rPr>
          <w:b/>
          <w:i/>
          <w:sz w:val="32"/>
        </w:rPr>
        <w:tab/>
        <w:t>4. Ю.  В. Ходаков, Д. А. Эпштейн, П. А. Глориозов           "Неорганическая химия 9" Москва   "Просвещение" 1987г.</w:t>
      </w:r>
    </w:p>
    <w:p w:rsidR="00CA5BFB" w:rsidRDefault="00CA5BFB">
      <w:pPr>
        <w:rPr>
          <w:b/>
          <w:i/>
          <w:sz w:val="32"/>
        </w:rPr>
      </w:pPr>
    </w:p>
    <w:p w:rsidR="00CA5BFB" w:rsidRDefault="00CA5BFB">
      <w:pPr>
        <w:ind w:firstLine="720"/>
        <w:rPr>
          <w:b/>
          <w:i/>
          <w:sz w:val="32"/>
        </w:rPr>
      </w:pPr>
      <w:r>
        <w:rPr>
          <w:b/>
          <w:i/>
          <w:sz w:val="32"/>
        </w:rPr>
        <w:t>5. Л. А. Николаев " Современная химия" Москва "Просвещение" 1980г.</w:t>
      </w:r>
    </w:p>
    <w:p w:rsidR="00CA5BFB" w:rsidRDefault="00CA5BFB">
      <w:pPr>
        <w:rPr>
          <w:b/>
          <w:i/>
          <w:sz w:val="32"/>
        </w:rPr>
      </w:pPr>
    </w:p>
    <w:p w:rsidR="00CA5BFB" w:rsidRDefault="00CA5BFB">
      <w:pPr>
        <w:ind w:firstLine="720"/>
        <w:rPr>
          <w:b/>
          <w:i/>
          <w:sz w:val="32"/>
        </w:rPr>
      </w:pPr>
      <w:r>
        <w:rPr>
          <w:b/>
          <w:i/>
          <w:sz w:val="32"/>
        </w:rPr>
        <w:t>6. Ю. Д. Третьяков, Ю. Г. Метлин "Основы общей химии" Москва "Просвещение" 1980г.</w:t>
      </w:r>
    </w:p>
    <w:p w:rsidR="00CA5BFB" w:rsidRDefault="00CA5BFB">
      <w:pPr>
        <w:numPr>
          <w:ilvl w:val="12"/>
          <w:numId w:val="0"/>
        </w:numPr>
        <w:rPr>
          <w:b/>
          <w:i/>
          <w:sz w:val="32"/>
        </w:rPr>
      </w:pPr>
    </w:p>
    <w:p w:rsidR="00CA5BFB" w:rsidRDefault="00CA5BFB">
      <w:pPr>
        <w:ind w:firstLine="720"/>
        <w:rPr>
          <w:b/>
          <w:i/>
          <w:sz w:val="32"/>
        </w:rPr>
      </w:pPr>
      <w:r>
        <w:rPr>
          <w:b/>
          <w:i/>
          <w:sz w:val="32"/>
        </w:rPr>
        <w:t xml:space="preserve">7. Е. М. Закладный, Н. В. Щеголев "Рассказы о полимерах" Издательство "Советская Россия" 1960. </w:t>
      </w:r>
    </w:p>
    <w:p w:rsidR="00CA5BFB" w:rsidRDefault="00CA5BFB">
      <w:pPr>
        <w:jc w:val="center"/>
        <w:rPr>
          <w:sz w:val="24"/>
        </w:rPr>
      </w:pPr>
    </w:p>
    <w:p w:rsidR="00CA5BFB" w:rsidRDefault="00CA5BFB">
      <w:pPr>
        <w:rPr>
          <w:sz w:val="24"/>
        </w:rPr>
      </w:pPr>
    </w:p>
    <w:p w:rsidR="00CA5BFB" w:rsidRDefault="00CA5BFB">
      <w:pPr>
        <w:rPr>
          <w:sz w:val="24"/>
        </w:rPr>
      </w:pPr>
    </w:p>
    <w:p w:rsidR="00CA5BFB" w:rsidRDefault="00CA5BFB">
      <w:pPr>
        <w:rPr>
          <w:sz w:val="24"/>
        </w:rPr>
      </w:pPr>
      <w:bookmarkStart w:id="0" w:name="_GoBack"/>
      <w:bookmarkEnd w:id="0"/>
    </w:p>
    <w:sectPr w:rsidR="00CA5BF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1418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FB" w:rsidRDefault="00CA5BFB">
      <w:r>
        <w:separator/>
      </w:r>
    </w:p>
  </w:endnote>
  <w:endnote w:type="continuationSeparator" w:id="0">
    <w:p w:rsidR="00CA5BFB" w:rsidRDefault="00CA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BFB" w:rsidRDefault="00CA5BFB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noProof/>
      </w:rPr>
      <w:t>9</w:t>
    </w:r>
  </w:p>
  <w:p w:rsidR="00CA5BFB" w:rsidRDefault="00CA5B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BFB" w:rsidRDefault="00696339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noProof/>
      </w:rPr>
      <w:t>2</w:t>
    </w:r>
  </w:p>
  <w:p w:rsidR="00CA5BFB" w:rsidRDefault="00CA5B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FB" w:rsidRDefault="00CA5BFB">
      <w:r>
        <w:separator/>
      </w:r>
    </w:p>
  </w:footnote>
  <w:footnote w:type="continuationSeparator" w:id="0">
    <w:p w:rsidR="00CA5BFB" w:rsidRDefault="00CA5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BFB" w:rsidRDefault="00CA5BFB">
    <w:pPr>
      <w:pStyle w:val="a5"/>
      <w:framePr w:wrap="around" w:vAnchor="text" w:hAnchor="margin" w:xAlign="center" w:y="1"/>
      <w:rPr>
        <w:rStyle w:val="a4"/>
      </w:rPr>
    </w:pPr>
  </w:p>
  <w:p w:rsidR="00CA5BFB" w:rsidRDefault="00CA5B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BFB" w:rsidRDefault="00696339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noProof/>
      </w:rPr>
      <w:t>2</w:t>
    </w:r>
  </w:p>
  <w:p w:rsidR="00CA5BFB" w:rsidRDefault="00CA5B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A64D7"/>
    <w:multiLevelType w:val="singleLevel"/>
    <w:tmpl w:val="AED843D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339"/>
    <w:rsid w:val="00696339"/>
    <w:rsid w:val="0091405F"/>
    <w:rsid w:val="00996DD0"/>
    <w:rsid w:val="00CA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6A3F4D3-84D9-4EB9-B81E-C427EF48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Агеев М.К.</dc:creator>
  <cp:keywords/>
  <dc:description/>
  <cp:lastModifiedBy>Irina</cp:lastModifiedBy>
  <cp:revision>2</cp:revision>
  <dcterms:created xsi:type="dcterms:W3CDTF">2014-10-30T14:34:00Z</dcterms:created>
  <dcterms:modified xsi:type="dcterms:W3CDTF">2014-10-30T14:34:00Z</dcterms:modified>
</cp:coreProperties>
</file>