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5B" w:rsidRPr="00B44720" w:rsidRDefault="00B44720" w:rsidP="00B4472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“ПОДЗЕНЫЙ МИР КРЫМА. КАРСТОВЫЕ ПОЛОСТИ КРЫМА</w:t>
      </w:r>
      <w:r w:rsidR="00A66D5B" w:rsidRPr="00B44720">
        <w:rPr>
          <w:sz w:val="28"/>
          <w:szCs w:val="28"/>
        </w:rPr>
        <w:t>”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Крымские горы сложены в основном известняками, а точнее породами карбонатного состава: известняками, мергелями, мергелистыми глинами. В строении гор принимают участие и конгломераты (вторичные горные породы, состоящие из валунов, гальки, гравия), глины, песчаники, некоторые другие породы.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Наслаиваясь друг на друга, они образуют многосотметровую толщину.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В пластах пород можно отыскать окаменевшие кораллы, раковины морских моллюсков. Всё это говорит о том, что пласты образовались на дне моря за миллионы лет.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Ещё и о многом другом узнают специалисты, читая, расшифровывая каменные тома геологических хроник. Читают в обратной последовательности, потому что наиболее доступные и легче читаемы верхние страницы, написанные Природой совсем недавно. Первые же главы хроник – в самом низу. Изменения гранитов разительны. Установлено, что иные из них являют собой осадочную породу, побывавшую на больших глубинах, возможно у самой мантии. В результате они приобрели все признаки кристаллической породы.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От самых старых страниц геологической летописи горного Крыма пока удалось найти лишь обрывки. Этим страницам около300 миллионов лет.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Тогда на Земле раскошествовал каменный период. На суше росли папоротниковые леса. Под их сенью в болотах ворочались и плюхались амфибии; над кронами носились стрекозы, чуть ли не самолётного роста стрекозы. Но на месте Крыма было море, а в нём панцирные рыбы.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Породы пермского возраста обнаружены в бурении. Похоже, что и тогда ( 230- 285млн. лет назад) в наших краях было море.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А глыбы каменноугольных и пермских известняков в толще верхнетриасовых сланцев говорят о том, что неподалёку к северу от тех мест, где они сейчас лежат, около 200 мнл. Назад был берег, сложенный палеозойскими известняками.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В сланцевой толще попадаются глыбы и валуны известняков более молодого возраста.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Но горы, стоявшие на месте нынешней равнины, к Крымским горам имеют разве лишь то отношение, что разрушаясь, поставляли материал для образования пород, из которых через мнл. Лет Природа сложила фундамент и Чатыр-Даг, и Ай- Петри, и Агармаш, и другие вершины.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Беспокойные недра Крымских гор дают о себе знать. И знаки их прочесть непросто. В непосредственной близости от быстро растущих горных вершин земная твердь опускается: горы растут. Опускается по краям и Крымская равнина – на западе, севере, востоке.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Сегодня горный Крым по праву занимает первое место по числу открытых карстовых полостей среди спелеологический областей бывшего СССР. Здесь на площади около1000кв.км. известно около 800различных колодцев, пещер и шахт- около четверти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общего числа карстовых полостей, открытых и изученных в нашей стране: на втором месте стоит Западная Грузия, на третьем- Пермская область. В Крыму находится длиннейшая пещера в известняках -Красная(Кизил- Коба), около13км, и четыри из20 самых глубоких карстовых шахт( Ход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 xml:space="preserve">Конём – 213м; Молодёжная – 261м; Каскадная- 500м). 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Пещеры- это нечто скрытое в недрах гор, тайное и таинственное. Они таят много удивительного, интересного для науки, для пытливого, живого ума, невыразимо прекрасного для глаз.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Вообще, в Горном Крыму естественных пещер немало. Есть они в окрестностях Севастополя и Симферополя. Ак-кая в этом отношении феномен. Недаром её название, переводимое обычно как “Белая скала”, ещё вполне переводимо и как “открытая скала”. В данном случае имеется в виду не столько её открытое месторасположение, сколько вскрытость недр.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Итак, пещеры в Крыму не редкость. И это широко отражено в топонимике: тешик, делик (дыра, нора, брешь). Особенно великолепные гигантские зияющиев обрывах пещеры есть на южном склоне Главной гряд, в окрестностях Алупки, Симеиза : Мисхорская, Висячая, Медовая…медовая видна с шоссе Ялта- Севастополь у горного прохода Шайтан- мердведь. Арка её входа имеет высоту 35 м.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Пещеры есть в толще всех трёх гряд. Но всех более источена пустотами Главная гряда – до 3% объёма известняков( в эту цифру входят и всякие недоступные каверны и микротрещины).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Пещеры, точнее, пустоты есть практически во всех породах: конгломератах, вулканических туфах, в магматических породах, в мергелях, глинах. Но в известняках их более всего. Тип, размер, конфигурация полостей разнообразны, прихотливо их размещение по рельефу.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Огромные скальные навесы и гроты Внутренней гряды. Приурочены они к долинам рек, ущельям, балкам. Просторные залы скрыты в недрах яйл. Вообще, яйлинские нагорья пронизаны разветвлённой сетью вертикальных колодцев, наклонных штолен, горизонтальных туннелей. с поверхностью пещеры сообщаются или обширными воронками, как Бездонный колодец на Чатыр-Даге, или незаметными щелями. Вход в иные пещеры подобен порталу тоннеля – Длинный грот на Чатыр-Даге, пещера Карань( тьма) на Караби у горы Иртыш (зуб земли).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Полости в толще пород возникают по различным причинами. Тектонические или там обваленные трещины пещерами называть не приходиться. Пустоты часты в вулканических породах. В лавах всегда содержится определённое количество газов. Часть их выделяется при извержении в атмосферу, часть же остаётся в толще в виде малых и больших пузырей. Вот вам и пещеры. Иногда в затвердевших толщах вулканических пород полыми остаются каналы, по которым разливалась жидкая лава. Такие пустоты порой достигают многокилометровой длины. Но это мировые фенонимы. В Крыму подобных нет. Вулканические пещеры Крыма невелики и представляют собой ниши и гроты.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Толщи лав порой похожи на окаменевшее, изрядно пригоревшее, даже обуглившееся, плохо вымешанное тесто, сбежавшее из огромной квашни. Когда-то он, перелившись через край кратера, катилось по склону, остывая и загустевая, всё больше замедляя свой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ход. Внутри этого крутого месива остаются пустоты. Не раз лава катилась по лавам. Толща получалась слоистой. Так выглядят лавы в окрестностях знаменитого кавказского Казбека. Почти также выглядят они в окрестностях Кара-Дага и мыса Фиолент.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 xml:space="preserve">Вулканические пещеры суровы и ужасны. Это совсем хаотические пустоты в совершенно хаотической массе, “украшенные” похожими на огромные буханки хлеба растрескавшимися глыбами, лежащими на полу; волокнистыми “сталактитами”, свисающими с кровли; фантастических форм желваками; ощерившиеся острыми, как оплавленное стекло, когтями и клыками. 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На дне воронок часто чернеют зевы пещер, покато уходящих в тело горы, или жадно зияют в небо жаждущие глотки вертикальных пропастей.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Все это именуется одним словом “карст”. Карстом называется и сам процесс, и внешнее проявление процесса интенсивного растворения горных пород атмосферными и текущими водами: это и образование полостей, и своеобразные формы рельефа, тут и внезапное исчезновение рек, это и выход этих рек на склонах закарстованных массивов, и многое другое.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Интересно происхождение этого слова. Есть в северо- западной Югославии на границе Словении и Хорватии известняковое плато Крас. Именно Крас подарил людям типичные формы проявление карста. Именно там возникла наука о карсте – карстоведение. Именно там возник пещерный туризм. “Крас”-слово местное. Немцы произносят его иначе – “карст”.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Стебельки трав, листья, веточки, целые стволы, долго омываемые быстрым потоком холодной, кристально чистой и вкусной воды, ( родниками), что бьют из известняковых толщ, покрываются какой-то корочкой. Даже мох, орошаемый этой водой, постепенно окаменевает – превращается в коралловый куст. Это из раствора выпадает в осадок известь. И если мы будем интересоваться этим процессом и дальше, то обнаружим у иных источников, водопадов и даже в ложе быстротекущих потоков толстый слой пористой породы: известковый туф-травертин. Это малая доза из того, что растворено водой в недрах, дающих жизнь многочисленным источникам и родникам. Это малая доза из того, что безвозвратно унесло и уносится водами рек , ручьёв, подземных потоков в море – океан и в артезианские бассейны.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На яйлах, например, на Чатыр- даге, обнаружены следы древних речных долин. Тогда поверхность яйл следует считать древней поверхностью, остатком древнего континентального рельефа. А современным своим видом яйла полностью обязаны карсту. И не столько размыв,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сколько растворение сформировало ее рельеф.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Всякое изменение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концентрации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растворенных в воде газов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приводит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тому, что какая-то часть углекислого кальция выпадает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осадок. Процесс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растворения-осаждения карбоната кальция очень чуток к малейшим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изменениям условий.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Достаточно измениться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атмосферному давлению, газовому составу, температуре, скорости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течения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потока, как вместо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растворения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известняка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начнется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осаждение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кальцита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или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наоборот.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Вот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почему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первые порции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карбоната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кальция осаждаются из подземных вод уже в недрах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 виде сталактитов и с</w:t>
      </w:r>
      <w:r w:rsidR="00AB6EA6">
        <w:rPr>
          <w:sz w:val="28"/>
          <w:szCs w:val="28"/>
        </w:rPr>
        <w:t>талагмитов, натёков, драпировок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Крымские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горы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исполинским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каменным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рубцом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отсекают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прижавшийся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морю Южный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берег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Крыма, 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севернее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ребрами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карстовых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гряд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раскинулось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 xml:space="preserve"> лесостепное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предгорье.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дне древних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морей, существовавших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месте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Крымского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полуострова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течение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миллионов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лет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накапливались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мощные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толщи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осадочных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пород : известняков,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песчаников,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глинистых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сланцев. Сжатие происходило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разные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геологические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эпохи.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При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образовании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складок в земной коре нередко возникали разломы и трещины, по которым кое-где проникали к поверхности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магматические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породы. Различный характер отложений обусловил различия в устройстве поверхности полуострова: на почве, в более подвижной части земной коры, возникли горы.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Поговорим 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Крымских пещерах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 xml:space="preserve"> Кизил-Коба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расположена на западном склоне Долгоруковского массива, разведана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 1947 году. К пещере ведёт врезанное в толщу верхнегорских известняков ущелье. Оно создано небольшой горной речкой Кизилкобинкой, воды которой выносили из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недр Долгоруковского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массива растворимую известь. Верхние части склонов ущелья почти отвесны, они сложены известняками розовато-красноватого оттенка. Отсюда и название пещер. Кизил-Коба – памятник государственного значения.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В настоящее время система всех известных ходов этих пещер достигает 13 км., но ученые постепенно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открывают всё новые и новые залы. Первые сведения о Кизил-Кая в печати появились ещё в 1943 году. Учёными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обследованы и описаны грандиозные залы и обширные галереи, украшенные совершенно нетронутыми кальцитовыми натечными образованьями. Отдельные сталактиты достигают здесь 5-8 метров длины. Красотой ажурных натёков отличаются Индийский и Китайский залы. Величествен Академический зал, имеющий площадь около 300 квадратных метров и высоту свода до 8 метров. Они соединяются между собой вертикальными колодцами. На верхних этажах сухо, вода здесь почти прекратила свою работу. Нижние же обводненные этажи пещеры переживают период активного карста. Чатырдаг- одна из самых красивых гор Главной гряды Крыма. Он со всеми своими уступами и отрогами занимает площадь около 46,5 кв. км. На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Чатырдаге множество различных воронок, пещер, шахт, глубоких колодцев. Главная Крымская гряда- край классического карста. Верхнегорские известняки легко растворяются водой. На поверхности яйл, а также в недрах гор формируются разнообразные карстовые пустоты и формы рельефа. Карстовые воронки на Чатырдаге кое-где достигают 250 метров в диаметре и 50-60 метров глубины. А внутри известняковой толщи образовались пещеры, шахты, глубокие колодцы. На Чатырдаге известно 135 подземных полостей. Среди них пещеры объявленные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памятниками природы: Аянская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знаменитая, Бинбаш-Коба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(тысячеголовая,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110метров),Эмине-Баир(150метров) со сложными продолжениями подземных ходов. Суук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Коба(холодная),в которой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имеется подземная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ванночка, где ещё в1893 году выполнен первый в Крыму анализ карсковых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вод. Удивителен мир карстовых пещер. Здесь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текут свои собственные реки, местами развивающиеся в блестящие цепи миниатюрных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озёр, растут каменные деревья, распускаются каменные цветы. Никогда не оживит их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луч солнца- всё окутано вечным мраком и глубокой тишиной. В этот неведомый мир ведут непроторенные подземные лабиринты. Здесь каждый шаг-шаг в неизвестность.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Холод и сырость. Прямая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нить подземной галереи иногда внезапно обрывается провалом. Но вот преодолены все препятствия и стоишь, вознагражденный за все мучения,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неувядаемой красотой подземельного царства. В причудливых формах известковых натеков воображение находит таинственных драконов, вымерших допотопных чудовищ, героев сказок.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Пышное убранство пещер природа создаёт из минерала кальцита. Вода разрушает, но в определённых условиях и создаёт, как бы возвращая в преобразованном виде ранее поглощенный известняк.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Углекислый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кальций , растворимый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 воде, оседает на стенках, сосульками свисает со сводов.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Процесс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отложения этого минерала длится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миллионы лет.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Капля за каплей и появляется бугорок, со временем он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вырастет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 висячую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“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сосульку” сталактит, упав со свода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 пол , капля и там оставит частицу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минерала.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 навстречу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сталактиту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начнёт подниматься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сталагмит. Пройдут столетия, и они сольются в мощную колонну.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Ряд</w:t>
      </w:r>
      <w:r w:rsidR="00AB6EA6">
        <w:rPr>
          <w:sz w:val="28"/>
          <w:szCs w:val="28"/>
        </w:rPr>
        <w:t xml:space="preserve"> </w:t>
      </w:r>
      <w:r w:rsidR="006E1F32">
        <w:rPr>
          <w:sz w:val="28"/>
          <w:szCs w:val="28"/>
        </w:rPr>
        <w:t>таких колон, продолжая расти</w:t>
      </w:r>
      <w:r w:rsidRPr="00B44720">
        <w:rPr>
          <w:sz w:val="28"/>
          <w:szCs w:val="28"/>
        </w:rPr>
        <w:t>, создают причудливые перегородки, целый лес колонн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заполнят некоторые пещеры. Трудно передать словами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своеобразие,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богатство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 красоту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форм,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создаваемых великим мастером природой. Карстовый массив Чатыр-дага- огромный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аккумулятор,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хранитель и распределитель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поверхностных вод.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 этом заключается главная народнохозяйственная ценность чатырдакского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карстового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ландшафта.</w:t>
      </w:r>
    </w:p>
    <w:p w:rsidR="00A66D5B" w:rsidRPr="00B44720" w:rsidRDefault="00A66D5B" w:rsidP="00B44720">
      <w:pPr>
        <w:spacing w:line="360" w:lineRule="auto"/>
        <w:ind w:firstLine="709"/>
        <w:jc w:val="both"/>
        <w:rPr>
          <w:sz w:val="28"/>
          <w:szCs w:val="28"/>
        </w:rPr>
      </w:pPr>
      <w:r w:rsidRPr="00B44720">
        <w:rPr>
          <w:sz w:val="28"/>
          <w:szCs w:val="28"/>
        </w:rPr>
        <w:t>Пещеры это очень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красиво. Но всю эту красоту необходимо сберечь. Мало восхищаться фантастической феерией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подземных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залов. Каждый из нас обязан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остановить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руку, замахнувшуюся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творение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природы. Подземная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красота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создаётся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тысячелетиями,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уничтожая её,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мы обворовываем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себя, 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тех,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кто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будет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жить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после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нас. Отбитый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“на память”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сталактит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который выбросится через день-два,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может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оказаться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как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раз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той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строчкой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книге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природы,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которая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необходима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специалисту для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понимания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целой страницы.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Поэтому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заходите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в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пещеру,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не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как нерадивые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хозяева,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а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как исследователи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>гости</w:t>
      </w:r>
      <w:r w:rsidR="00AB6EA6">
        <w:rPr>
          <w:sz w:val="28"/>
          <w:szCs w:val="28"/>
        </w:rPr>
        <w:t xml:space="preserve"> </w:t>
      </w:r>
      <w:r w:rsidRPr="00B44720">
        <w:rPr>
          <w:sz w:val="28"/>
          <w:szCs w:val="28"/>
        </w:rPr>
        <w:t xml:space="preserve">природы. </w:t>
      </w:r>
      <w:bookmarkStart w:id="0" w:name="_GoBack"/>
      <w:bookmarkEnd w:id="0"/>
    </w:p>
    <w:sectPr w:rsidR="00A66D5B" w:rsidRPr="00B44720">
      <w:pgSz w:w="12240" w:h="15840"/>
      <w:pgMar w:top="1134" w:right="850" w:bottom="1134" w:left="1701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22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D5B"/>
    <w:rsid w:val="000B1AD5"/>
    <w:rsid w:val="0055079F"/>
    <w:rsid w:val="006E1F32"/>
    <w:rsid w:val="0083053E"/>
    <w:rsid w:val="00A66D5B"/>
    <w:rsid w:val="00AB6EA6"/>
    <w:rsid w:val="00B439E8"/>
    <w:rsid w:val="00B44720"/>
    <w:rsid w:val="00D2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A43AAC-9064-484A-8715-710DEF3A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0</Company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0</dc:creator>
  <cp:keywords/>
  <dc:description/>
  <cp:lastModifiedBy>admin</cp:lastModifiedBy>
  <cp:revision>2</cp:revision>
  <cp:lastPrinted>2006-01-11T23:23:00Z</cp:lastPrinted>
  <dcterms:created xsi:type="dcterms:W3CDTF">2014-02-22T01:37:00Z</dcterms:created>
  <dcterms:modified xsi:type="dcterms:W3CDTF">2014-02-22T01:37:00Z</dcterms:modified>
</cp:coreProperties>
</file>