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ACD" w:rsidRDefault="008A1ACD">
      <w:pPr>
        <w:jc w:val="center"/>
        <w:rPr>
          <w:sz w:val="40"/>
          <w:lang w:val="en-US"/>
        </w:rPr>
      </w:pPr>
      <w:r>
        <w:rPr>
          <w:sz w:val="40"/>
          <w:lang w:val="en-US"/>
        </w:rPr>
        <w:t>МГСУ</w:t>
      </w:r>
    </w:p>
    <w:p w:rsidR="008A1ACD" w:rsidRDefault="008A1ACD">
      <w:pPr>
        <w:rPr>
          <w:sz w:val="40"/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pStyle w:val="5"/>
        <w:rPr>
          <w:b/>
          <w:sz w:val="78"/>
        </w:rPr>
      </w:pPr>
      <w:r>
        <w:rPr>
          <w:b/>
          <w:sz w:val="78"/>
        </w:rPr>
        <w:t xml:space="preserve">Р Е Ф Е Р А Т </w:t>
      </w: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pStyle w:val="2"/>
        <w:rPr>
          <w:sz w:val="56"/>
          <w:lang w:val="ru-RU"/>
        </w:rPr>
      </w:pPr>
      <w:r>
        <w:rPr>
          <w:sz w:val="56"/>
        </w:rPr>
        <w:t xml:space="preserve">ПО </w:t>
      </w:r>
      <w:r>
        <w:rPr>
          <w:sz w:val="56"/>
          <w:lang w:val="ru-RU"/>
        </w:rPr>
        <w:t>ПОЛИТОЛОГИИ</w:t>
      </w:r>
    </w:p>
    <w:p w:rsidR="008A1ACD" w:rsidRDefault="008A1ACD"/>
    <w:p w:rsidR="008A1ACD" w:rsidRDefault="008A1ACD">
      <w:pPr>
        <w:jc w:val="center"/>
        <w:rPr>
          <w:sz w:val="48"/>
        </w:rPr>
      </w:pPr>
      <w:r>
        <w:rPr>
          <w:sz w:val="52"/>
        </w:rPr>
        <w:t>НА ТЕМУ</w:t>
      </w:r>
      <w:r>
        <w:rPr>
          <w:sz w:val="48"/>
        </w:rPr>
        <w:t xml:space="preserve">: </w:t>
      </w:r>
    </w:p>
    <w:p w:rsidR="008A1ACD" w:rsidRDefault="008A1ACD">
      <w:pPr>
        <w:jc w:val="center"/>
        <w:rPr>
          <w:sz w:val="48"/>
        </w:rPr>
      </w:pPr>
      <w:r>
        <w:rPr>
          <w:sz w:val="48"/>
        </w:rPr>
        <w:t>«</w:t>
      </w:r>
      <w:r>
        <w:rPr>
          <w:i/>
          <w:sz w:val="48"/>
        </w:rPr>
        <w:t>ПОЛИТИЧЕСКАЯ ЭЛИТА</w:t>
      </w:r>
      <w:r>
        <w:rPr>
          <w:sz w:val="48"/>
        </w:rPr>
        <w:t>»</w:t>
      </w: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jc w:val="center"/>
        <w:rPr>
          <w:sz w:val="48"/>
        </w:rPr>
      </w:pPr>
    </w:p>
    <w:p w:rsidR="008A1ACD" w:rsidRDefault="008A1ACD">
      <w:pPr>
        <w:pStyle w:val="3"/>
        <w:rPr>
          <w:lang w:val="en-US"/>
        </w:rPr>
      </w:pPr>
    </w:p>
    <w:p w:rsidR="008A1ACD" w:rsidRDefault="008A1ACD">
      <w:pPr>
        <w:pStyle w:val="3"/>
        <w:rPr>
          <w:lang w:val="en-US"/>
        </w:rPr>
      </w:pPr>
    </w:p>
    <w:p w:rsidR="008A1ACD" w:rsidRDefault="008A1ACD">
      <w:pPr>
        <w:pStyle w:val="3"/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rPr>
          <w:lang w:val="en-US"/>
        </w:rPr>
      </w:pPr>
    </w:p>
    <w:p w:rsidR="008A1ACD" w:rsidRDefault="008A1ACD">
      <w:pPr>
        <w:pStyle w:val="3"/>
        <w:ind w:right="-999"/>
      </w:pPr>
      <w:r>
        <w:t>Выполнил</w:t>
      </w:r>
    </w:p>
    <w:p w:rsidR="008A1ACD" w:rsidRDefault="008A1ACD">
      <w:pPr>
        <w:pStyle w:val="3"/>
        <w:ind w:right="-999"/>
      </w:pPr>
      <w:r>
        <w:t xml:space="preserve"> ст-т группы: ГСС-</w:t>
      </w:r>
      <w:r>
        <w:rPr>
          <w:lang w:val="en-US"/>
        </w:rPr>
        <w:t>III-1</w:t>
      </w:r>
      <w:r>
        <w:t>1</w:t>
      </w:r>
    </w:p>
    <w:p w:rsidR="008A1ACD" w:rsidRDefault="008A1ACD">
      <w:pPr>
        <w:ind w:right="-999"/>
        <w:jc w:val="right"/>
        <w:rPr>
          <w:i/>
          <w:sz w:val="36"/>
          <w:lang w:val="en-US"/>
        </w:rPr>
      </w:pPr>
      <w:r>
        <w:rPr>
          <w:i/>
          <w:sz w:val="36"/>
        </w:rPr>
        <w:t>Дедов И.М.</w:t>
      </w:r>
    </w:p>
    <w:p w:rsidR="008A1ACD" w:rsidRDefault="008A1ACD">
      <w:pPr>
        <w:pStyle w:val="a3"/>
        <w:ind w:left="-567" w:right="-432"/>
        <w:rPr>
          <w:sz w:val="28"/>
          <w:lang w:val="en-US"/>
        </w:rPr>
      </w:pPr>
      <w:r>
        <w:rPr>
          <w:sz w:val="28"/>
        </w:rPr>
        <w:t>Как объясняют различные исследователи</w:t>
      </w:r>
    </w:p>
    <w:p w:rsidR="008A1ACD" w:rsidRDefault="008A1ACD">
      <w:pPr>
        <w:pStyle w:val="a3"/>
        <w:ind w:left="-567" w:right="-432"/>
        <w:rPr>
          <w:lang w:val="en-US"/>
        </w:rPr>
      </w:pPr>
      <w:r>
        <w:rPr>
          <w:sz w:val="28"/>
        </w:rPr>
        <w:t>понятие «политическая элита»?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b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последние десятилетия термин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 xml:space="preserve"> не только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 xml:space="preserve">прочно вошел в научный социологический и политологический язык, но и вышел далеко за его пределы, став общеупотребительным. Этот термин происходит от латинского </w:t>
      </w:r>
      <w:r>
        <w:rPr>
          <w:rFonts w:ascii="Times New Roman" w:hAnsi="Times New Roman"/>
          <w:i/>
          <w:sz w:val="24"/>
          <w:lang w:val="en-US"/>
        </w:rPr>
        <w:t>eligere</w:t>
      </w:r>
      <w:r>
        <w:rPr>
          <w:rFonts w:ascii="Times New Roman" w:hAnsi="Times New Roman"/>
          <w:sz w:val="24"/>
        </w:rPr>
        <w:t xml:space="preserve"> и французского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i/>
          <w:sz w:val="24"/>
          <w:lang w:val="en-US"/>
        </w:rPr>
        <w:t>elite</w:t>
      </w:r>
      <w:r>
        <w:rPr>
          <w:rFonts w:ascii="Times New Roman" w:hAnsi="Times New Roman"/>
          <w:sz w:val="24"/>
          <w:lang w:val="en-US"/>
        </w:rPr>
        <w:t xml:space="preserve"> —</w:t>
      </w:r>
      <w:r>
        <w:rPr>
          <w:rFonts w:ascii="Times New Roman" w:hAnsi="Times New Roman"/>
          <w:sz w:val="24"/>
        </w:rPr>
        <w:t xml:space="preserve"> лучший, отборный, избранный. Начиная с</w:t>
      </w:r>
      <w:r>
        <w:rPr>
          <w:rFonts w:ascii="Times New Roman" w:hAnsi="Times New Roman"/>
          <w:noProof/>
          <w:sz w:val="24"/>
        </w:rPr>
        <w:t xml:space="preserve"> XVII</w:t>
      </w:r>
      <w:r>
        <w:rPr>
          <w:rFonts w:ascii="Times New Roman" w:hAnsi="Times New Roman"/>
          <w:sz w:val="24"/>
        </w:rPr>
        <w:t xml:space="preserve"> века он употреблялся для обозначения товаров наивысшего качества, а затем и для наименования «избранных людей», прежде всего высшей знати. В Англии, как свидетельствует Оксфордский словарь 1823г., этот термин стал применяться к высшим социальным группам в системе иерархизированного общества. Затем понятие стали использовать в генетике, биологии 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 xml:space="preserve">и других естественнонаучных дисциплинах. В общественных науках термин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 xml:space="preserve"> не применялся широко до конца</w:t>
      </w:r>
      <w:r>
        <w:rPr>
          <w:rFonts w:ascii="Times New Roman" w:hAnsi="Times New Roman"/>
          <w:noProof/>
          <w:sz w:val="24"/>
        </w:rPr>
        <w:t xml:space="preserve"> XIX —</w:t>
      </w:r>
      <w:r>
        <w:rPr>
          <w:rFonts w:ascii="Times New Roman" w:hAnsi="Times New Roman"/>
          <w:sz w:val="24"/>
        </w:rPr>
        <w:t xml:space="preserve"> начала</w:t>
      </w:r>
      <w:r>
        <w:rPr>
          <w:rFonts w:ascii="Times New Roman" w:hAnsi="Times New Roman"/>
          <w:noProof/>
          <w:sz w:val="24"/>
        </w:rPr>
        <w:t xml:space="preserve"> XX </w:t>
      </w:r>
      <w:r>
        <w:rPr>
          <w:rFonts w:ascii="Times New Roman" w:hAnsi="Times New Roman"/>
          <w:sz w:val="24"/>
        </w:rPr>
        <w:t>вв. (т.е. до появления работ В. Парето)</w:t>
      </w:r>
      <w:r>
        <w:rPr>
          <w:rFonts w:ascii="Times New Roman" w:hAnsi="Times New Roman"/>
          <w:noProof/>
          <w:sz w:val="24"/>
        </w:rPr>
        <w:t>,</w:t>
      </w:r>
      <w:r>
        <w:rPr>
          <w:rFonts w:ascii="Times New Roman" w:hAnsi="Times New Roman"/>
          <w:sz w:val="24"/>
        </w:rPr>
        <w:t xml:space="preserve"> а в США</w:t>
      </w:r>
      <w:r>
        <w:rPr>
          <w:rFonts w:ascii="Times New Roman" w:hAnsi="Times New Roman"/>
          <w:noProof/>
          <w:sz w:val="24"/>
        </w:rPr>
        <w:t xml:space="preserve"> —</w:t>
      </w:r>
      <w:r>
        <w:rPr>
          <w:rFonts w:ascii="Times New Roman" w:hAnsi="Times New Roman"/>
          <w:sz w:val="24"/>
        </w:rPr>
        <w:t xml:space="preserve"> даже до 30-х годов нашего столетия. Если попытаться рассмотреть различные современные точки зрения на понятие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>, то получится довольно пестрая картина. Элитой именуются:</w:t>
      </w:r>
      <w:r>
        <w:rPr>
          <w:rFonts w:ascii="Times New Roman" w:hAnsi="Times New Roman"/>
          <w:noProof/>
          <w:sz w:val="24"/>
        </w:rPr>
        <w:t xml:space="preserve"> 1)</w:t>
      </w:r>
      <w:r>
        <w:rPr>
          <w:rFonts w:ascii="Times New Roman" w:hAnsi="Times New Roman"/>
          <w:sz w:val="24"/>
        </w:rPr>
        <w:t xml:space="preserve"> получившие наивысший индекс в области их деятельности (В. Парето);</w:t>
      </w:r>
      <w:r>
        <w:rPr>
          <w:rFonts w:ascii="Times New Roman" w:hAnsi="Times New Roman"/>
          <w:noProof/>
          <w:sz w:val="24"/>
        </w:rPr>
        <w:t xml:space="preserve"> 2)</w:t>
      </w:r>
      <w:r>
        <w:rPr>
          <w:rFonts w:ascii="Times New Roman" w:hAnsi="Times New Roman"/>
          <w:sz w:val="24"/>
        </w:rPr>
        <w:t xml:space="preserve"> наиболее активные в политическом отношении люди, ориентированные на власть</w:t>
      </w:r>
      <w:r>
        <w:rPr>
          <w:rFonts w:ascii="Times New Roman" w:hAnsi="Times New Roman"/>
          <w:noProof/>
          <w:sz w:val="24"/>
        </w:rPr>
        <w:t xml:space="preserve"> —</w:t>
      </w:r>
      <w:r>
        <w:rPr>
          <w:rFonts w:ascii="Times New Roman" w:hAnsi="Times New Roman"/>
          <w:sz w:val="24"/>
        </w:rPr>
        <w:t xml:space="preserve"> организованное меньшинство общества (Г. Моска);</w:t>
      </w:r>
      <w:r>
        <w:rPr>
          <w:rFonts w:ascii="Times New Roman" w:hAnsi="Times New Roman"/>
          <w:noProof/>
          <w:sz w:val="24"/>
        </w:rPr>
        <w:t xml:space="preserve"> 3)</w:t>
      </w:r>
      <w:r>
        <w:rPr>
          <w:rFonts w:ascii="Times New Roman" w:hAnsi="Times New Roman"/>
          <w:sz w:val="24"/>
        </w:rPr>
        <w:t xml:space="preserve"> лица, пользующиеся в обществе наибольшим престижем, богатством, статусом (Г. Лассуэлл);</w:t>
      </w:r>
      <w:r>
        <w:rPr>
          <w:rFonts w:ascii="Times New Roman" w:hAnsi="Times New Roman"/>
          <w:noProof/>
          <w:sz w:val="24"/>
        </w:rPr>
        <w:t xml:space="preserve"> 4)</w:t>
      </w:r>
      <w:r>
        <w:rPr>
          <w:rFonts w:ascii="Times New Roman" w:hAnsi="Times New Roman"/>
          <w:sz w:val="24"/>
        </w:rPr>
        <w:t xml:space="preserve"> люди, обладающие интеллектуальным и моральным превосходством над массой безотносительно к своему статусу (Ж. Боден);</w:t>
      </w:r>
      <w:r>
        <w:rPr>
          <w:rFonts w:ascii="Times New Roman" w:hAnsi="Times New Roman"/>
          <w:noProof/>
          <w:sz w:val="24"/>
        </w:rPr>
        <w:t xml:space="preserve"> 5)</w:t>
      </w:r>
      <w:r>
        <w:rPr>
          <w:rFonts w:ascii="Times New Roman" w:hAnsi="Times New Roman"/>
          <w:sz w:val="24"/>
        </w:rPr>
        <w:t xml:space="preserve"> наивысшим чувством ответственности</w:t>
      </w:r>
      <w:r>
        <w:rPr>
          <w:rFonts w:ascii="Times New Roman" w:hAnsi="Times New Roman"/>
          <w:noProof/>
          <w:sz w:val="24"/>
        </w:rPr>
        <w:t xml:space="preserve"> (X.</w:t>
      </w:r>
      <w:r>
        <w:rPr>
          <w:rFonts w:ascii="Times New Roman" w:hAnsi="Times New Roman"/>
          <w:sz w:val="24"/>
        </w:rPr>
        <w:t xml:space="preserve"> Ортега и Гассет); 6) лица, обладающие позициями власти (А. Этциони);</w:t>
      </w:r>
      <w:r>
        <w:rPr>
          <w:rFonts w:ascii="Times New Roman" w:hAnsi="Times New Roman"/>
          <w:noProof/>
          <w:sz w:val="24"/>
        </w:rPr>
        <w:t xml:space="preserve"> 7)</w:t>
      </w:r>
      <w:r>
        <w:rPr>
          <w:rFonts w:ascii="Times New Roman" w:hAnsi="Times New Roman"/>
          <w:sz w:val="24"/>
        </w:rPr>
        <w:t xml:space="preserve"> формальной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>властью в организациях и институтах, определяющих социальную жизнь (Т. Дай)</w:t>
      </w:r>
      <w:r>
        <w:rPr>
          <w:rFonts w:ascii="Times New Roman" w:hAnsi="Times New Roman"/>
          <w:noProof/>
          <w:sz w:val="24"/>
        </w:rPr>
        <w:t>; 8)</w:t>
      </w:r>
      <w:r>
        <w:rPr>
          <w:rFonts w:ascii="Times New Roman" w:hAnsi="Times New Roman"/>
          <w:sz w:val="24"/>
        </w:rPr>
        <w:t xml:space="preserve"> меньшинство, осуществляющее наиболее важные функции в обществе, имеющее наибольший вес и влияние (С. Келлер)</w:t>
      </w:r>
      <w:r>
        <w:rPr>
          <w:rFonts w:ascii="Times New Roman" w:hAnsi="Times New Roman"/>
          <w:noProof/>
          <w:sz w:val="24"/>
        </w:rPr>
        <w:t>; 9)</w:t>
      </w:r>
      <w:r>
        <w:rPr>
          <w:rFonts w:ascii="Times New Roman" w:hAnsi="Times New Roman"/>
          <w:sz w:val="24"/>
        </w:rPr>
        <w:t xml:space="preserve"> «боговдохновенные» (которые откликнулись на «Высший призыв» (Л. Фрейнд); 10) харизматические личности (М. Вебер); 11) творческое меньшинство, противостоящее нетворческому большинству (А. Тойнби);</w:t>
      </w:r>
      <w:r>
        <w:rPr>
          <w:rFonts w:ascii="Times New Roman" w:hAnsi="Times New Roman"/>
          <w:noProof/>
          <w:sz w:val="24"/>
        </w:rPr>
        <w:t xml:space="preserve"> 12)</w:t>
      </w:r>
      <w:r>
        <w:rPr>
          <w:rFonts w:ascii="Times New Roman" w:hAnsi="Times New Roman"/>
          <w:sz w:val="24"/>
        </w:rPr>
        <w:t xml:space="preserve"> сравнительно небольшие группы, состоящие из лиц, занимающих ведущие позиции в политической, экономической, культурной жизни общества (соответственно политическая, экономическая, культурная элиты)</w:t>
      </w:r>
      <w:r>
        <w:rPr>
          <w:rFonts w:ascii="Times New Roman" w:hAnsi="Times New Roman"/>
          <w:noProof/>
          <w:sz w:val="24"/>
        </w:rPr>
        <w:t xml:space="preserve"> —</w:t>
      </w:r>
      <w:r>
        <w:rPr>
          <w:rFonts w:ascii="Times New Roman" w:hAnsi="Times New Roman"/>
          <w:sz w:val="24"/>
        </w:rPr>
        <w:t xml:space="preserve"> сторонники теории элитного плюрализма;</w:t>
      </w:r>
      <w:r>
        <w:rPr>
          <w:rFonts w:ascii="Times New Roman" w:hAnsi="Times New Roman"/>
          <w:noProof/>
          <w:sz w:val="24"/>
        </w:rPr>
        <w:t xml:space="preserve"> 13)</w:t>
      </w:r>
      <w:r>
        <w:rPr>
          <w:rFonts w:ascii="Times New Roman" w:hAnsi="Times New Roman"/>
          <w:sz w:val="24"/>
        </w:rPr>
        <w:t xml:space="preserve"> наиболее квалифицированные специалисты менеджеры и высшие служащие в системе бюрократического управления (представителя технологического детерминизма) и многие другие определения. Широкое хождение приобрел и термин </w:t>
      </w:r>
      <w:r>
        <w:rPr>
          <w:rFonts w:ascii="Times New Roman" w:hAnsi="Times New Roman"/>
          <w:i/>
          <w:sz w:val="24"/>
        </w:rPr>
        <w:t>«субэлита»</w:t>
      </w:r>
      <w:r>
        <w:rPr>
          <w:rFonts w:ascii="Times New Roman" w:hAnsi="Times New Roman"/>
          <w:sz w:val="24"/>
        </w:rPr>
        <w:t xml:space="preserve">, сторонники которого отстаивают пирамидальную модель общества, а также </w:t>
      </w:r>
      <w:r>
        <w:rPr>
          <w:rFonts w:ascii="Times New Roman" w:hAnsi="Times New Roman"/>
          <w:i/>
          <w:sz w:val="24"/>
        </w:rPr>
        <w:t>«контрэлита»</w:t>
      </w:r>
      <w:r>
        <w:rPr>
          <w:rFonts w:ascii="Times New Roman" w:hAnsi="Times New Roman"/>
          <w:noProof/>
          <w:sz w:val="24"/>
        </w:rPr>
        <w:t xml:space="preserve"> —</w:t>
      </w:r>
      <w:r>
        <w:rPr>
          <w:rFonts w:ascii="Times New Roman" w:hAnsi="Times New Roman"/>
          <w:sz w:val="24"/>
        </w:rPr>
        <w:t xml:space="preserve"> для обозначения лидеров социальных низов.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 xml:space="preserve">Итак, подходы западных политологов к определению понятия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 xml:space="preserve"> весьма различны. Недаром отмечается, что все пишущие об элите интуитивно понимают, о чем идет речь, но, как только предпринимаются попытки выработать дефиницию, начинаются разногласия и разночтения. Но если все же сгруппировать эти определения, то выявятся два подхода к данной проблеме: ценностный (аксиологический) и структурно-функциональный. Сторонники первого объясняют существование элиты неким «превосходством» (интеллектуальным, моральным и т.д.) одних людей над другими, второго</w:t>
      </w:r>
      <w:r>
        <w:rPr>
          <w:rFonts w:ascii="Times New Roman" w:hAnsi="Times New Roman"/>
          <w:noProof/>
          <w:sz w:val="24"/>
        </w:rPr>
        <w:t xml:space="preserve"> —</w:t>
      </w:r>
      <w:r>
        <w:rPr>
          <w:rFonts w:ascii="Times New Roman" w:hAnsi="Times New Roman"/>
          <w:sz w:val="24"/>
        </w:rPr>
        <w:t xml:space="preserve"> исключительной важностью функций управления, которые определяют исключительность роли людей, выполняющих эти функции.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Долгое время против понятия </w:t>
      </w:r>
      <w:r>
        <w:rPr>
          <w:rFonts w:ascii="Times New Roman" w:hAnsi="Times New Roman"/>
          <w:i/>
          <w:sz w:val="24"/>
        </w:rPr>
        <w:t>«политическая элита»</w:t>
      </w:r>
      <w:r>
        <w:rPr>
          <w:rFonts w:ascii="Times New Roman" w:hAnsi="Times New Roman"/>
          <w:sz w:val="24"/>
        </w:rPr>
        <w:t xml:space="preserve"> по разным мотивам выступали политологи самых разных направлений. Западные политологи, отстаивающие концепцию политического плюрализма, утверждают, что это понятие допустимо к употреблению лишь в отношении низкоорганизованных обществ, но оно совершенно неприемлемо для анализа политической системы постиндустриального общества. Тем не менее понятие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 xml:space="preserve"> ныне прочно утвердилось в социологической и политической литературе.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политологии элитой именуются лица, которые получили наивысший индекс в области их деятельности. Равнозначные понятия понятию </w:t>
      </w:r>
      <w:r>
        <w:rPr>
          <w:rFonts w:ascii="Times New Roman" w:hAnsi="Times New Roman"/>
          <w:i/>
          <w:sz w:val="24"/>
        </w:rPr>
        <w:t>«элита» — «правящая верхушка», «правящий слой», «правящие круги»</w:t>
      </w:r>
      <w:r>
        <w:rPr>
          <w:rFonts w:ascii="Times New Roman" w:hAnsi="Times New Roman"/>
          <w:sz w:val="24"/>
        </w:rPr>
        <w:t>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Теория элит стала активно разрабатываться на рубеже XIX-XX вв. такими крупными представителями европейской политической мысли, как Г. Моска, В. Парето, Р. Михельс и др. Они исходили из того, что при любой форме власти меньшинство, которое В. Парето называл </w:t>
      </w:r>
      <w:r>
        <w:rPr>
          <w:rFonts w:ascii="Times New Roman" w:hAnsi="Times New Roman"/>
          <w:i/>
          <w:sz w:val="24"/>
        </w:rPr>
        <w:t>«элитой»</w:t>
      </w:r>
      <w:r>
        <w:rPr>
          <w:rFonts w:ascii="Times New Roman" w:hAnsi="Times New Roman"/>
          <w:sz w:val="24"/>
        </w:rPr>
        <w:t>, а Г. Моска «</w:t>
      </w:r>
      <w:r>
        <w:rPr>
          <w:rFonts w:ascii="Times New Roman" w:hAnsi="Times New Roman"/>
          <w:i/>
          <w:sz w:val="24"/>
        </w:rPr>
        <w:t>политическим классом»</w:t>
      </w:r>
      <w:r>
        <w:rPr>
          <w:rFonts w:ascii="Times New Roman" w:hAnsi="Times New Roman"/>
          <w:sz w:val="24"/>
        </w:rPr>
        <w:t>, осуществляет руководство «некомпетентными» массами.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>Три качества, по мнению Г. Моска, открывает доступ к политическому классу, к элите — военная доблесть, богатство, священничество. Позже он уточнил, что этот класс должен создаваться на основе ума, способностей, богатства. Г. Моска описывает три способа, которыми политический класс закрепляет власть и обновляет себя — наследование, выборы, кооптация. С одной стороны, все политические классы стремятся стать наследственными, если не де-юре, то де-факто. С другой стороны, всегда есть новые силы, которые пытаются сменить старые.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Основываясь на историческом методе, Моска разрабатывает закон социальной дихотомии общества, который можно интерпретировать следующим образом: везде возникают два класса: класс правящий и класс управляемый. Первый — всегда малочисленнее, он выполняет все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>политические функции, монополизирует власть и извлекает выгоду из своей власти, в то время как другой, более многочисленный, и управляется, и контролируется пер классом, при этом таким способом, который является более или менее легальным либо более или менее произвольным и насильственным и который обеспечивает первому классу материальные возможности для существования, а такие жизненно необходимые средства для функционирования политического организма.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дальнейшем этот тезис конкретизируется: во всех человеческих обществах, достигших известного уровня развития и культуры, политическое руководство осуществляется особым, организованным меньшинством — </w:t>
      </w:r>
      <w:r>
        <w:rPr>
          <w:rFonts w:ascii="Times New Roman" w:hAnsi="Times New Roman"/>
          <w:i/>
          <w:sz w:val="24"/>
        </w:rPr>
        <w:t>«политическим классом»</w:t>
      </w:r>
      <w:r>
        <w:rPr>
          <w:rFonts w:ascii="Times New Roman" w:hAnsi="Times New Roman"/>
          <w:sz w:val="24"/>
        </w:rPr>
        <w:t>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работах крупного итальянского политолога В. Парето общество предстает в виде пирамиды с элитой на вершине. Наиболее одаренные из низов поднимаются наверх, пополняя ряды правящей элиты, члены которой, в свою очередь, деградируя, «опускаются вниз», в массы. Происходит циркуляция, или «круговорот элит». В. Парето приписывал управляющим два главных качества: умение убеждать, манипулируя человеческими эмоциями, и умение применять силу там, где это необходимо. Сила и управление являются инструментами господства на всем протяжении истории.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Французский политолог Л. Боден считает, что политическую элиту составляют люди, обладающие высоким положением в обществе и благодаря этому влияющие на социальный процесс, люди обладающие интеллектуальным и моральным превосходством над остальной массой людей. Основоположник политологии М. Вебер считал, что политическую элиту составляют харизматические личности. А. Тойнби говорит, что элита — это творческое меньшинство, противостоящее нетворческому большинству и др. Таким образом подходы западных политологов к понятию </w:t>
      </w:r>
      <w:r>
        <w:rPr>
          <w:rFonts w:ascii="Times New Roman" w:hAnsi="Times New Roman"/>
          <w:i/>
          <w:sz w:val="24"/>
        </w:rPr>
        <w:t>«элита»</w:t>
      </w:r>
      <w:r>
        <w:rPr>
          <w:rFonts w:ascii="Times New Roman" w:hAnsi="Times New Roman"/>
          <w:sz w:val="24"/>
        </w:rPr>
        <w:t xml:space="preserve"> весьма различны. Но тем не менее можно выделить два основных подхода к данной проблеме: ценностный и структурно-функциональный.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Структурно-функциональный подход игнорирует классовый характер правящей элиты, грешит абсолютизацией формального механизма власти, а сторонники ценностной концепции сводят все к тому, что элита — это смелые, мудрые, дальновидные люди. Однако исследования неизменно опровергают такое утверждение. В реальной жизни — это зачастую циничные, корыстолюбивые, коррумпированные, не брезгующие никакими средствами лица.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Политическая элита — это большая социальная группа, обладающая определенным уровнем политического влияния и являющаяся основным источником руководящих кадров для институтов власти того или иного государства или сообщества.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 вышесказанного следует, что элита охватывает наиболее влиятельные круги и группировки экономически и политически господствующего класса. Это люди, которые сосредоточили в своих руках большие материальные ресурсы, технико-организационные средства, средства массовой информации. Это профессиональные служащие, политики и идеологи и т. д. Но политическая элита — это не просто арифметическая сумма правителей и властителей. Это образование более сложное. Суть не только в том, что ее члены концентрируют в своих руках власть путем монополизации права на принятие решений, на определение целей, но это прежде всего особая социальная группа, которая основана на глубоких внутренних связях входящих в нее политиков, идеологов и т.д. Их объединяют общие интересы, которые связаны с обладанием рычагами реальной власти, стремлением сохранить на них свою монополию, не допустить к ним другие группы, стабилизировать и укрепить позиции элиты как таковой, а следовательно, и позиции каждого ее члена.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Происхождение, виды и функции политических элит.</w:t>
      </w:r>
    </w:p>
    <w:p w:rsidR="008A1ACD" w:rsidRDefault="008A1ACD">
      <w:pPr>
        <w:ind w:left="-567" w:right="-432"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Политическая элита современного российского общества.</w:t>
      </w:r>
    </w:p>
    <w:p w:rsidR="008A1ACD" w:rsidRDefault="008A1ACD">
      <w:pPr>
        <w:ind w:left="-567" w:right="-432" w:firstLine="567"/>
        <w:jc w:val="center"/>
        <w:rPr>
          <w:rFonts w:ascii="Times New Roman" w:hAnsi="Times New Roman"/>
          <w:b/>
          <w:sz w:val="24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Элиты присущи всем обществам и государствам, ее существование обусловлено действием следующих факторов: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психологическим и социальным неравенством людей, их неодинаковыми способностями, возможностями и желанием участвовать в политике;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законом разделения труда, который требует профессионального занятия управленческим трудом как условия его эффективности;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высокой общественной значимостью управленческого труда и его соответствующим стимулированием;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 широкими возможностями использования управленческой деятельности для получения различного рода социальных привилегий. Известно, что политико-управленческий труд прямо связан с распределением ценностей и ресурсов;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5) практической невозможностью осуществления всеобъемлющего контроля за политическими руководителями;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6) политической пассивностью широких масс населения, главные жизненные интересы которых обычно лежат вне сферы политики.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Все эти и другие факторы обусловливают элитарность общества. Сама политическая элита внутренне дифференцирована. Она делится на правящую, которая непосредственно обладает государственной властью, т. е. — это политическая элита власти, оппозиционную (т. е. контрэлиту), на высшую, которая принимает значимые для всего государства решения, среднюю, которая выступает барометром общественного мнения (включающая около 5 % населения), административную — это служащие-управленцы (бюрократия), а также различают политические элиты в партиях, классах и т. д. Но разграничение политических элит не значит, что они не взаимовлияют и не взаимодействуют друг с другом.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Таким образом элитарность современного общества — это реальность. Устранить же политическую элитарность можно лишь за счет общественного самоуправления. Однако на нынешнем этапе развития человеческой цивилизации самоуправление народа — это скорее привлекательный идеал, утопия, чем реальность.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демократического государства первостепенную значимость имеет не борьба с элитарностью, а решение проблемы формирования наиболее квалифицированной, результативной и полезной для общества политической элиты, своевременного ее качественного обновления, предотвращения тенденции отчуждения от народа и превращения в замкнутую господствующую привилегированную касту. Иными словами, речь идет о необходимости создания соответствующих институтов, которые обеспечивали бы эффективность политической элиты и ее подконтрольность обществу.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Уровень решения этой задачи во многом характеризует социальная представительность элиты, т. е. представление различных слоев общества, выражение их интересов и мнений в политической элите. Такое представительство зависит от многих причин. Одна из них — социальное происхождение и социальная принадлежность Строго говоря, социальная принадлежность во многом определяется принадлежностью к элите, поскольку вхождение в элиту обычно означает приобретение нового социального и профессионального статуса и утрату старого. Так, например, рабочий, будучи избран в парламент, как правило, оставляет свою прежнюю профессию, хотя и сохраняет половозрастные, этнические и другие характеристики.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Социальное происхождение представителей элиты влияет на их социальную ориентацию. Так, например, выходцам из среды фермеров, рабочих, служащих и других групп легче понять специфические запросы соответствующих слоев населения. Но совсем не обязательно, чтобы интересы рабочих защищали рабочие, крестьян — крестьяне, молодежи — молодежь и т. п. Часто это могут лучше делать политики-профессионалы, выходцы из других групп общества.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Непропорциональность в социальных характеристиках элиты и населения в современных государствах достаточно велика. Так, например, сегодня в странах Запада выпускники университетов представлены в элите значительно шире, чем другие группы. Это связано с достаточно высоким социальным статусом родителей. В целом же непропорциональность представительства различных слоев в политической элите обычно растет по мере повышения статуса занимаемой должности. На нижних этапах политико-управленческой пирамиды низшие слои населения представлены значительно шире, чем в верхних эшелонах власти.</w:t>
      </w:r>
    </w:p>
    <w:p w:rsidR="008A1ACD" w:rsidRDefault="008A1ACD">
      <w:pPr>
        <w:pStyle w:val="20"/>
        <w:ind w:left="-567"/>
      </w:pPr>
      <w:r>
        <w:t>Но более важной, по сравнению с социальным происхождением, гарантией социальной представительности элиты, выступает организационная (партийная, профсоюзная и т. п.) принадлежность руководителей. Она прямо связана с их ценностными ориентациями. Кроме того, партии и другие организации обычно имеют достаточно возможностей для воздействия на своих представителей в нужном направлении.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современном демократическом обществе партийные механизмы контроля за элитами дополняются государственными и общественными институтами. К таким институтам относятся выборы, средства массовой информации, опросы общественного мнения, группы давления и т.д.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Так кто же все-таки входит в политическую элиту? Из кого же состоит?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состав политических элит входят: высшие руководящие кадры, управленцы и идеологи (интеллектуалы, представители артистического мира, духовенства), суждения и мнения которых пользуется огромным авторитетом.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 в состав элит входят не только лица и группы, непосредственно участвующие в управлении, но и наиболее влиятельные экономические и административные круги, руководители средств массовой информации, учебно-просветительских учреждений, а также члены семей влиятельных лиц, хотя они вроде бы непосредственно не участвуют в принятии решений и в реализации политики. В состав политической элиты входят также те представители правящего класса, которые формально не связаны с политикой, но оказывают закулисное влияние на принятие политических решений, они играют роль так называемых «серых кардиналов». Они не могут оказывать прямую (материальную и моральную) помощь, ограничивать ее или вообще не оказывать ее, но в определенное время они могут становиться главными действующими лицами политического процесса. Так или иначе элита занимает важное место среди субъектов политики. По существу, политика — это продукт элиты, ее функция, причем функция социально необходимая, которая выражает интересы всего общества.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Роль элиты в обществе, в управлении, экономике и т. д. отражают ее функции: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элиты играют важнейшую роль в определении политической воли социальной группы, всего класса и в разработке механизмов реализации этой воли;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элиты призваны формировать политические цели своей группы, класса, их программные документы;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элиты регулируют деятельность по политическому представительству группы, класса, дозируя поддержку, усиливая или ограничивая ее;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 элиты являются основным резервом руководящих кадров, центром набора и расстановки руководителей на различные участки политического и государственного управления.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Раскрывая сущность, роль и состав элиты, важным, на наш взгляд, является вопрос о том, из кого состоит «новая политическая элита» России сегодня. Вопрос этот важный не только для анализа Характера нынешней власти, но и для выявления ее перспектив. Для того, чтобы ответить на данный вопрос, нужно сначала посмотреть на состав общественного движения, которое на протяжении последних лет боролось с советским (коммунистическим) режимом. В этом демократическом «потоке» доминировали представители следующих социально-политических групп: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Интеллигенты, которые благодаря своей профессиональной деятельности особенно остро чувствовали репрессивный характер старого режима, осознавали его бесперспективность.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Имевшиеся во всех других массовых слоях общества искренние приверженцы демократических ценностей и национального возрождения, т. е. идейные противники коммунистического режима.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Люди, в той или иной мере пострадавшие от прежнего режима, причем не только репрессированные, диссиденты и политзаключенные, но и все граждане, чья жизнь, по их убеждению, была искалечена, исковеркана тоталитаризмом.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 Некоторые интеллектуалы из партийной элиты. Именно они, имея доступ к средствам массовой информации, смогли нанести первые ощутимые удары по официальной мифологии, начать «революцию в сознании».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 Демократически, реформистски, рыночно-ориентированные представители хозяйственной элиты.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 Прагматики во всех звеньях властных и управленческих структур, которым все равно, каким богам молиться, лишь бы служить, а точнее — править, т. е. это «демократы по обстоятельствам».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 Аутсайдеры — карьеристы из самых различных социальных групп, которые стремились использовать демократические движения как социальный «лифт».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 не все представители перечисленных категорий смогли войти в новую элиту. Выходцы из первых трех групп оказались в целом слишком непрактичными для того чтобы править. Остальные же составили основу сегодняшней власти. И здесь бросается в глаза то, что новые политики так или иначе, непосредственно или косвенно, социально или профессионально были связаны со старой верхушкой, втянуты в орбиту ее влияния. И более того, высокий удельный вес в новой элите «реформаторов» и «прагматиков» (5-я и 6-я группы) позволяет говорить о рождении новой элиты в недрах старой и следовательно о сильной зависимости первой от второй.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Социальный «лифт» поднял на вершине тех, кто еще вчера были далеки от рычагов власти. Этот «лифт» вывел на авансцену и тех, кто занимал малопрестижные этажи властной и бюрократической пирамиды, а также привлек в политику интеллигенцию, и все это изменило внешний облик элиты, но не более того. Она приобрела с помощью прессы и телевидения новую рекламную упаковку, но не смогла трансформироваться качественно. Более того, как свидетельствуют факты, вчерашние защитники народа, борцы за соци</w:t>
      </w:r>
      <w:r>
        <w:rPr>
          <w:rFonts w:ascii="Times New Roman" w:hAnsi="Times New Roman"/>
          <w:sz w:val="24"/>
        </w:rPr>
        <w:softHyphen/>
        <w:t>альную справедливость превратились в сиятельных вельмож, которые присвоили привилегии старой элиты и даже приумножили их.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анализе нынешней элиты отмечается, что верхние эшелоны власти в целом характеризуются рыхлостью, дезинтегрироваваностью (разъединением). Общая основа, которая связывает воедино различные группировки элит, крайне слаба и, более того, между ними идет борьба за единоличное господство и вытеснение противника из верхних эшелонов вообще. Эта борьба, в которой нет ничего святого, подчиняет себе общественные функции и цели государственной власти, обеспечивает политические ориентации группировок, которые входят в правящую элиту. Их трансформации, неожиданные союзы, «измены» и предательства, отколы и расколы, «переодевание» «левых» в «правых», либералов и т. д. — все это свидетельствует о том, что большинство нынешних лидеров находится в поиске собственного политического и идеологического «Я».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Одна из важнейших причин слабости политической элиты — это отсутствие у большинства составляющих ее групп широкой социально-политической опоры. Поэтому они и элита в целом почти лишены возможности использовать широкую и организованную поддержку «снизу», как это было хотя бы в августе 1991 года.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Слабость политической элиты также особенно отчетливо проявляется в духовной сфере; И если можно выявить «текущие» политические ориентации входящих в эту элиту группировок, то ориентации идеологические фактически отсутствуют — это и нравственные ценности, социально-политические доктрины, четкая долговременная программа реформ.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Попытки механически перенести на отечественную почву западноевропейской идеологии — либерализм, социал-реформизм и др. — заканчиваются неудачей. Их ценности на этой почве быстро перетолковываются на своеобразно прагматический лад: индивидуализм превращается в безудержный эгоизм, свобода — в своеволие и безответственность, конкуренция — в абсолютное право сильного и т. п. Попытки создать идеологические платформы, которые отвечают своеобразию времени, упираются в лозунг «деидеологизации», под которым в свое время нынешние лидеры штурмовали коммунистические твердыни, Таким образом нынешняя политическая элита демонстрирует неспособность создать целостную систему новых идей, которые способны объединить и вдохновить общество.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</w:p>
    <w:p w:rsidR="008A1ACD" w:rsidRDefault="008A1ACD">
      <w:pPr>
        <w:pStyle w:val="1"/>
        <w:ind w:left="-567" w:right="-432"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Политическое лидерство: природа, функции и типология</w:t>
      </w:r>
    </w:p>
    <w:p w:rsidR="008A1ACD" w:rsidRDefault="008A1ACD">
      <w:pPr>
        <w:ind w:left="-567"/>
        <w:rPr>
          <w:rFonts w:ascii="Times New Roman" w:hAnsi="Times New Roman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Деятельность различных партий, общественных организаций персонифицируются в конкретных личностях — лидерах. Лидерство как социальное явление внутренне присуще природе человека. Уже на первых этапах развития человека его существование было немыслимо без формирования и взаимодействия тех или иных моделей группового поведения. А это обусловило выбор такого порядка общественной жизни, где ведущую роль играли люди опытные, сильные, умные, которые получали признание, доверие, авторитет среди своих соплеменников. От лидерства в личностном виде общество переходило к более сложным формам: к институтам лидерства, к групповому лидерству.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Нельзя утверждать, что для отечественной науки проблема лидерства является новой. Отдельные ее аспекты рассматривались историками, философами, политологами и представителями других общественных дисциплин.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Долгое время в отечественном обществознании господствовала точка зрения, что если ликвидированы антагонистические противоречия, то автоматически сняты проблемы политического лидерства. Однако проблема существовала и, более того, в условиях советского общества борьба за власть, внедрение и реализация политических программ, смена и утверждение политических лидеров часто оборачивались культом личности, беззаконием и массовыми репрессиями.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условиях демократизации возрастает роль научного управления жизнью общества, значение изучения проблемы политического лидерства и политических элит.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Лидерство рассматривается в политологии как один из механизмов регулирования отношений людей, социальных групп, институтов, общества в целом. Его сущность составляют отношения доминирования и подчинения, влияния и следования.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понимания политического лидерства необходимо выяснить его природу. Приоритет здесь принадлежит зарубежным политологам. Общая линия исследования шла от анализа черт личности лидера, взаимоотношений лидера и его последователей к разработке классификации различных стилей лидерства.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«Теория черт» закономерно вырастает из анализа идеальных лидеров — героев. Важную роль в ее создании сыграл английский ученый XIX в. Ф. Гальтон, психолог и антрополог, который попытался перенести биологические законы на человеческое общество. Суть теории сводится к попыткам выявить набор желательных или обязательных психологических черт личности лидера. Был собран большой фактиче</w:t>
      </w:r>
      <w:r>
        <w:rPr>
          <w:rFonts w:ascii="Times New Roman" w:hAnsi="Times New Roman"/>
          <w:sz w:val="24"/>
        </w:rPr>
        <w:softHyphen/>
        <w:t>ский материал. Однако выяснилось, что чисто эмпирическое обобщение личностных черт лидеров не дает ожидаемого эффекта: чем детальнее и подробнее становились перечни черт, тем точнее они совпадали с полным набором психологических и социальных черт личности вообще. В самих исследованиях обнаружились противоречия. Американский политолог Р. Стогдилл, обобщив результаты 124 исследований лидерства, столкнулся с большим разбросом мнений: не было ни одной черты лидера, с которой были бы согласны все авторы. Оспаривались даже такие необходимые лидеру черты как ум, сила воли, принципиальность. Некоторые авторы писали, что волевые и принципиальные люди, способные противостоять массовым настроениям, превращаются в изгоев общества, а лидером становятся те, кто идет на поводу у групповых ожиданий, уступает желанию большинства.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Но это уже приверженцы второй волны «теории черт». Они стали различать чисто личностные свойства лидеров и черты их поведения, связанные с выполнением определенных политических задач. В этом сказалось влияние бихевиоризма. Фокус понимания переносится на поведение лидера, вводится понятие «ситуации» и «стиля лидера». Сторонники ситуационного подхода исходят из того, что различные черты лидера варьируются в зависимости от ситуации. Американский политолог Ю. Дженнингс отмечал: «Нет сомненияния что если ситуация созрела для Наполеона, то Наполеон созрел для ситуации. Великий лидер «чувствует» ситуацию,... когда он ее может использовать..., обратить в свой актив». (Ашин Г. К. Критика современных буржуазных концепций лидерства. М., 1978. С. 51).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Весьма близка ситуационному подходу теория определяющей роли последователей. На первый план выдвигается анализ не самих лидеров, а их последователей, их интересов и запросов. Природа лидерства в данном случае исследуется через призму анализа взаимоотношений «лидера» и «ведомых». Группа сама выбирает себе лидера, который удовлетворяет ее. Поэтому тайна лидера не в нем самом, а в психологии и запросах его последователей. Сторонники этой теории считают, что определяющая роль ведомых оказывает на лидера негативное влияние. В этом они видят главную причину ослабления лидерства в настоящее время.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Современные западные политологи определяют лидерство как многогранное понятие. При его понятии выделяются: а) характер самого лидера; б) свойства его приверженцев, избирателей; в) взаимосвязь его с избирателями (конституентами); г) конкретные ситуации: в которых лидерство осуществляется. Таким образом, у лидерства много аспектов и сводить все только к личностным факторам нельзя.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Политический лидер одновременно является субъектом и объектом политического процесса. Субъектом его делает то, что он по своим незаурядным качества становится во главе социально-политических движений с целью реализации интересов общностей, его выдвигающих. Ради этого лидер наделяется властными полномочиями, т. е. правом направлять усилия, волю, интеллект людей, а также оперировать материальными, финансовыми ценностями.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>Политический лидер одновременно и объект политики. Различные эпохи, разные классы и социальные группы требуют лидеров, обладающих различными качествами, в основе которых постоянно действующий критерий — эффективность его деятельности для удовлетворения запросов и интересов той общности, которая прибегла к его услугам. Более того, в решении различных проблем он всегда испытывает влияние и давление различных заинтересованных сторон и должен быть готов к восприятию их предложения и требований, к компромиссам.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Политическое лидерство имеет определенные признаки: 1) наличие собственной политической программы, умение реализовать ее; 2) популярность, авторитет, ответственность. Только тот, кто способен взять на себя ответственность, и может выступать в роли лидера; 3) постоянно всей своей практикой доказывать право на лидерство и оправдывать кредит доверия.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Политические лидеры, выражая интересы определенных классов и партий, оказывают значительное воздействие на ход событий.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Роли лидеров особенно велика в переломные периоды развития, когда требуется быстрое принятие решений, способность правильно понять конкретные задачи. При этом бытует мнение, что «сильный лидер» может решить все проблемы.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Действительно, на определенном этапе может возрасти эффективность деятельности при жестком, требовательном лидере. Но основная задача лидера вызывать активность, устранять пассивность, вовлекать массу людей в решение назревших проблем общественной жизни.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этой связи политическая наука считает необходимым особо выделить следующие черты лидера: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умение учитывать, выражать и отстаивать взгляды той или иной общественной группы;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интересы общества для него должны быть выше личных интересов. Именно это создает ему в значительной мере авторитет;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способность организовать активные действия людей;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коммуникабельность и ораторские способности;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высокая политическая культура;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яркая личность, эрудированность, корректность (т. е. вежливость), высокие нравственные качества — честность и порядочность;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политический лидер должен иметь собственную политическую программу и должен бороться за осуществление этой программы. Поэтому важны такие личные качества лидера как: воля, целеустремленность, настойчивость;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— важной чертой является популярность, т. е. умение завоевать массы.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Лидерами не рождаются, а становятся, их создает авторитет. Поэтому овладеть искусством лидера способен не каждый субъект политики. Им может быть только личность, которая отличается самостоятельностью мышления, выражает интересы масс. Принимая политические решения — уметь приспособить их к реальным условиям находить правильные управленческие решения.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научной точки зрения представляет интерес типология лидеров. Различается формальная типология, основанная на функциональном анализе, связанном с масштабами функций лидера. Ведь лидер оппозиционной партии — это совсем не то, что лидер государства, или выразитель региональных политических интересов, или глава религиозного движения. В основе классификации лежат и такие критерии, как содержание, стиль деятельности лидера, его авторитет.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Одна из первых типологий была предложена немецким социологом М. Вебером. В ее основе лежит классификация авторитета лиц, осуществляющих власть. Понимая под лидерством способность «отдавать приказы и вызвать повиновение», М. Вебер различал: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традиционное лидерство, основанное на вере в святость традиций (например, старший сын монарха после его смерти сам «законно» (или легитимно) становится монархом;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рационально-легальное лидерство, основанное на вере в законность существующего порядка и его «разумность». В нем лидер — чиновник выступает не как индивид, от которого исходит власть, а как агент определенной государственной функции, рациональной с точки зрения целостности системы (вспомним годы правления Л. И. Брежнева и К. У. Черненко);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харизматическое лидерство, основанное на вере в сверхъестественные способности вождя, на культе его личности. Подобный лидер обладает в глазах последователей подчас магической силой. Харизматическое лидерство, по М. Веберу, возникает в критических ситуациях. Со стабилизацией социальной системы оно трансформируется в традиционное или бюрократическое, происходит «рутинизация харизмы».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Авторитет традиционного лидера, согласно М. Веберу опирается на многолетний обычай. Человек обладает «правом на лидерство» благодаря происхождению, принадлежности к элите. Такой тип лидерства характерен для доиндустриального общества.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Бюрократическое лидерство присуще индустриальному обществу. Оно возникает в том случае, когда лидером становятся не в силу каких-то особых качеств личности, а с помощью законных бюрократических структур. Бюрократическое лидерство обезличено.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Среди отмеченных типов лидерства наиболее большой интерес вызывает харизматический. Понятие «харизма» означает «божия благодать». Этот термин применяется к индивиду, который выделяется из среды обыкновенных людей и считается наделенным сверхъестественными, сверхчеловеческими, исключительными способностями. Они рассматриваются как исходящие из божества, и на их основе индивид признается лидером. Для этого типа лидерства характерна фанатическая преданность последователей лидеру. Всякое сомнение в его качествах рассматривается как святотатство. В этом М. Вебер усматривает важнейшие отличия этого типа лидерства от бюрократического и традиционного.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Порой харизматический лидер способен не только своими поступками, но и одной лишь силой морального воздействия, самим фактом своего существования преодолеть разобщенность общества. Но нельзя не видеть и негативных аспектов этого процесса, когда харизматический лидер с легкостью окружается ореолом незаменимого.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стилю деятельности типы лидера выделяются как авторитарный и демократический.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Авторитарный — это лидер, требующий монопольной власти. Связи между членами группы сведены на нет и проходят под контролем лидера. Авторитарный лидер пытается повысить активность подчиненных административными методами. Его главное орудие — «железная требовательность», угроза наказания.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Демократические же лидеры инициируют максимальное участие каждого в деятельность групп, не концентрируют ответственность, а стараются распределить ее среди членов группы, создают атмосферу сотрудничества.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характеру деятельности типы лидерства выделяются как: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универсальный, то есть постоянно проявляющий качество лидера;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ситуационный, проявляющий качество лидера в определенной ситуации.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содержанию типы лидерства выделяются как: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лидер-вдохновитель, разрабатывающий и предлагающий программу поведения;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лидер-исполнитель, организатор выполнения уже заданной программы;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лидер, являющийся одновременно и вдохновителем, и организатором.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видам деятельности различают «формальное» и «неформальное» лидерство.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Формальный лидер связан с установленными правилами назначения руководителя и подразумевает функциональные отношения.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Неформальный лидер возникает на основе личных отношений участников. Эти виды лидеров либо дополняют друг друга и сочетаются в лице авторитетного руководителя, либо вступают в конфликт и тогда эффективность организации падает.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Политологи обычно разделяют индивидуальное лидерство — лидер и его последователи и коллективное лидерство — элита и массы.</w:t>
      </w: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left="-567"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4"/>
          <w:lang w:val="en-US"/>
        </w:rPr>
      </w:pPr>
    </w:p>
    <w:p w:rsidR="008A1ACD" w:rsidRDefault="008A1ACD">
      <w:pPr>
        <w:ind w:right="-432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 И Т Е Р А Т У Р А:</w:t>
      </w:r>
    </w:p>
    <w:p w:rsidR="008A1ACD" w:rsidRDefault="008A1ACD">
      <w:pPr>
        <w:ind w:right="-7" w:firstLine="567"/>
        <w:jc w:val="both"/>
        <w:rPr>
          <w:rFonts w:ascii="Times New Roman" w:hAnsi="Times New Roman"/>
          <w:sz w:val="28"/>
        </w:rPr>
      </w:pPr>
    </w:p>
    <w:p w:rsidR="008A1ACD" w:rsidRDefault="008A1ACD">
      <w:pPr>
        <w:numPr>
          <w:ilvl w:val="0"/>
          <w:numId w:val="1"/>
        </w:numPr>
        <w:ind w:right="-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Фролова М.А. Политология — студенту в вопросах и ответах: выпуск 1/ Академия педагогических и социальных наук. — Москва-Воронеж: 1997. — 96 с.</w:t>
      </w:r>
    </w:p>
    <w:p w:rsidR="008A1ACD" w:rsidRDefault="008A1ACD">
      <w:pPr>
        <w:numPr>
          <w:ilvl w:val="0"/>
          <w:numId w:val="1"/>
        </w:numPr>
        <w:ind w:right="-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Политология: курс лекций: учебное пособие для вузов/ под редакцией А.А. Радугина. — Изд. 2-е, доп. — М: Центр, 1999. — 221 с.</w:t>
      </w:r>
    </w:p>
    <w:p w:rsidR="008A1ACD" w:rsidRDefault="008A1ACD">
      <w:pPr>
        <w:numPr>
          <w:ilvl w:val="0"/>
          <w:numId w:val="1"/>
        </w:numPr>
        <w:ind w:right="-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Малькова Т.П., Фролова М.А. Массы. Элита. Лидер. М, 1993.</w:t>
      </w:r>
      <w:bookmarkStart w:id="0" w:name="_GoBack"/>
      <w:bookmarkEnd w:id="0"/>
    </w:p>
    <w:sectPr w:rsidR="008A1ACD">
      <w:headerReference w:type="even" r:id="rId7"/>
      <w:headerReference w:type="default" r:id="rId8"/>
      <w:type w:val="continuous"/>
      <w:pgSz w:w="12240" w:h="15840"/>
      <w:pgMar w:top="426" w:right="1800" w:bottom="993" w:left="1800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ACD" w:rsidRDefault="008A1ACD">
      <w:r>
        <w:separator/>
      </w:r>
    </w:p>
  </w:endnote>
  <w:endnote w:type="continuationSeparator" w:id="0">
    <w:p w:rsidR="008A1ACD" w:rsidRDefault="008A1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ACD" w:rsidRDefault="008A1ACD">
      <w:r>
        <w:separator/>
      </w:r>
    </w:p>
  </w:footnote>
  <w:footnote w:type="continuationSeparator" w:id="0">
    <w:p w:rsidR="008A1ACD" w:rsidRDefault="008A1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1ACD" w:rsidRDefault="008A1ACD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8A1ACD" w:rsidRDefault="008A1ACD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1ACD" w:rsidRDefault="006A0467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8A1ACD" w:rsidRDefault="008A1ACD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5F3C18"/>
    <w:multiLevelType w:val="singleLevel"/>
    <w:tmpl w:val="4AF2A65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0467"/>
    <w:rsid w:val="002A758D"/>
    <w:rsid w:val="005C4C90"/>
    <w:rsid w:val="006A0467"/>
    <w:rsid w:val="008A1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8C96B6-2F2D-49D2-8DC1-05C3E49FC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Arial" w:hAnsi="Arial"/>
      <w:snapToGrid w:val="0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widowControl/>
      <w:jc w:val="center"/>
      <w:outlineLvl w:val="1"/>
    </w:pPr>
    <w:rPr>
      <w:rFonts w:ascii="Times New Roman" w:hAnsi="Times New Roman"/>
      <w:i/>
      <w:snapToGrid/>
      <w:sz w:val="48"/>
      <w:lang w:val="en-US"/>
    </w:rPr>
  </w:style>
  <w:style w:type="paragraph" w:styleId="3">
    <w:name w:val="heading 3"/>
    <w:basedOn w:val="a"/>
    <w:next w:val="a"/>
    <w:qFormat/>
    <w:pPr>
      <w:keepNext/>
      <w:widowControl/>
      <w:jc w:val="right"/>
      <w:outlineLvl w:val="2"/>
    </w:pPr>
    <w:rPr>
      <w:rFonts w:ascii="Times New Roman" w:hAnsi="Times New Roman"/>
      <w:snapToGrid/>
      <w:sz w:val="36"/>
    </w:rPr>
  </w:style>
  <w:style w:type="paragraph" w:styleId="5">
    <w:name w:val="heading 5"/>
    <w:basedOn w:val="a"/>
    <w:next w:val="a"/>
    <w:qFormat/>
    <w:pPr>
      <w:keepNext/>
      <w:widowControl/>
      <w:jc w:val="center"/>
      <w:outlineLvl w:val="4"/>
    </w:pPr>
    <w:rPr>
      <w:rFonts w:ascii="Times New Roman" w:hAnsi="Times New Roman"/>
      <w:i/>
      <w:snapToGrid/>
      <w:sz w:val="5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67"/>
      <w:jc w:val="center"/>
    </w:pPr>
    <w:rPr>
      <w:rFonts w:ascii="Times New Roman" w:hAnsi="Times New Roman"/>
      <w:b/>
      <w:sz w:val="24"/>
    </w:rPr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20">
    <w:name w:val="Body Text Indent 2"/>
    <w:basedOn w:val="a"/>
    <w:semiHidden/>
    <w:pPr>
      <w:ind w:right="-432" w:firstLine="567"/>
      <w:jc w:val="both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5001</Words>
  <Characters>28507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hell</Company>
  <LinksUpToDate>false</LinksUpToDate>
  <CharactersWithSpaces>33442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polit.elita</dc:subject>
  <dc:creator>katrin</dc:creator>
  <cp:keywords/>
  <cp:lastModifiedBy>admin</cp:lastModifiedBy>
  <cp:revision>2</cp:revision>
  <cp:lastPrinted>1999-05-23T10:29:00Z</cp:lastPrinted>
  <dcterms:created xsi:type="dcterms:W3CDTF">2014-02-08T07:30:00Z</dcterms:created>
  <dcterms:modified xsi:type="dcterms:W3CDTF">2014-02-08T07:30:00Z</dcterms:modified>
</cp:coreProperties>
</file>