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EEE" w:rsidRPr="00D91FAA" w:rsidRDefault="00825EEE" w:rsidP="00D91FAA">
      <w:pPr>
        <w:spacing w:after="0" w:line="360" w:lineRule="auto"/>
        <w:ind w:firstLine="709"/>
        <w:jc w:val="both"/>
        <w:outlineLvl w:val="1"/>
        <w:rPr>
          <w:rFonts w:ascii="Times New Roman" w:hAnsi="Times New Roman"/>
          <w:bCs/>
          <w:iCs/>
          <w:sz w:val="28"/>
          <w:szCs w:val="24"/>
        </w:rPr>
      </w:pPr>
      <w:r w:rsidRPr="00D91FAA">
        <w:rPr>
          <w:rFonts w:ascii="Times New Roman" w:hAnsi="Times New Roman"/>
          <w:bCs/>
          <w:iCs/>
          <w:sz w:val="28"/>
          <w:szCs w:val="24"/>
          <w:u w:val="single"/>
        </w:rPr>
        <w:t>Политическая партия</w:t>
      </w:r>
      <w:r w:rsidRPr="00D91FAA">
        <w:rPr>
          <w:rFonts w:ascii="Times New Roman" w:hAnsi="Times New Roman"/>
          <w:bCs/>
          <w:iCs/>
          <w:sz w:val="28"/>
          <w:szCs w:val="24"/>
        </w:rPr>
        <w:t xml:space="preserve"> – наиболее активная и организованная часть общественного слоя или класса,</w:t>
      </w:r>
      <w:r w:rsidR="00D91FAA" w:rsidRPr="00D91FAA">
        <w:rPr>
          <w:rFonts w:ascii="Times New Roman" w:hAnsi="Times New Roman"/>
          <w:bCs/>
          <w:iCs/>
          <w:sz w:val="28"/>
          <w:szCs w:val="24"/>
        </w:rPr>
        <w:t xml:space="preserve"> </w:t>
      </w:r>
      <w:r w:rsidRPr="00D91FAA">
        <w:rPr>
          <w:rFonts w:ascii="Times New Roman" w:hAnsi="Times New Roman"/>
          <w:bCs/>
          <w:iCs/>
          <w:sz w:val="28"/>
          <w:szCs w:val="24"/>
        </w:rPr>
        <w:t xml:space="preserve">выражающая его интересы. </w:t>
      </w:r>
    </w:p>
    <w:p w:rsidR="00825EEE" w:rsidRPr="001847FA" w:rsidRDefault="00825EEE" w:rsidP="00D91FAA">
      <w:pPr>
        <w:spacing w:after="0" w:line="360" w:lineRule="auto"/>
        <w:ind w:firstLine="709"/>
        <w:jc w:val="both"/>
        <w:outlineLvl w:val="1"/>
        <w:rPr>
          <w:rFonts w:ascii="Times New Roman" w:hAnsi="Times New Roman"/>
          <w:bCs/>
          <w:sz w:val="28"/>
          <w:szCs w:val="24"/>
        </w:rPr>
      </w:pPr>
      <w:r w:rsidRPr="001847FA">
        <w:rPr>
          <w:rFonts w:ascii="Times New Roman" w:hAnsi="Times New Roman"/>
          <w:bCs/>
          <w:iCs/>
          <w:sz w:val="28"/>
          <w:szCs w:val="24"/>
        </w:rPr>
        <w:t>Особенности формирования политических партий</w:t>
      </w:r>
    </w:p>
    <w:p w:rsidR="00825EEE" w:rsidRPr="00D91FAA" w:rsidRDefault="00825EEE" w:rsidP="00D91FAA">
      <w:pPr>
        <w:spacing w:after="0" w:line="360" w:lineRule="auto"/>
        <w:ind w:firstLine="709"/>
        <w:jc w:val="both"/>
        <w:outlineLvl w:val="1"/>
        <w:rPr>
          <w:rFonts w:ascii="Times New Roman" w:hAnsi="Times New Roman"/>
          <w:bCs/>
          <w:sz w:val="28"/>
          <w:szCs w:val="24"/>
        </w:rPr>
      </w:pPr>
      <w:r w:rsidRPr="00D91FAA">
        <w:rPr>
          <w:rFonts w:ascii="Times New Roman" w:hAnsi="Times New Roman"/>
          <w:bCs/>
          <w:sz w:val="28"/>
          <w:szCs w:val="24"/>
        </w:rPr>
        <w:t xml:space="preserve">Формирование системы политических партий России происходило в условиях общенационального политического кризиса. Во время предреволюционной ситуации 1903-1904 гг. активизировалось либеральное движение, продолжалось создание политических партий в национальных районах. </w:t>
      </w:r>
    </w:p>
    <w:p w:rsidR="00825EEE" w:rsidRPr="00D91FAA" w:rsidRDefault="00825EEE" w:rsidP="00D91FAA">
      <w:pPr>
        <w:spacing w:after="0" w:line="360" w:lineRule="auto"/>
        <w:ind w:firstLine="709"/>
        <w:jc w:val="both"/>
        <w:outlineLvl w:val="1"/>
        <w:rPr>
          <w:rFonts w:ascii="Times New Roman" w:hAnsi="Times New Roman"/>
          <w:bCs/>
          <w:sz w:val="28"/>
          <w:szCs w:val="24"/>
        </w:rPr>
      </w:pPr>
      <w:r w:rsidRPr="00D91FAA">
        <w:rPr>
          <w:rFonts w:ascii="Times New Roman" w:hAnsi="Times New Roman"/>
          <w:bCs/>
          <w:sz w:val="28"/>
          <w:szCs w:val="24"/>
        </w:rPr>
        <w:t xml:space="preserve">Наиболее интенсивно процесс образования партий развернулся после принятия Манифеста 17 октября </w:t>
      </w:r>
      <w:smartTag w:uri="urn:schemas-microsoft-com:office:smarttags" w:element="metricconverter">
        <w:smartTagPr>
          <w:attr w:name="ProductID" w:val="1905 г"/>
        </w:smartTagPr>
        <w:r w:rsidRPr="00D91FAA">
          <w:rPr>
            <w:rFonts w:ascii="Times New Roman" w:hAnsi="Times New Roman"/>
            <w:bCs/>
            <w:sz w:val="28"/>
            <w:szCs w:val="24"/>
          </w:rPr>
          <w:t>1905 г</w:t>
        </w:r>
      </w:smartTag>
      <w:r w:rsidRPr="00D91FAA">
        <w:rPr>
          <w:rFonts w:ascii="Times New Roman" w:hAnsi="Times New Roman"/>
          <w:bCs/>
          <w:sz w:val="28"/>
          <w:szCs w:val="24"/>
        </w:rPr>
        <w:t xml:space="preserve">., давшего формальное основание функционированию многопартийной системы. В России возникло и существовало около 100 партий. </w:t>
      </w:r>
    </w:p>
    <w:p w:rsidR="00825EEE" w:rsidRPr="00D91FAA" w:rsidRDefault="00825EEE" w:rsidP="00D91FAA">
      <w:pPr>
        <w:spacing w:after="0" w:line="360" w:lineRule="auto"/>
        <w:ind w:firstLine="709"/>
        <w:jc w:val="both"/>
        <w:outlineLvl w:val="1"/>
        <w:rPr>
          <w:rFonts w:ascii="Times New Roman" w:hAnsi="Times New Roman"/>
          <w:bCs/>
          <w:sz w:val="28"/>
          <w:szCs w:val="24"/>
        </w:rPr>
      </w:pPr>
      <w:r w:rsidRPr="00D91FAA">
        <w:rPr>
          <w:rFonts w:ascii="Times New Roman" w:hAnsi="Times New Roman"/>
          <w:bCs/>
          <w:sz w:val="28"/>
          <w:szCs w:val="24"/>
        </w:rPr>
        <w:t xml:space="preserve">Типология многопартийной системы включала в себя такие основные типы партий: </w:t>
      </w:r>
    </w:p>
    <w:p w:rsidR="00825EEE" w:rsidRPr="00D91FAA" w:rsidRDefault="00825EEE" w:rsidP="00D91FAA">
      <w:pPr>
        <w:spacing w:after="0" w:line="360" w:lineRule="auto"/>
        <w:ind w:firstLine="709"/>
        <w:jc w:val="both"/>
        <w:outlineLvl w:val="1"/>
        <w:rPr>
          <w:rFonts w:ascii="Times New Roman" w:hAnsi="Times New Roman"/>
          <w:bCs/>
          <w:sz w:val="28"/>
          <w:szCs w:val="24"/>
        </w:rPr>
      </w:pPr>
      <w:r w:rsidRPr="00D91FAA">
        <w:rPr>
          <w:rFonts w:ascii="Times New Roman" w:hAnsi="Times New Roman"/>
          <w:bCs/>
          <w:sz w:val="28"/>
          <w:szCs w:val="24"/>
        </w:rPr>
        <w:t xml:space="preserve">- консервативные, выступавшие за сохранение самодержавной системы; </w:t>
      </w:r>
    </w:p>
    <w:p w:rsidR="00825EEE" w:rsidRPr="00D91FAA" w:rsidRDefault="00825EEE" w:rsidP="00D91FAA">
      <w:pPr>
        <w:spacing w:after="0" w:line="360" w:lineRule="auto"/>
        <w:ind w:firstLine="709"/>
        <w:jc w:val="both"/>
        <w:outlineLvl w:val="1"/>
        <w:rPr>
          <w:rFonts w:ascii="Times New Roman" w:hAnsi="Times New Roman"/>
          <w:bCs/>
          <w:sz w:val="28"/>
          <w:szCs w:val="24"/>
        </w:rPr>
      </w:pPr>
      <w:r w:rsidRPr="00D91FAA">
        <w:rPr>
          <w:rFonts w:ascii="Times New Roman" w:hAnsi="Times New Roman"/>
          <w:bCs/>
          <w:sz w:val="28"/>
          <w:szCs w:val="24"/>
        </w:rPr>
        <w:t xml:space="preserve">- консервативные либералы "октябристского типа"; </w:t>
      </w:r>
    </w:p>
    <w:p w:rsidR="00825EEE" w:rsidRPr="00D91FAA" w:rsidRDefault="00825EEE" w:rsidP="00D91FAA">
      <w:pPr>
        <w:spacing w:after="0" w:line="360" w:lineRule="auto"/>
        <w:ind w:firstLine="709"/>
        <w:jc w:val="both"/>
        <w:outlineLvl w:val="1"/>
        <w:rPr>
          <w:rFonts w:ascii="Times New Roman" w:hAnsi="Times New Roman"/>
          <w:bCs/>
          <w:sz w:val="28"/>
          <w:szCs w:val="24"/>
        </w:rPr>
      </w:pPr>
      <w:r w:rsidRPr="00D91FAA">
        <w:rPr>
          <w:rFonts w:ascii="Times New Roman" w:hAnsi="Times New Roman"/>
          <w:bCs/>
          <w:sz w:val="28"/>
          <w:szCs w:val="24"/>
        </w:rPr>
        <w:t xml:space="preserve">- либералы или конституционные демократы; </w:t>
      </w:r>
    </w:p>
    <w:p w:rsidR="00825EEE" w:rsidRPr="00D91FAA" w:rsidRDefault="00825EEE" w:rsidP="00D91FAA">
      <w:pPr>
        <w:spacing w:after="0" w:line="360" w:lineRule="auto"/>
        <w:ind w:firstLine="709"/>
        <w:jc w:val="both"/>
        <w:outlineLvl w:val="1"/>
        <w:rPr>
          <w:rFonts w:ascii="Times New Roman" w:hAnsi="Times New Roman"/>
          <w:bCs/>
          <w:sz w:val="28"/>
          <w:szCs w:val="24"/>
        </w:rPr>
      </w:pPr>
      <w:r w:rsidRPr="00D91FAA">
        <w:rPr>
          <w:rFonts w:ascii="Times New Roman" w:hAnsi="Times New Roman"/>
          <w:bCs/>
          <w:sz w:val="28"/>
          <w:szCs w:val="24"/>
        </w:rPr>
        <w:t xml:space="preserve">- народники; </w:t>
      </w:r>
    </w:p>
    <w:p w:rsidR="00825EEE" w:rsidRPr="00D91FAA" w:rsidRDefault="00825EEE" w:rsidP="00D91FAA">
      <w:pPr>
        <w:spacing w:after="0" w:line="360" w:lineRule="auto"/>
        <w:ind w:firstLine="709"/>
        <w:jc w:val="both"/>
        <w:outlineLvl w:val="1"/>
        <w:rPr>
          <w:rFonts w:ascii="Times New Roman" w:hAnsi="Times New Roman"/>
          <w:bCs/>
          <w:sz w:val="28"/>
          <w:szCs w:val="24"/>
        </w:rPr>
      </w:pPr>
      <w:r w:rsidRPr="00D91FAA">
        <w:rPr>
          <w:rFonts w:ascii="Times New Roman" w:hAnsi="Times New Roman"/>
          <w:bCs/>
          <w:sz w:val="28"/>
          <w:szCs w:val="24"/>
        </w:rPr>
        <w:t xml:space="preserve">- социал-демократы. </w:t>
      </w:r>
    </w:p>
    <w:p w:rsidR="00825EEE" w:rsidRPr="00D91FAA" w:rsidRDefault="00825EEE" w:rsidP="00D91FAA">
      <w:pPr>
        <w:spacing w:after="0" w:line="360" w:lineRule="auto"/>
        <w:ind w:firstLine="709"/>
        <w:jc w:val="both"/>
        <w:outlineLvl w:val="1"/>
        <w:rPr>
          <w:rFonts w:ascii="Times New Roman" w:hAnsi="Times New Roman"/>
          <w:bCs/>
          <w:sz w:val="28"/>
          <w:szCs w:val="24"/>
        </w:rPr>
      </w:pPr>
      <w:r w:rsidRPr="00D91FAA">
        <w:rPr>
          <w:rFonts w:ascii="Times New Roman" w:hAnsi="Times New Roman"/>
          <w:bCs/>
          <w:sz w:val="28"/>
          <w:szCs w:val="24"/>
          <w:u w:val="single"/>
        </w:rPr>
        <w:t>Консервативные партии</w:t>
      </w:r>
      <w:r w:rsidRPr="00D91FAA">
        <w:rPr>
          <w:rFonts w:ascii="Times New Roman" w:hAnsi="Times New Roman"/>
          <w:bCs/>
          <w:sz w:val="28"/>
          <w:szCs w:val="24"/>
        </w:rPr>
        <w:t xml:space="preserve">: объединяющим центром консервативного течения являлся "Союз русского народа", партия монархическая, националистическая, основная сила крайне правых сил. Это была массовая организация численностью до 400 тыс. членов. Социальный состав отличался разнородностью: помещики, духовенство, мелкая буржуазия, рабочие и др. Среди руководителей Союза были преподаватели, врачи, юристы, инженеры, ученые. Лидеры А.И. Дубровин, Б.М. Пуришкевич, Н.Е. Марков. Центральные издания - "Русское знамя", "Московские ведомости". В основе идеологии лежала формула "православие - самодержавие – народность. В политическом плане характерно выдвижение принципов абсолютной единоличной власти, национализм, антисемитизм. В аграрном вопросе крайне правые ограничивались требованием продажи крестьянам пустующих государственных земель, развития аренды и улучшения кредита. </w:t>
      </w:r>
    </w:p>
    <w:p w:rsidR="00825EEE" w:rsidRPr="00D91FAA" w:rsidRDefault="00825EEE" w:rsidP="00D91FAA">
      <w:pPr>
        <w:spacing w:after="0" w:line="360" w:lineRule="auto"/>
        <w:ind w:firstLine="709"/>
        <w:jc w:val="both"/>
        <w:outlineLvl w:val="1"/>
        <w:rPr>
          <w:rFonts w:ascii="Times New Roman" w:hAnsi="Times New Roman"/>
          <w:bCs/>
          <w:sz w:val="28"/>
          <w:szCs w:val="24"/>
        </w:rPr>
      </w:pPr>
      <w:r w:rsidRPr="00D91FAA">
        <w:rPr>
          <w:rFonts w:ascii="Times New Roman" w:hAnsi="Times New Roman"/>
          <w:bCs/>
          <w:sz w:val="28"/>
          <w:szCs w:val="24"/>
          <w:u w:val="single"/>
        </w:rPr>
        <w:t>К консервативным либералам</w:t>
      </w:r>
      <w:r w:rsidRPr="00D91FAA">
        <w:rPr>
          <w:rFonts w:ascii="Times New Roman" w:hAnsi="Times New Roman"/>
          <w:bCs/>
          <w:sz w:val="28"/>
          <w:szCs w:val="24"/>
        </w:rPr>
        <w:t>, правому флангу российского либерального движения относились "Союз 17 октября", Партия правого порядка, торгово-промышленная партия, Прогрессивно-экономическая партия и др. Ведущая партия этого направления - "Союз 17 октября"</w:t>
      </w:r>
      <w:r w:rsidR="00EF33B0">
        <w:rPr>
          <w:rFonts w:ascii="Times New Roman" w:hAnsi="Times New Roman"/>
          <w:bCs/>
          <w:sz w:val="28"/>
          <w:szCs w:val="24"/>
        </w:rPr>
        <w:t xml:space="preserve">. </w:t>
      </w:r>
      <w:r w:rsidRPr="00D91FAA">
        <w:rPr>
          <w:rFonts w:ascii="Times New Roman" w:hAnsi="Times New Roman"/>
          <w:iCs/>
          <w:sz w:val="28"/>
        </w:rPr>
        <w:t xml:space="preserve">Название в честь Манифеста 17 октября </w:t>
      </w:r>
      <w:smartTag w:uri="urn:schemas-microsoft-com:office:smarttags" w:element="metricconverter">
        <w:smartTagPr>
          <w:attr w:name="ProductID" w:val="1905 г"/>
        </w:smartTagPr>
        <w:r w:rsidRPr="00D91FAA">
          <w:rPr>
            <w:rFonts w:ascii="Times New Roman" w:hAnsi="Times New Roman"/>
            <w:iCs/>
            <w:sz w:val="28"/>
          </w:rPr>
          <w:t>1905 г</w:t>
        </w:r>
      </w:smartTag>
      <w:r w:rsidRPr="00D91FAA">
        <w:rPr>
          <w:rFonts w:ascii="Times New Roman" w:hAnsi="Times New Roman"/>
          <w:iCs/>
          <w:sz w:val="28"/>
        </w:rPr>
        <w:t>. - по мнению октябристов, вступление России на путь конституционной монархии.</w:t>
      </w:r>
      <w:r w:rsidRPr="00D91FAA">
        <w:rPr>
          <w:rFonts w:ascii="Times New Roman" w:hAnsi="Times New Roman"/>
          <w:bCs/>
          <w:sz w:val="28"/>
          <w:szCs w:val="24"/>
        </w:rPr>
        <w:t xml:space="preserve"> - сложился в </w:t>
      </w:r>
      <w:smartTag w:uri="urn:schemas-microsoft-com:office:smarttags" w:element="metricconverter">
        <w:smartTagPr>
          <w:attr w:name="ProductID" w:val="1907 г"/>
        </w:smartTagPr>
        <w:r w:rsidRPr="00D91FAA">
          <w:rPr>
            <w:rFonts w:ascii="Times New Roman" w:hAnsi="Times New Roman"/>
            <w:bCs/>
            <w:sz w:val="28"/>
            <w:szCs w:val="24"/>
          </w:rPr>
          <w:t>1907 г</w:t>
        </w:r>
      </w:smartTag>
      <w:r w:rsidRPr="00D91FAA">
        <w:rPr>
          <w:rFonts w:ascii="Times New Roman" w:hAnsi="Times New Roman"/>
          <w:bCs/>
          <w:sz w:val="28"/>
          <w:szCs w:val="24"/>
        </w:rPr>
        <w:t xml:space="preserve">. и насчитывал 75-77 тыс. членов. По социальной природе союз был партией служилого дворянства и крупной, частично "одворяненной" торгово-промышленной и финансовой буржуазии, поддержки в широких массах города и деревни не имел. Лидеры - А.М. Гучков, М.В. Родзянко, Д.Б. Шипов. Печатные органы "Голос Москвы", "Слово". Программа предусматривала сохранение единой, неделимой России, сильной конституционной монархии. Октябристы отстаивали реформистский путь, добивались уравнения крестьян с другими сословиями, облегчения выхода из общины, отчуждения за выкуп части помещичьих земель, допускали экономические стачки, профсоюзы. </w:t>
      </w:r>
    </w:p>
    <w:p w:rsidR="00825EEE" w:rsidRPr="00D91FAA" w:rsidRDefault="00825EEE" w:rsidP="00D91FAA">
      <w:pPr>
        <w:spacing w:after="0" w:line="360" w:lineRule="auto"/>
        <w:ind w:firstLine="709"/>
        <w:jc w:val="both"/>
        <w:outlineLvl w:val="1"/>
        <w:rPr>
          <w:rFonts w:ascii="Times New Roman" w:hAnsi="Times New Roman"/>
          <w:bCs/>
          <w:sz w:val="28"/>
          <w:szCs w:val="24"/>
        </w:rPr>
      </w:pPr>
      <w:r w:rsidRPr="00D91FAA">
        <w:rPr>
          <w:rFonts w:ascii="Times New Roman" w:hAnsi="Times New Roman"/>
          <w:bCs/>
          <w:sz w:val="28"/>
          <w:szCs w:val="24"/>
        </w:rPr>
        <w:t>Из манифеста от 17 октября 1905г.</w:t>
      </w:r>
    </w:p>
    <w:p w:rsidR="00825EEE" w:rsidRPr="00D91FAA" w:rsidRDefault="00825EEE" w:rsidP="00D91FAA">
      <w:pPr>
        <w:pStyle w:val="a4"/>
        <w:numPr>
          <w:ilvl w:val="0"/>
          <w:numId w:val="2"/>
        </w:numPr>
        <w:spacing w:after="0" w:line="360" w:lineRule="auto"/>
        <w:ind w:left="0" w:firstLine="709"/>
        <w:jc w:val="both"/>
        <w:outlineLvl w:val="1"/>
        <w:rPr>
          <w:rFonts w:ascii="Times New Roman" w:hAnsi="Times New Roman"/>
          <w:bCs/>
          <w:sz w:val="28"/>
          <w:szCs w:val="24"/>
        </w:rPr>
      </w:pPr>
      <w:r w:rsidRPr="00D91FAA">
        <w:rPr>
          <w:rFonts w:ascii="Times New Roman" w:hAnsi="Times New Roman"/>
          <w:bCs/>
          <w:sz w:val="28"/>
          <w:szCs w:val="24"/>
        </w:rPr>
        <w:t>Даровать населению незыблемые основы гражданской свободы на началах действительной неприкосновенности личности, свободы совести, слова, собраний и союзов.</w:t>
      </w:r>
    </w:p>
    <w:p w:rsidR="00825EEE" w:rsidRPr="00D91FAA" w:rsidRDefault="00825EEE" w:rsidP="00D91FAA">
      <w:pPr>
        <w:pStyle w:val="a4"/>
        <w:numPr>
          <w:ilvl w:val="0"/>
          <w:numId w:val="2"/>
        </w:numPr>
        <w:spacing w:after="0" w:line="360" w:lineRule="auto"/>
        <w:ind w:left="0" w:firstLine="709"/>
        <w:jc w:val="both"/>
        <w:outlineLvl w:val="1"/>
        <w:rPr>
          <w:rFonts w:ascii="Times New Roman" w:hAnsi="Times New Roman"/>
          <w:bCs/>
          <w:sz w:val="28"/>
          <w:szCs w:val="24"/>
        </w:rPr>
      </w:pPr>
      <w:r w:rsidRPr="00D91FAA">
        <w:rPr>
          <w:rFonts w:ascii="Times New Roman" w:hAnsi="Times New Roman"/>
          <w:bCs/>
          <w:sz w:val="28"/>
          <w:szCs w:val="24"/>
        </w:rPr>
        <w:t>Привлечь к участию в думе те классы населения, которые ныне совсем лишены избирательных прав.</w:t>
      </w:r>
    </w:p>
    <w:p w:rsidR="00825EEE" w:rsidRPr="00D91FAA" w:rsidRDefault="00825EEE" w:rsidP="00D91FAA">
      <w:pPr>
        <w:pStyle w:val="a4"/>
        <w:numPr>
          <w:ilvl w:val="0"/>
          <w:numId w:val="2"/>
        </w:numPr>
        <w:spacing w:after="0" w:line="360" w:lineRule="auto"/>
        <w:ind w:left="0" w:firstLine="709"/>
        <w:jc w:val="both"/>
        <w:outlineLvl w:val="1"/>
        <w:rPr>
          <w:rFonts w:ascii="Times New Roman" w:hAnsi="Times New Roman"/>
          <w:bCs/>
          <w:sz w:val="28"/>
          <w:szCs w:val="24"/>
        </w:rPr>
      </w:pPr>
      <w:r w:rsidRPr="00D91FAA">
        <w:rPr>
          <w:rFonts w:ascii="Times New Roman" w:hAnsi="Times New Roman"/>
          <w:bCs/>
          <w:sz w:val="28"/>
          <w:szCs w:val="24"/>
        </w:rPr>
        <w:t>Установить как незыблемое правило, чтобы никакой закон не мог воспринять силу без одобрения Государственной думой.</w:t>
      </w:r>
    </w:p>
    <w:p w:rsidR="00825EEE" w:rsidRPr="00D91FAA" w:rsidRDefault="00825EEE" w:rsidP="00D91FAA">
      <w:pPr>
        <w:spacing w:after="0" w:line="360" w:lineRule="auto"/>
        <w:ind w:firstLine="709"/>
        <w:jc w:val="both"/>
        <w:outlineLvl w:val="1"/>
        <w:rPr>
          <w:rFonts w:ascii="Times New Roman" w:hAnsi="Times New Roman"/>
          <w:bCs/>
          <w:sz w:val="28"/>
          <w:szCs w:val="24"/>
        </w:rPr>
      </w:pPr>
      <w:r w:rsidRPr="00D91FAA">
        <w:rPr>
          <w:rFonts w:ascii="Times New Roman" w:hAnsi="Times New Roman"/>
          <w:bCs/>
          <w:sz w:val="28"/>
          <w:szCs w:val="24"/>
          <w:u w:val="single"/>
        </w:rPr>
        <w:t>Коституционно-демократическая партия</w:t>
      </w:r>
      <w:r w:rsidRPr="00D91FAA">
        <w:rPr>
          <w:rFonts w:ascii="Times New Roman" w:hAnsi="Times New Roman"/>
          <w:bCs/>
          <w:sz w:val="28"/>
          <w:szCs w:val="24"/>
        </w:rPr>
        <w:t xml:space="preserve"> (кадеты) организационно оформилась в </w:t>
      </w:r>
      <w:smartTag w:uri="urn:schemas-microsoft-com:office:smarttags" w:element="metricconverter">
        <w:smartTagPr>
          <w:attr w:name="ProductID" w:val="1905 г"/>
        </w:smartTagPr>
        <w:r w:rsidRPr="00D91FAA">
          <w:rPr>
            <w:rFonts w:ascii="Times New Roman" w:hAnsi="Times New Roman"/>
            <w:bCs/>
            <w:sz w:val="28"/>
            <w:szCs w:val="24"/>
          </w:rPr>
          <w:t>1905 г</w:t>
        </w:r>
      </w:smartTag>
      <w:r w:rsidRPr="00D91FAA">
        <w:rPr>
          <w:rFonts w:ascii="Times New Roman" w:hAnsi="Times New Roman"/>
          <w:bCs/>
          <w:sz w:val="28"/>
          <w:szCs w:val="24"/>
        </w:rPr>
        <w:t xml:space="preserve">., была левым крылом российского либерализма. Близкими к ней были Партия демократических реформ, демократический Союз конституционалистов, Украинская либеральная партия, Польская прогрессивно-демократическая партия, Еврейская либеральная партия и др. Партия кадетов насчитывала 50-55 тыс. членов. В ее состав входил цвет русской интеллигенции, часть либерально настроенных помещиков, средняя городская буржуазия, служащие, врачи и др. В период революции 1905 - 1907 гг. в местных организациях было много представителей "социальных низов". Лидеры - П.Н. Милюков, В.А. Маклаков, В.Д. Набоков, братья Долгорукие. Основные издания - "Речь", "Вестник партии народной свободы", программа предусматривала установление конституционной парламентской монархии, буржуазные свободы, 8-часовой рабочий день, право на стачки, профсоюзы, государственное страхование, свободу языков, вероисповедания, наделение малоземельных крестьян за счет государственных и отчужденной части помещичьих земель по рыночной цене. </w:t>
      </w:r>
    </w:p>
    <w:p w:rsidR="00825EEE" w:rsidRPr="00D91FAA" w:rsidRDefault="00825EEE" w:rsidP="00D91FAA">
      <w:pPr>
        <w:spacing w:after="0" w:line="360" w:lineRule="auto"/>
        <w:ind w:firstLine="709"/>
        <w:jc w:val="both"/>
        <w:rPr>
          <w:rFonts w:ascii="Times New Roman" w:hAnsi="Times New Roman"/>
          <w:sz w:val="28"/>
          <w:szCs w:val="24"/>
        </w:rPr>
      </w:pPr>
      <w:r w:rsidRPr="00D91FAA">
        <w:rPr>
          <w:rFonts w:ascii="Times New Roman" w:hAnsi="Times New Roman"/>
          <w:bCs/>
          <w:sz w:val="28"/>
          <w:szCs w:val="24"/>
          <w:u w:val="single"/>
        </w:rPr>
        <w:t>Неонародники</w:t>
      </w:r>
      <w:r w:rsidRPr="00D91FAA">
        <w:rPr>
          <w:rFonts w:ascii="Times New Roman" w:hAnsi="Times New Roman"/>
          <w:bCs/>
          <w:sz w:val="28"/>
          <w:szCs w:val="24"/>
        </w:rPr>
        <w:t xml:space="preserve"> были представлены партией социалистов-революционеров (П.С. Р)</w:t>
      </w:r>
      <w:r w:rsidR="00D91FAA" w:rsidRPr="00D91FAA">
        <w:rPr>
          <w:rFonts w:ascii="Times New Roman" w:hAnsi="Times New Roman"/>
          <w:bCs/>
          <w:sz w:val="28"/>
          <w:szCs w:val="24"/>
        </w:rPr>
        <w:t xml:space="preserve"> </w:t>
      </w:r>
      <w:r w:rsidRPr="00D91FAA">
        <w:rPr>
          <w:rFonts w:ascii="Times New Roman" w:hAnsi="Times New Roman"/>
          <w:bCs/>
          <w:sz w:val="28"/>
          <w:szCs w:val="24"/>
        </w:rPr>
        <w:t xml:space="preserve">(эсеров). </w:t>
      </w:r>
      <w:r w:rsidRPr="00D91FAA">
        <w:rPr>
          <w:rFonts w:ascii="Times New Roman" w:hAnsi="Times New Roman"/>
          <w:sz w:val="28"/>
          <w:szCs w:val="24"/>
        </w:rPr>
        <w:t xml:space="preserve">Партия социалистов-революционеров (эсеров) сложилась в </w:t>
      </w:r>
      <w:smartTag w:uri="urn:schemas-microsoft-com:office:smarttags" w:element="metricconverter">
        <w:smartTagPr>
          <w:attr w:name="ProductID" w:val="1902 г"/>
        </w:smartTagPr>
        <w:r w:rsidRPr="00D91FAA">
          <w:rPr>
            <w:rFonts w:ascii="Times New Roman" w:hAnsi="Times New Roman"/>
            <w:sz w:val="28"/>
            <w:szCs w:val="24"/>
          </w:rPr>
          <w:t>1902 г</w:t>
        </w:r>
      </w:smartTag>
      <w:r w:rsidRPr="00D91FAA">
        <w:rPr>
          <w:rFonts w:ascii="Times New Roman" w:hAnsi="Times New Roman"/>
          <w:sz w:val="28"/>
          <w:szCs w:val="24"/>
        </w:rPr>
        <w:t>. На основе объединения неонароднических кружков. Рупором партии стала нелегальная газета "Революционная Россия". Своей социальной опорой эсеры считали крестьян, однако состав партии был преимущественно интеллигентским. Лидером и идеологом эсеров был В.М. Чернов</w:t>
      </w:r>
      <w:r w:rsidRPr="00D91FAA">
        <w:rPr>
          <w:rFonts w:ascii="Times New Roman" w:hAnsi="Times New Roman"/>
          <w:bCs/>
          <w:sz w:val="28"/>
          <w:szCs w:val="24"/>
        </w:rPr>
        <w:t>, П.А. Гершуни</w:t>
      </w:r>
      <w:r w:rsidRPr="00D91FAA">
        <w:rPr>
          <w:rFonts w:ascii="Times New Roman" w:hAnsi="Times New Roman"/>
          <w:sz w:val="28"/>
          <w:szCs w:val="24"/>
        </w:rPr>
        <w:t>. В их программе предусматривалась экспроприация капиталистической собственности и реорганизация общества на коллективных, социалистических началах, введение 8-часового рабочего дня и демократических свобод. Главная идея эсеров заключалась в "социализации земли", т.е. уничтожении частной собственности на землю, передачи ее крестьянам и разделе между ними по трудовой норме. Тактикой борьбы эсеры избрали террор. "Боевая организация партии эсеров" во главе с Г.А. Гершуни провела ряд покушений на министров и губернаторов, убила генерал-губернатора Москвы великого князя Сергея Александровича и др. Путем террора эсеры пытались разжечь революцию и устрашить правительство.</w:t>
      </w:r>
    </w:p>
    <w:p w:rsidR="00825EEE" w:rsidRPr="00D91FAA" w:rsidRDefault="00825EEE" w:rsidP="00D91FAA">
      <w:pPr>
        <w:spacing w:after="0" w:line="360" w:lineRule="auto"/>
        <w:ind w:firstLine="709"/>
        <w:jc w:val="both"/>
        <w:outlineLvl w:val="1"/>
        <w:rPr>
          <w:rFonts w:ascii="Times New Roman" w:hAnsi="Times New Roman"/>
          <w:bCs/>
          <w:sz w:val="28"/>
          <w:szCs w:val="24"/>
        </w:rPr>
      </w:pPr>
      <w:r w:rsidRPr="00D91FAA">
        <w:rPr>
          <w:rFonts w:ascii="Times New Roman" w:hAnsi="Times New Roman"/>
          <w:bCs/>
          <w:sz w:val="28"/>
          <w:szCs w:val="24"/>
          <w:u w:val="single"/>
        </w:rPr>
        <w:t xml:space="preserve">К социал-демократам </w:t>
      </w:r>
      <w:r w:rsidRPr="00D91FAA">
        <w:rPr>
          <w:rFonts w:ascii="Times New Roman" w:hAnsi="Times New Roman"/>
          <w:bCs/>
          <w:sz w:val="28"/>
          <w:szCs w:val="24"/>
        </w:rPr>
        <w:t xml:space="preserve">относились РСДРП, Армянская партия "Гнчак", социал-демократические партии Литвы, Финляндии, Украины, Бунд, Поалей-Цион. Ведущей среди них была РСДРП (Российская социал-демократическая рабочая партия), сформировавшаяся в 1898-1903 гг. на базе марксистских организаций. Численность к весне </w:t>
      </w:r>
      <w:smartTag w:uri="urn:schemas-microsoft-com:office:smarttags" w:element="metricconverter">
        <w:smartTagPr>
          <w:attr w:name="ProductID" w:val="1903 г"/>
        </w:smartTagPr>
        <w:r w:rsidRPr="00D91FAA">
          <w:rPr>
            <w:rFonts w:ascii="Times New Roman" w:hAnsi="Times New Roman"/>
            <w:bCs/>
            <w:sz w:val="28"/>
            <w:szCs w:val="24"/>
          </w:rPr>
          <w:t>1903 г</w:t>
        </w:r>
      </w:smartTag>
      <w:r w:rsidRPr="00D91FAA">
        <w:rPr>
          <w:rFonts w:ascii="Times New Roman" w:hAnsi="Times New Roman"/>
          <w:bCs/>
          <w:sz w:val="28"/>
          <w:szCs w:val="24"/>
        </w:rPr>
        <w:t xml:space="preserve">. - 25,6 тыс. членов. В </w:t>
      </w:r>
      <w:smartTag w:uri="urn:schemas-microsoft-com:office:smarttags" w:element="metricconverter">
        <w:smartTagPr>
          <w:attr w:name="ProductID" w:val="1906 г"/>
        </w:smartTagPr>
        <w:r w:rsidRPr="00D91FAA">
          <w:rPr>
            <w:rFonts w:ascii="Times New Roman" w:hAnsi="Times New Roman"/>
            <w:bCs/>
            <w:sz w:val="28"/>
            <w:szCs w:val="24"/>
          </w:rPr>
          <w:t>1906 г</w:t>
        </w:r>
      </w:smartTag>
      <w:r w:rsidRPr="00D91FAA">
        <w:rPr>
          <w:rFonts w:ascii="Times New Roman" w:hAnsi="Times New Roman"/>
          <w:bCs/>
          <w:sz w:val="28"/>
          <w:szCs w:val="24"/>
        </w:rPr>
        <w:t xml:space="preserve">. в партию влились польские, литовские, латышские социал-демократы, Бунд и ее численность составила около 100 тыс. РСДРП отличалась мощной разветвленной сетью в губерниях. В организационном плане для партии характерна большая связь с городскими социальными структурами, чем с крестьянами. Лидеры партии - Г.В. Плеханов, В.И. Ленин, Ю.О. Мартов. Программа предусматривала низвержение самодержавия, созыв Учредительного Собрания, установление демократической республики, обеспечение демократических свобод, уничтожение сословий, право наций на самоопределение, широкую автономию, всеобщее вооружение народа, отделение церкви от государства. Особо выдвигались требования, направленные на защиту интересов рабочих и крестьян. После </w:t>
      </w:r>
      <w:smartTag w:uri="urn:schemas-microsoft-com:office:smarttags" w:element="metricconverter">
        <w:smartTagPr>
          <w:attr w:name="ProductID" w:val="1903 г"/>
        </w:smartTagPr>
        <w:r w:rsidRPr="00D91FAA">
          <w:rPr>
            <w:rFonts w:ascii="Times New Roman" w:hAnsi="Times New Roman"/>
            <w:bCs/>
            <w:sz w:val="28"/>
            <w:szCs w:val="24"/>
          </w:rPr>
          <w:t>1903 г</w:t>
        </w:r>
      </w:smartTag>
      <w:r w:rsidRPr="00D91FAA">
        <w:rPr>
          <w:rFonts w:ascii="Times New Roman" w:hAnsi="Times New Roman"/>
          <w:bCs/>
          <w:sz w:val="28"/>
          <w:szCs w:val="24"/>
        </w:rPr>
        <w:t xml:space="preserve">. произошел раскол РСДРП на большевиков и меньшевиков ("мягких марксистов"). </w:t>
      </w:r>
    </w:p>
    <w:p w:rsidR="00825EEE" w:rsidRPr="00D91FAA" w:rsidRDefault="00825EEE" w:rsidP="00D91FAA">
      <w:pPr>
        <w:spacing w:after="0" w:line="360" w:lineRule="auto"/>
        <w:ind w:firstLine="709"/>
        <w:jc w:val="both"/>
        <w:outlineLvl w:val="1"/>
        <w:rPr>
          <w:rFonts w:ascii="Times New Roman" w:hAnsi="Times New Roman"/>
          <w:bCs/>
          <w:sz w:val="28"/>
          <w:szCs w:val="24"/>
          <w:u w:val="single"/>
        </w:rPr>
      </w:pPr>
      <w:r w:rsidRPr="00D91FAA">
        <w:rPr>
          <w:rFonts w:ascii="Times New Roman" w:hAnsi="Times New Roman"/>
          <w:bCs/>
          <w:iCs/>
          <w:sz w:val="28"/>
          <w:szCs w:val="24"/>
          <w:u w:val="single"/>
        </w:rPr>
        <w:t>Революционно-радикальные партии</w:t>
      </w:r>
    </w:p>
    <w:p w:rsidR="00825EEE" w:rsidRPr="00D91FAA" w:rsidRDefault="00825EEE" w:rsidP="00D91FAA">
      <w:pPr>
        <w:spacing w:after="0" w:line="360" w:lineRule="auto"/>
        <w:ind w:firstLine="709"/>
        <w:jc w:val="both"/>
        <w:outlineLvl w:val="1"/>
        <w:rPr>
          <w:rFonts w:ascii="Times New Roman" w:hAnsi="Times New Roman"/>
          <w:bCs/>
          <w:sz w:val="28"/>
          <w:szCs w:val="24"/>
        </w:rPr>
      </w:pPr>
      <w:r w:rsidRPr="00D91FAA">
        <w:rPr>
          <w:rFonts w:ascii="Times New Roman" w:hAnsi="Times New Roman"/>
          <w:bCs/>
          <w:sz w:val="28"/>
          <w:szCs w:val="24"/>
        </w:rPr>
        <w:t xml:space="preserve">Первые </w:t>
      </w:r>
      <w:r w:rsidRPr="00D91FAA">
        <w:rPr>
          <w:rFonts w:ascii="Times New Roman" w:hAnsi="Times New Roman"/>
          <w:bCs/>
          <w:sz w:val="28"/>
          <w:szCs w:val="24"/>
          <w:u w:val="single"/>
        </w:rPr>
        <w:t>социал-демократические партии</w:t>
      </w:r>
      <w:r w:rsidRPr="00D91FAA">
        <w:rPr>
          <w:rFonts w:ascii="Times New Roman" w:hAnsi="Times New Roman"/>
          <w:bCs/>
          <w:sz w:val="28"/>
          <w:szCs w:val="24"/>
        </w:rPr>
        <w:t xml:space="preserve"> начали возникать в 80-90-х годах XIX в. в национальных районах России: Финляндии, Польше, Армении. В середине 90-х годов в Петербурге, Москве и других городах образовались "Союзы борьбы за освобождение рабочего класса". Они установили связь с бастующими рабочими, но их деятельность была прервана полицией. Попытка создать Российскую социал-демократическую рабочую партию на съезде </w:t>
      </w:r>
      <w:smartTag w:uri="urn:schemas-microsoft-com:office:smarttags" w:element="metricconverter">
        <w:smartTagPr>
          <w:attr w:name="ProductID" w:val="1898 г"/>
        </w:smartTagPr>
        <w:r w:rsidRPr="00D91FAA">
          <w:rPr>
            <w:rFonts w:ascii="Times New Roman" w:hAnsi="Times New Roman"/>
            <w:bCs/>
            <w:sz w:val="28"/>
            <w:szCs w:val="24"/>
          </w:rPr>
          <w:t>1898 г</w:t>
        </w:r>
      </w:smartTag>
      <w:r w:rsidRPr="00D91FAA">
        <w:rPr>
          <w:rFonts w:ascii="Times New Roman" w:hAnsi="Times New Roman"/>
          <w:bCs/>
          <w:sz w:val="28"/>
          <w:szCs w:val="24"/>
        </w:rPr>
        <w:t xml:space="preserve">. не имела успеха. Ни программа, ни устав не были приняты. Делегаты съезда были арестованы. </w:t>
      </w:r>
    </w:p>
    <w:p w:rsidR="00825EEE" w:rsidRPr="00D91FAA" w:rsidRDefault="00825EEE" w:rsidP="00D91FAA">
      <w:pPr>
        <w:spacing w:after="0" w:line="360" w:lineRule="auto"/>
        <w:ind w:firstLine="709"/>
        <w:jc w:val="both"/>
        <w:outlineLvl w:val="1"/>
        <w:rPr>
          <w:rFonts w:ascii="Times New Roman" w:hAnsi="Times New Roman"/>
          <w:bCs/>
          <w:sz w:val="28"/>
          <w:szCs w:val="24"/>
        </w:rPr>
      </w:pPr>
      <w:r w:rsidRPr="00D91FAA">
        <w:rPr>
          <w:rFonts w:ascii="Times New Roman" w:hAnsi="Times New Roman"/>
          <w:bCs/>
          <w:sz w:val="28"/>
          <w:szCs w:val="24"/>
        </w:rPr>
        <w:t xml:space="preserve">Новая попытка сплотиться в политическую организацию была предпринята Г.В. Плехановым, Ю.О. Цедербаумом (Л. Мартов), В.И. Ульяновым (Ленин) и др. С </w:t>
      </w:r>
      <w:smartTag w:uri="urn:schemas-microsoft-com:office:smarttags" w:element="metricconverter">
        <w:smartTagPr>
          <w:attr w:name="ProductID" w:val="1900 г"/>
        </w:smartTagPr>
        <w:r w:rsidRPr="00D91FAA">
          <w:rPr>
            <w:rFonts w:ascii="Times New Roman" w:hAnsi="Times New Roman"/>
            <w:bCs/>
            <w:sz w:val="28"/>
            <w:szCs w:val="24"/>
          </w:rPr>
          <w:t>1900 г</w:t>
        </w:r>
      </w:smartTag>
      <w:r w:rsidRPr="00D91FAA">
        <w:rPr>
          <w:rFonts w:ascii="Times New Roman" w:hAnsi="Times New Roman"/>
          <w:bCs/>
          <w:sz w:val="28"/>
          <w:szCs w:val="24"/>
        </w:rPr>
        <w:t xml:space="preserve">. они начали издавать за границей нелегальную политическую газету "Искра". Она объединила разрозненные кружки и организации. В </w:t>
      </w:r>
      <w:smartTag w:uri="urn:schemas-microsoft-com:office:smarttags" w:element="metricconverter">
        <w:smartTagPr>
          <w:attr w:name="ProductID" w:val="1903 г"/>
        </w:smartTagPr>
        <w:r w:rsidRPr="00D91FAA">
          <w:rPr>
            <w:rFonts w:ascii="Times New Roman" w:hAnsi="Times New Roman"/>
            <w:bCs/>
            <w:sz w:val="28"/>
            <w:szCs w:val="24"/>
          </w:rPr>
          <w:t>1903 г</w:t>
        </w:r>
      </w:smartTag>
      <w:r w:rsidRPr="00D91FAA">
        <w:rPr>
          <w:rFonts w:ascii="Times New Roman" w:hAnsi="Times New Roman"/>
          <w:bCs/>
          <w:sz w:val="28"/>
          <w:szCs w:val="24"/>
        </w:rPr>
        <w:t xml:space="preserve">. на съезде в Лондоне были приняты программа и устав, оформившие образование Российской социал-демократической рабочей партии (РСДРП). </w:t>
      </w:r>
    </w:p>
    <w:p w:rsidR="00825EEE" w:rsidRPr="00D91FAA" w:rsidRDefault="00825EEE" w:rsidP="00D91FAA">
      <w:pPr>
        <w:spacing w:after="0" w:line="360" w:lineRule="auto"/>
        <w:ind w:firstLine="709"/>
        <w:jc w:val="both"/>
        <w:outlineLvl w:val="1"/>
        <w:rPr>
          <w:rFonts w:ascii="Times New Roman" w:hAnsi="Times New Roman"/>
          <w:bCs/>
          <w:sz w:val="28"/>
          <w:szCs w:val="24"/>
        </w:rPr>
      </w:pPr>
      <w:r w:rsidRPr="00D91FAA">
        <w:rPr>
          <w:rFonts w:ascii="Times New Roman" w:hAnsi="Times New Roman"/>
          <w:bCs/>
          <w:sz w:val="28"/>
          <w:szCs w:val="24"/>
        </w:rPr>
        <w:t xml:space="preserve">В программе предусматривалось два этапа революции. </w:t>
      </w:r>
      <w:r w:rsidRPr="00D91FAA">
        <w:rPr>
          <w:rFonts w:ascii="Times New Roman" w:hAnsi="Times New Roman"/>
          <w:bCs/>
          <w:sz w:val="28"/>
          <w:szCs w:val="24"/>
          <w:u w:val="single"/>
        </w:rPr>
        <w:t>На первом</w:t>
      </w:r>
      <w:r w:rsidRPr="00D91FAA">
        <w:rPr>
          <w:rFonts w:ascii="Times New Roman" w:hAnsi="Times New Roman"/>
          <w:bCs/>
          <w:sz w:val="28"/>
          <w:szCs w:val="24"/>
        </w:rPr>
        <w:t xml:space="preserve"> - программа-минимум - реализация буржуазно-демократических требований: ликвидация самодержавия, ограничение рабочего дня 8 часами; введение всеобщего, равного, прямого избирательного права и других демократических свобод; возвращение крестьянам отрезков и предоставление им права свободного распоряжения землей; отмена выкупных платежей, возвращение крестьянам сумм, взятых в форме выкупных и оброчных платежей. </w:t>
      </w:r>
      <w:r w:rsidRPr="00D91FAA">
        <w:rPr>
          <w:rFonts w:ascii="Times New Roman" w:hAnsi="Times New Roman"/>
          <w:bCs/>
          <w:sz w:val="28"/>
          <w:szCs w:val="24"/>
          <w:u w:val="single"/>
        </w:rPr>
        <w:t>На втором</w:t>
      </w:r>
      <w:r w:rsidRPr="00D91FAA">
        <w:rPr>
          <w:rFonts w:ascii="Times New Roman" w:hAnsi="Times New Roman"/>
          <w:bCs/>
          <w:sz w:val="28"/>
          <w:szCs w:val="24"/>
        </w:rPr>
        <w:t xml:space="preserve"> - программа-максимум - осуществление социалистической революции и установление диктатуры пролетариата. </w:t>
      </w:r>
    </w:p>
    <w:p w:rsidR="00825EEE" w:rsidRPr="00D91FAA" w:rsidRDefault="00825EEE" w:rsidP="00D91FAA">
      <w:pPr>
        <w:spacing w:after="0" w:line="360" w:lineRule="auto"/>
        <w:ind w:firstLine="709"/>
        <w:jc w:val="both"/>
        <w:outlineLvl w:val="1"/>
        <w:rPr>
          <w:rFonts w:ascii="Times New Roman" w:hAnsi="Times New Roman"/>
          <w:bCs/>
          <w:sz w:val="28"/>
          <w:szCs w:val="24"/>
        </w:rPr>
      </w:pPr>
      <w:r w:rsidRPr="00D91FAA">
        <w:rPr>
          <w:rFonts w:ascii="Times New Roman" w:hAnsi="Times New Roman"/>
          <w:bCs/>
          <w:sz w:val="28"/>
          <w:szCs w:val="24"/>
        </w:rPr>
        <w:t xml:space="preserve">Однако идейные и организационные разногласия раскололи партию на большевиков (сторонников Ленина) и меньшевиков (сторонников Л. Мартова). </w:t>
      </w:r>
    </w:p>
    <w:p w:rsidR="00825EEE" w:rsidRPr="00D91FAA" w:rsidRDefault="00825EEE" w:rsidP="00D91FAA">
      <w:pPr>
        <w:spacing w:after="0" w:line="360" w:lineRule="auto"/>
        <w:ind w:firstLine="709"/>
        <w:jc w:val="both"/>
        <w:outlineLvl w:val="1"/>
        <w:rPr>
          <w:rFonts w:ascii="Times New Roman" w:hAnsi="Times New Roman"/>
          <w:bCs/>
          <w:sz w:val="28"/>
          <w:szCs w:val="24"/>
        </w:rPr>
      </w:pPr>
      <w:r w:rsidRPr="00D91FAA">
        <w:rPr>
          <w:rFonts w:ascii="Times New Roman" w:hAnsi="Times New Roman"/>
          <w:bCs/>
          <w:sz w:val="28"/>
          <w:szCs w:val="24"/>
          <w:u w:val="single"/>
        </w:rPr>
        <w:t>Большевики</w:t>
      </w:r>
      <w:r w:rsidRPr="00D91FAA">
        <w:rPr>
          <w:rFonts w:ascii="Times New Roman" w:hAnsi="Times New Roman"/>
          <w:bCs/>
          <w:sz w:val="28"/>
          <w:szCs w:val="24"/>
        </w:rPr>
        <w:t xml:space="preserve"> стремились превратить партию в узкую организацию профессиональных революционеров. Введение в программу идеи диктатуры пролетариата обособило их от других общественно - демократических течений. В понимании большевиков диктатура пролетариата означала установление политической власти рабочих для построения социализма и в будущем бесклассового общества. В.И. Ленин стал признанным теоретиком и политическим вождем большевиков. </w:t>
      </w:r>
      <w:r w:rsidRPr="00D91FAA">
        <w:rPr>
          <w:rFonts w:ascii="Times New Roman" w:hAnsi="Times New Roman"/>
          <w:bCs/>
          <w:sz w:val="28"/>
          <w:szCs w:val="24"/>
          <w:u w:val="single"/>
        </w:rPr>
        <w:t>Меньшевики</w:t>
      </w:r>
      <w:r w:rsidRPr="00D91FAA">
        <w:rPr>
          <w:rFonts w:ascii="Times New Roman" w:hAnsi="Times New Roman"/>
          <w:bCs/>
          <w:sz w:val="28"/>
          <w:szCs w:val="24"/>
        </w:rPr>
        <w:t xml:space="preserve"> не считали Россию готовой к социалистической революции, выступали против диктатуры пролетариата и предполагали возможность сотрудничества со всеми оппозиционными силами. Несмотря на раскол, РСДРП взяла курс на разжигание рабоче-крестьянского движения и подготовку революции. </w:t>
      </w:r>
    </w:p>
    <w:p w:rsidR="00825EEE" w:rsidRPr="00D91FAA" w:rsidRDefault="00825EEE" w:rsidP="00D91FAA">
      <w:pPr>
        <w:spacing w:after="0" w:line="360" w:lineRule="auto"/>
        <w:ind w:firstLine="709"/>
        <w:jc w:val="both"/>
        <w:outlineLvl w:val="1"/>
        <w:rPr>
          <w:rFonts w:ascii="Times New Roman" w:hAnsi="Times New Roman"/>
          <w:bCs/>
          <w:sz w:val="28"/>
          <w:szCs w:val="24"/>
        </w:rPr>
      </w:pPr>
      <w:r w:rsidRPr="00D91FAA">
        <w:rPr>
          <w:rFonts w:ascii="Times New Roman" w:hAnsi="Times New Roman"/>
          <w:bCs/>
          <w:sz w:val="28"/>
          <w:szCs w:val="24"/>
          <w:u w:val="single"/>
        </w:rPr>
        <w:t>До своего II съезда</w:t>
      </w:r>
      <w:r w:rsidRPr="00D91FAA">
        <w:rPr>
          <w:rFonts w:ascii="Times New Roman" w:hAnsi="Times New Roman"/>
          <w:bCs/>
          <w:sz w:val="28"/>
          <w:szCs w:val="24"/>
        </w:rPr>
        <w:t xml:space="preserve">, состоявшегося в Брюсселе и Лондоне летом </w:t>
      </w:r>
      <w:smartTag w:uri="urn:schemas-microsoft-com:office:smarttags" w:element="metricconverter">
        <w:smartTagPr>
          <w:attr w:name="ProductID" w:val="1903 г"/>
        </w:smartTagPr>
        <w:r w:rsidRPr="00D91FAA">
          <w:rPr>
            <w:rFonts w:ascii="Times New Roman" w:hAnsi="Times New Roman"/>
            <w:bCs/>
            <w:sz w:val="28"/>
            <w:szCs w:val="24"/>
          </w:rPr>
          <w:t>1903 г</w:t>
        </w:r>
      </w:smartTag>
      <w:r w:rsidRPr="00D91FAA">
        <w:rPr>
          <w:rFonts w:ascii="Times New Roman" w:hAnsi="Times New Roman"/>
          <w:bCs/>
          <w:sz w:val="28"/>
          <w:szCs w:val="24"/>
        </w:rPr>
        <w:t xml:space="preserve">., РСДРП не имела официально утвержденной партийной программы и устава, а также Центрального Комитета (три члена ЦК, избранные на I съезде РСДРП в Минске, вскоре были арестованы полицией, и с тех пор ЦК не воссоздавался). При этом социал-демократическая работа велась довольно кустарно, организации различных районов страны действовали разобщенно, вяло, часто подвергались полицейским репрессиям. </w:t>
      </w:r>
    </w:p>
    <w:p w:rsidR="00825EEE" w:rsidRPr="00D91FAA" w:rsidRDefault="00825EEE" w:rsidP="00D91FAA">
      <w:pPr>
        <w:spacing w:after="0" w:line="360" w:lineRule="auto"/>
        <w:ind w:firstLine="709"/>
        <w:jc w:val="both"/>
        <w:outlineLvl w:val="1"/>
        <w:rPr>
          <w:rFonts w:ascii="Times New Roman" w:hAnsi="Times New Roman"/>
          <w:bCs/>
          <w:sz w:val="28"/>
          <w:szCs w:val="24"/>
        </w:rPr>
      </w:pPr>
      <w:r w:rsidRPr="00D91FAA">
        <w:rPr>
          <w:rFonts w:ascii="Times New Roman" w:hAnsi="Times New Roman"/>
          <w:bCs/>
          <w:sz w:val="28"/>
          <w:szCs w:val="24"/>
        </w:rPr>
        <w:t xml:space="preserve">Большую роль в их сплочении и выработке единой партийной линии сыграла издававшаяся за границей с декабря </w:t>
      </w:r>
      <w:smartTag w:uri="urn:schemas-microsoft-com:office:smarttags" w:element="metricconverter">
        <w:smartTagPr>
          <w:attr w:name="ProductID" w:val="1900 г"/>
        </w:smartTagPr>
        <w:r w:rsidRPr="00D91FAA">
          <w:rPr>
            <w:rFonts w:ascii="Times New Roman" w:hAnsi="Times New Roman"/>
            <w:bCs/>
            <w:sz w:val="28"/>
            <w:szCs w:val="24"/>
          </w:rPr>
          <w:t>1900 г</w:t>
        </w:r>
      </w:smartTag>
      <w:r w:rsidRPr="00D91FAA">
        <w:rPr>
          <w:rFonts w:ascii="Times New Roman" w:hAnsi="Times New Roman"/>
          <w:bCs/>
          <w:sz w:val="28"/>
          <w:szCs w:val="24"/>
        </w:rPr>
        <w:t xml:space="preserve">. газета "Искра". </w:t>
      </w:r>
    </w:p>
    <w:p w:rsidR="00825EEE" w:rsidRPr="00D91FAA" w:rsidRDefault="00825EEE" w:rsidP="00D91FAA">
      <w:pPr>
        <w:spacing w:after="0" w:line="360" w:lineRule="auto"/>
        <w:ind w:firstLine="709"/>
        <w:jc w:val="both"/>
        <w:outlineLvl w:val="1"/>
        <w:rPr>
          <w:rFonts w:ascii="Times New Roman" w:hAnsi="Times New Roman"/>
          <w:bCs/>
          <w:sz w:val="28"/>
          <w:szCs w:val="24"/>
        </w:rPr>
      </w:pPr>
      <w:r w:rsidRPr="00D91FAA">
        <w:rPr>
          <w:rFonts w:ascii="Times New Roman" w:hAnsi="Times New Roman"/>
          <w:bCs/>
          <w:sz w:val="28"/>
          <w:szCs w:val="24"/>
          <w:u w:val="single"/>
        </w:rPr>
        <w:t>"Искра"</w:t>
      </w:r>
      <w:r w:rsidRPr="00D91FAA">
        <w:rPr>
          <w:rFonts w:ascii="Times New Roman" w:hAnsi="Times New Roman"/>
          <w:bCs/>
          <w:sz w:val="28"/>
          <w:szCs w:val="24"/>
        </w:rPr>
        <w:t xml:space="preserve"> стала идейно-организационным центром РСДРП, объединила действия эмигрантских и российских партийных организаций, обеспечила победу "политиков" над "экономистами", выработала проект программы партии и подготовила созыв II съезда РСДРП. Но к концу его работы, в ходе обсуждения организационных вопросов и выборов центральных органов партии, делегаты раскололись на сторонников Ленина, оказавшихся в незначительном большинстве и получивших название большевиков, и сторонников Мартова - так называемых меньшевиков. </w:t>
      </w:r>
    </w:p>
    <w:p w:rsidR="00825EEE" w:rsidRPr="00D91FAA" w:rsidRDefault="00825EEE" w:rsidP="00D91FAA">
      <w:pPr>
        <w:spacing w:after="0" w:line="360" w:lineRule="auto"/>
        <w:ind w:firstLine="709"/>
        <w:jc w:val="both"/>
        <w:outlineLvl w:val="1"/>
        <w:rPr>
          <w:rFonts w:ascii="Times New Roman" w:hAnsi="Times New Roman"/>
          <w:bCs/>
          <w:sz w:val="28"/>
          <w:szCs w:val="24"/>
        </w:rPr>
      </w:pPr>
      <w:r w:rsidRPr="00D91FAA">
        <w:rPr>
          <w:rFonts w:ascii="Times New Roman" w:hAnsi="Times New Roman"/>
          <w:bCs/>
          <w:sz w:val="28"/>
          <w:szCs w:val="24"/>
        </w:rPr>
        <w:t xml:space="preserve">В дальнейшем между большевиками и меньшевиками возникли также разногласия по вопросам тактики. К весне </w:t>
      </w:r>
      <w:smartTag w:uri="urn:schemas-microsoft-com:office:smarttags" w:element="metricconverter">
        <w:smartTagPr>
          <w:attr w:name="ProductID" w:val="1905 г"/>
        </w:smartTagPr>
        <w:r w:rsidRPr="00D91FAA">
          <w:rPr>
            <w:rFonts w:ascii="Times New Roman" w:hAnsi="Times New Roman"/>
            <w:bCs/>
            <w:sz w:val="28"/>
            <w:szCs w:val="24"/>
          </w:rPr>
          <w:t>1905 г</w:t>
        </w:r>
      </w:smartTag>
      <w:r w:rsidRPr="00D91FAA">
        <w:rPr>
          <w:rFonts w:ascii="Times New Roman" w:hAnsi="Times New Roman"/>
          <w:bCs/>
          <w:sz w:val="28"/>
          <w:szCs w:val="24"/>
        </w:rPr>
        <w:t xml:space="preserve">. обе фракции фактически превратились в самостоятельные революционные партии: большевики провели свой съезд в Лондоне, а меньшевики ответили на него конференцией в Женеве; большевики издавали газету "Вперед", а меньшевики - "Искру" и т.д. Но под влиянием революции позиции большевиков и меньшевиков сблизились, что позволило им весной </w:t>
      </w:r>
      <w:smartTag w:uri="urn:schemas-microsoft-com:office:smarttags" w:element="metricconverter">
        <w:smartTagPr>
          <w:attr w:name="ProductID" w:val="1906 г"/>
        </w:smartTagPr>
        <w:r w:rsidRPr="00D91FAA">
          <w:rPr>
            <w:rFonts w:ascii="Times New Roman" w:hAnsi="Times New Roman"/>
            <w:bCs/>
            <w:sz w:val="28"/>
            <w:szCs w:val="24"/>
          </w:rPr>
          <w:t>1906 г</w:t>
        </w:r>
      </w:smartTag>
      <w:r w:rsidRPr="00D91FAA">
        <w:rPr>
          <w:rFonts w:ascii="Times New Roman" w:hAnsi="Times New Roman"/>
          <w:bCs/>
          <w:sz w:val="28"/>
          <w:szCs w:val="24"/>
        </w:rPr>
        <w:t xml:space="preserve">. провести в Стокгольме объединительный съезд. Однако после спада революционной волны стало ясно, что достигнутое с таким трудом единство носит в значительной мере формальный характер. В </w:t>
      </w:r>
      <w:smartTag w:uri="urn:schemas-microsoft-com:office:smarttags" w:element="metricconverter">
        <w:smartTagPr>
          <w:attr w:name="ProductID" w:val="1912 г"/>
        </w:smartTagPr>
        <w:r w:rsidRPr="00D91FAA">
          <w:rPr>
            <w:rFonts w:ascii="Times New Roman" w:hAnsi="Times New Roman"/>
            <w:bCs/>
            <w:sz w:val="28"/>
            <w:szCs w:val="24"/>
          </w:rPr>
          <w:t>1912 г</w:t>
        </w:r>
      </w:smartTag>
      <w:r w:rsidRPr="00D91FAA">
        <w:rPr>
          <w:rFonts w:ascii="Times New Roman" w:hAnsi="Times New Roman"/>
          <w:bCs/>
          <w:sz w:val="28"/>
          <w:szCs w:val="24"/>
        </w:rPr>
        <w:t xml:space="preserve">. пути большевиков и меньшевиков снова - и теперь уже окончательно - разошлись, и в </w:t>
      </w:r>
      <w:smartTag w:uri="urn:schemas-microsoft-com:office:smarttags" w:element="metricconverter">
        <w:smartTagPr>
          <w:attr w:name="ProductID" w:val="1917 г"/>
        </w:smartTagPr>
        <w:r w:rsidRPr="00D91FAA">
          <w:rPr>
            <w:rFonts w:ascii="Times New Roman" w:hAnsi="Times New Roman"/>
            <w:bCs/>
            <w:sz w:val="28"/>
            <w:szCs w:val="24"/>
          </w:rPr>
          <w:t>1917 г</w:t>
        </w:r>
      </w:smartTag>
      <w:r w:rsidRPr="00D91FAA">
        <w:rPr>
          <w:rFonts w:ascii="Times New Roman" w:hAnsi="Times New Roman"/>
          <w:bCs/>
          <w:sz w:val="28"/>
          <w:szCs w:val="24"/>
        </w:rPr>
        <w:t xml:space="preserve">. в России официально оформились две марксистские рабочие партии - РСДРП (большевиков) и РСДРП (объединенная), где сосредоточилась большая часть меньшевиков. </w:t>
      </w:r>
    </w:p>
    <w:p w:rsidR="00825EEE" w:rsidRPr="00D91FAA" w:rsidRDefault="00825EEE" w:rsidP="00D91FAA">
      <w:pPr>
        <w:spacing w:after="0" w:line="360" w:lineRule="auto"/>
        <w:ind w:firstLine="709"/>
        <w:jc w:val="both"/>
        <w:outlineLvl w:val="1"/>
        <w:rPr>
          <w:rFonts w:ascii="Times New Roman" w:hAnsi="Times New Roman"/>
          <w:bCs/>
          <w:sz w:val="28"/>
          <w:szCs w:val="24"/>
        </w:rPr>
      </w:pPr>
      <w:r w:rsidRPr="00D91FAA">
        <w:rPr>
          <w:rFonts w:ascii="Times New Roman" w:hAnsi="Times New Roman"/>
          <w:bCs/>
          <w:sz w:val="28"/>
          <w:szCs w:val="24"/>
        </w:rPr>
        <w:t xml:space="preserve">Судьба неонароднического течения в России складывалась трудно и драматично. Путь от "Народной воли" к Партии социалистов-революционеров (эсеров) занял около 20 лет. Возрождение народнических организаций в эмиграции и в самой России началось в 90-х гг. XIX в. Они были тогда малочисленны, оторваны от рабочих и крестьянских масс, объединяли в основном радикально настроенную интеллигенцию. Эсеровская альтернатива марксизму теоретически была еще не разработана, хотя для решения этой задачи уже интенсивно работали В.М. Чернов, А.В. Пешехонов и другие. </w:t>
      </w:r>
    </w:p>
    <w:p w:rsidR="00825EEE" w:rsidRPr="00D91FAA" w:rsidRDefault="00825EEE" w:rsidP="00D91FAA">
      <w:pPr>
        <w:spacing w:after="0" w:line="360" w:lineRule="auto"/>
        <w:ind w:firstLine="709"/>
        <w:jc w:val="both"/>
        <w:rPr>
          <w:rFonts w:ascii="Times New Roman" w:hAnsi="Times New Roman"/>
          <w:sz w:val="28"/>
          <w:szCs w:val="24"/>
        </w:rPr>
      </w:pPr>
      <w:r w:rsidRPr="00D91FAA">
        <w:rPr>
          <w:rFonts w:ascii="Times New Roman" w:hAnsi="Times New Roman"/>
          <w:sz w:val="28"/>
          <w:szCs w:val="24"/>
        </w:rPr>
        <w:t>Таким образом, к началу первой русской революции в стране были созданы или находились в процессе формирования политические партии, представлявшие интересы различных социальных слоев общества. Особенности системы политических партий России в начале XX в. были следующими:</w:t>
      </w:r>
    </w:p>
    <w:p w:rsidR="00825EEE" w:rsidRPr="00D91FAA" w:rsidRDefault="00825EEE" w:rsidP="00D91FAA">
      <w:pPr>
        <w:numPr>
          <w:ilvl w:val="0"/>
          <w:numId w:val="1"/>
        </w:numPr>
        <w:spacing w:after="0" w:line="360" w:lineRule="auto"/>
        <w:ind w:left="0" w:firstLine="709"/>
        <w:jc w:val="both"/>
        <w:rPr>
          <w:rFonts w:ascii="Times New Roman" w:hAnsi="Times New Roman"/>
          <w:sz w:val="28"/>
          <w:szCs w:val="24"/>
        </w:rPr>
      </w:pPr>
      <w:r w:rsidRPr="00D91FAA">
        <w:rPr>
          <w:rFonts w:ascii="Times New Roman" w:hAnsi="Times New Roman"/>
          <w:sz w:val="28"/>
          <w:szCs w:val="24"/>
        </w:rPr>
        <w:t>ни помещики, ни деловая торгово-промышленная буржуазия, ни крестьянство не имели в то время «своих», выражавших их интересы партий</w:t>
      </w:r>
    </w:p>
    <w:p w:rsidR="00825EEE" w:rsidRPr="00D91FAA" w:rsidRDefault="00825EEE" w:rsidP="00D91FAA">
      <w:pPr>
        <w:numPr>
          <w:ilvl w:val="0"/>
          <w:numId w:val="1"/>
        </w:numPr>
        <w:spacing w:after="0" w:line="360" w:lineRule="auto"/>
        <w:ind w:left="0" w:firstLine="709"/>
        <w:jc w:val="both"/>
        <w:rPr>
          <w:rFonts w:ascii="Times New Roman" w:hAnsi="Times New Roman"/>
          <w:sz w:val="28"/>
          <w:szCs w:val="24"/>
        </w:rPr>
      </w:pPr>
      <w:r w:rsidRPr="00D91FAA">
        <w:rPr>
          <w:rFonts w:ascii="Times New Roman" w:hAnsi="Times New Roman"/>
          <w:sz w:val="28"/>
          <w:szCs w:val="24"/>
        </w:rPr>
        <w:t>не было правительственной (в западном понимании) партии, поскольку Совет министров назначался не Думой, а лично царем и все российские партии в той или иной мере находились в оппозиции правительству, критикуя его политику либо слева, либо справа</w:t>
      </w:r>
    </w:p>
    <w:p w:rsidR="00825EEE" w:rsidRPr="00D91FAA" w:rsidRDefault="00825EEE" w:rsidP="00D91FAA">
      <w:pPr>
        <w:numPr>
          <w:ilvl w:val="0"/>
          <w:numId w:val="1"/>
        </w:numPr>
        <w:spacing w:after="0" w:line="360" w:lineRule="auto"/>
        <w:ind w:left="0" w:firstLine="709"/>
        <w:jc w:val="both"/>
        <w:rPr>
          <w:rFonts w:ascii="Times New Roman" w:hAnsi="Times New Roman"/>
          <w:sz w:val="28"/>
          <w:szCs w:val="24"/>
        </w:rPr>
      </w:pPr>
      <w:r w:rsidRPr="00D91FAA">
        <w:rPr>
          <w:rFonts w:ascii="Times New Roman" w:hAnsi="Times New Roman"/>
          <w:sz w:val="28"/>
          <w:szCs w:val="24"/>
        </w:rPr>
        <w:t xml:space="preserve">ни одна российская политическая партия до февраля </w:t>
      </w:r>
      <w:smartTag w:uri="urn:schemas-microsoft-com:office:smarttags" w:element="metricconverter">
        <w:smartTagPr>
          <w:attr w:name="ProductID" w:val="1917 г"/>
        </w:smartTagPr>
        <w:r w:rsidRPr="00D91FAA">
          <w:rPr>
            <w:rFonts w:ascii="Times New Roman" w:hAnsi="Times New Roman"/>
            <w:sz w:val="28"/>
            <w:szCs w:val="24"/>
          </w:rPr>
          <w:t>1917 г</w:t>
        </w:r>
      </w:smartTag>
      <w:r w:rsidRPr="00D91FAA">
        <w:rPr>
          <w:rFonts w:ascii="Times New Roman" w:hAnsi="Times New Roman"/>
          <w:sz w:val="28"/>
          <w:szCs w:val="24"/>
        </w:rPr>
        <w:t>. не прошла испытания властью</w:t>
      </w:r>
    </w:p>
    <w:p w:rsidR="00825EEE" w:rsidRPr="00D91FAA" w:rsidRDefault="00825EEE" w:rsidP="00D91FAA">
      <w:pPr>
        <w:numPr>
          <w:ilvl w:val="0"/>
          <w:numId w:val="1"/>
        </w:numPr>
        <w:spacing w:after="0" w:line="360" w:lineRule="auto"/>
        <w:ind w:left="0" w:firstLine="709"/>
        <w:jc w:val="both"/>
        <w:rPr>
          <w:rFonts w:ascii="Times New Roman" w:hAnsi="Times New Roman"/>
          <w:sz w:val="28"/>
          <w:szCs w:val="24"/>
        </w:rPr>
      </w:pPr>
      <w:r w:rsidRPr="00D91FAA">
        <w:rPr>
          <w:rFonts w:ascii="Times New Roman" w:hAnsi="Times New Roman"/>
          <w:sz w:val="28"/>
          <w:szCs w:val="24"/>
        </w:rPr>
        <w:t>слабым местом политической системы России начала XX в. был механизм функционирования многих партий (нелегальный или полулегальный)</w:t>
      </w:r>
    </w:p>
    <w:p w:rsidR="00825EEE" w:rsidRPr="00D91FAA" w:rsidRDefault="00825EEE" w:rsidP="00D91FAA">
      <w:pPr>
        <w:numPr>
          <w:ilvl w:val="0"/>
          <w:numId w:val="1"/>
        </w:numPr>
        <w:spacing w:after="0" w:line="360" w:lineRule="auto"/>
        <w:ind w:left="0" w:firstLine="709"/>
        <w:jc w:val="both"/>
        <w:rPr>
          <w:rFonts w:ascii="Times New Roman" w:hAnsi="Times New Roman"/>
          <w:sz w:val="28"/>
          <w:szCs w:val="24"/>
        </w:rPr>
      </w:pPr>
      <w:r w:rsidRPr="00D91FAA">
        <w:rPr>
          <w:rFonts w:ascii="Times New Roman" w:hAnsi="Times New Roman"/>
          <w:sz w:val="28"/>
          <w:szCs w:val="24"/>
        </w:rPr>
        <w:t>в Государственной думе были представлены далеко не все партии, особенно национальные</w:t>
      </w:r>
    </w:p>
    <w:p w:rsidR="00825EEE" w:rsidRPr="00D91FAA" w:rsidRDefault="00825EEE" w:rsidP="00D91FAA">
      <w:pPr>
        <w:numPr>
          <w:ilvl w:val="0"/>
          <w:numId w:val="1"/>
        </w:numPr>
        <w:spacing w:after="0" w:line="360" w:lineRule="auto"/>
        <w:ind w:left="0" w:firstLine="709"/>
        <w:jc w:val="both"/>
        <w:rPr>
          <w:rFonts w:ascii="Times New Roman" w:hAnsi="Times New Roman"/>
          <w:sz w:val="28"/>
          <w:szCs w:val="24"/>
        </w:rPr>
      </w:pPr>
      <w:r w:rsidRPr="00D91FAA">
        <w:rPr>
          <w:rFonts w:ascii="Times New Roman" w:hAnsi="Times New Roman"/>
          <w:sz w:val="28"/>
          <w:szCs w:val="24"/>
        </w:rPr>
        <w:t>крестьянская Россия, российская «глубинка» была слабо охвачена процессом партийно-политического строительства, который шел в основном в административных и промышленных центрах страны.</w:t>
      </w:r>
    </w:p>
    <w:p w:rsidR="00825EEE" w:rsidRPr="00D91FAA" w:rsidRDefault="00825EEE" w:rsidP="00D91FAA">
      <w:pPr>
        <w:spacing w:after="0" w:line="360" w:lineRule="auto"/>
        <w:ind w:firstLine="709"/>
        <w:jc w:val="both"/>
        <w:rPr>
          <w:rFonts w:ascii="Times New Roman" w:hAnsi="Times New Roman"/>
          <w:sz w:val="28"/>
          <w:szCs w:val="24"/>
        </w:rPr>
      </w:pPr>
      <w:r w:rsidRPr="00D91FAA">
        <w:rPr>
          <w:rFonts w:ascii="Times New Roman" w:hAnsi="Times New Roman"/>
          <w:sz w:val="28"/>
          <w:szCs w:val="24"/>
        </w:rPr>
        <w:t>Однако, несмотря на специфику образования как общероссийских, так и национальных политических организаций, партии возникали и развивались в русле общих закономерностей. Тем самым было положено начало многопартийности в России.</w:t>
      </w:r>
      <w:bookmarkStart w:id="0" w:name="_GoBack"/>
      <w:bookmarkEnd w:id="0"/>
    </w:p>
    <w:sectPr w:rsidR="00825EEE" w:rsidRPr="00D91FAA" w:rsidSect="00D91FAA">
      <w:pgSz w:w="11906" w:h="16838"/>
      <w:pgMar w:top="1134" w:right="850" w:bottom="1134" w:left="1701" w:header="720" w:footer="720" w:gutter="0"/>
      <w:cols w:space="708"/>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6F738A"/>
    <w:multiLevelType w:val="multilevel"/>
    <w:tmpl w:val="950A4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760C21"/>
    <w:multiLevelType w:val="hybridMultilevel"/>
    <w:tmpl w:val="29D08BB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1670"/>
    <w:rsid w:val="00096F83"/>
    <w:rsid w:val="001847FA"/>
    <w:rsid w:val="001927CD"/>
    <w:rsid w:val="00196B5C"/>
    <w:rsid w:val="002C2CE1"/>
    <w:rsid w:val="0034647B"/>
    <w:rsid w:val="00352D62"/>
    <w:rsid w:val="003F7E2A"/>
    <w:rsid w:val="00436A5A"/>
    <w:rsid w:val="0044208C"/>
    <w:rsid w:val="00465D1E"/>
    <w:rsid w:val="00496088"/>
    <w:rsid w:val="006D077F"/>
    <w:rsid w:val="00712982"/>
    <w:rsid w:val="00791670"/>
    <w:rsid w:val="00810C9D"/>
    <w:rsid w:val="00825EEE"/>
    <w:rsid w:val="00886AA7"/>
    <w:rsid w:val="008C1F70"/>
    <w:rsid w:val="00943E0C"/>
    <w:rsid w:val="0095051B"/>
    <w:rsid w:val="009631A9"/>
    <w:rsid w:val="00AE2D26"/>
    <w:rsid w:val="00CA41B6"/>
    <w:rsid w:val="00CF38EE"/>
    <w:rsid w:val="00D77002"/>
    <w:rsid w:val="00D91FAA"/>
    <w:rsid w:val="00DA4A74"/>
    <w:rsid w:val="00DC5218"/>
    <w:rsid w:val="00DF351E"/>
    <w:rsid w:val="00DF7090"/>
    <w:rsid w:val="00EC411C"/>
    <w:rsid w:val="00EF33B0"/>
    <w:rsid w:val="00F30EC6"/>
    <w:rsid w:val="00F42DED"/>
    <w:rsid w:val="00FD349B"/>
    <w:rsid w:val="00FF5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A98CEAB-44FC-4DEF-85B2-1EA07DB2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E96"/>
    <w:pPr>
      <w:spacing w:after="200" w:line="276" w:lineRule="auto"/>
    </w:pPr>
    <w:rPr>
      <w:sz w:val="22"/>
      <w:szCs w:val="22"/>
    </w:rPr>
  </w:style>
  <w:style w:type="paragraph" w:styleId="2">
    <w:name w:val="heading 2"/>
    <w:basedOn w:val="a"/>
    <w:link w:val="20"/>
    <w:uiPriority w:val="99"/>
    <w:qFormat/>
    <w:rsid w:val="00791670"/>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AE2D26"/>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link w:val="2"/>
    <w:uiPriority w:val="99"/>
    <w:locked/>
    <w:rsid w:val="00791670"/>
    <w:rPr>
      <w:rFonts w:ascii="Times New Roman" w:hAnsi="Times New Roman" w:cs="Times New Roman"/>
      <w:b/>
      <w:bCs/>
      <w:sz w:val="36"/>
      <w:szCs w:val="36"/>
    </w:rPr>
  </w:style>
  <w:style w:type="paragraph" w:styleId="HTML">
    <w:name w:val="HTML Preformatted"/>
    <w:basedOn w:val="a"/>
    <w:link w:val="HTML0"/>
    <w:uiPriority w:val="99"/>
    <w:semiHidden/>
    <w:rsid w:val="006D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styleId="a4">
    <w:name w:val="List Paragraph"/>
    <w:basedOn w:val="a"/>
    <w:uiPriority w:val="99"/>
    <w:qFormat/>
    <w:rsid w:val="006D077F"/>
    <w:pPr>
      <w:ind w:left="720"/>
      <w:contextualSpacing/>
    </w:pPr>
  </w:style>
  <w:style w:type="character" w:customStyle="1" w:styleId="HTML0">
    <w:name w:val="Стандартный HTML Знак"/>
    <w:link w:val="HTML"/>
    <w:uiPriority w:val="99"/>
    <w:semiHidden/>
    <w:locked/>
    <w:rsid w:val="006D077F"/>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436780">
      <w:marLeft w:val="0"/>
      <w:marRight w:val="0"/>
      <w:marTop w:val="0"/>
      <w:marBottom w:val="0"/>
      <w:divBdr>
        <w:top w:val="none" w:sz="0" w:space="0" w:color="auto"/>
        <w:left w:val="none" w:sz="0" w:space="0" w:color="auto"/>
        <w:bottom w:val="none" w:sz="0" w:space="0" w:color="auto"/>
        <w:right w:val="none" w:sz="0" w:space="0" w:color="auto"/>
      </w:divBdr>
    </w:div>
    <w:div w:id="1970436781">
      <w:marLeft w:val="0"/>
      <w:marRight w:val="0"/>
      <w:marTop w:val="0"/>
      <w:marBottom w:val="0"/>
      <w:divBdr>
        <w:top w:val="none" w:sz="0" w:space="0" w:color="auto"/>
        <w:left w:val="none" w:sz="0" w:space="0" w:color="auto"/>
        <w:bottom w:val="none" w:sz="0" w:space="0" w:color="auto"/>
        <w:right w:val="none" w:sz="0" w:space="0" w:color="auto"/>
      </w:divBdr>
    </w:div>
    <w:div w:id="1970436782">
      <w:marLeft w:val="0"/>
      <w:marRight w:val="0"/>
      <w:marTop w:val="0"/>
      <w:marBottom w:val="0"/>
      <w:divBdr>
        <w:top w:val="none" w:sz="0" w:space="0" w:color="auto"/>
        <w:left w:val="none" w:sz="0" w:space="0" w:color="auto"/>
        <w:bottom w:val="none" w:sz="0" w:space="0" w:color="auto"/>
        <w:right w:val="none" w:sz="0" w:space="0" w:color="auto"/>
      </w:divBdr>
    </w:div>
    <w:div w:id="19704367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1924</Words>
  <Characters>10973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Политическая партия – наиболее активная и организованная часть общественного слоя или класса, выражающая его интересы</vt:lpstr>
    </vt:vector>
  </TitlesOfParts>
  <Company/>
  <LinksUpToDate>false</LinksUpToDate>
  <CharactersWithSpaces>12872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Политическая партия – наиболее активная и организованная часть общественного слоя или класса, выражающая его интересы</dc:title>
  <dc:subject/>
  <dc:creator>Наташа</dc:creator>
  <cp:keywords/>
  <dc:description/>
  <cp:lastModifiedBy>admin</cp:lastModifiedBy>
  <cp:revision>2</cp:revision>
  <dcterms:created xsi:type="dcterms:W3CDTF">2014-03-09T03:04:00Z</dcterms:created>
  <dcterms:modified xsi:type="dcterms:W3CDTF">2014-03-09T03:04:00Z</dcterms:modified>
</cp:coreProperties>
</file>