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98D" w:rsidRPr="00EA298D" w:rsidRDefault="00EA298D" w:rsidP="00EA298D">
      <w:pPr>
        <w:spacing w:before="120"/>
        <w:jc w:val="center"/>
        <w:rPr>
          <w:b/>
          <w:bCs/>
          <w:sz w:val="32"/>
          <w:szCs w:val="32"/>
        </w:rPr>
      </w:pPr>
      <w:r w:rsidRPr="00CE6258">
        <w:rPr>
          <w:b/>
          <w:bCs/>
          <w:sz w:val="32"/>
          <w:szCs w:val="32"/>
        </w:rPr>
        <w:t>Политические воззрения С.П. Шевырева</w:t>
      </w:r>
    </w:p>
    <w:p w:rsidR="00EA298D" w:rsidRPr="00CE6258" w:rsidRDefault="00EA298D" w:rsidP="00EA298D">
      <w:pPr>
        <w:spacing w:before="120"/>
        <w:ind w:firstLine="567"/>
        <w:jc w:val="both"/>
        <w:rPr>
          <w:sz w:val="28"/>
          <w:szCs w:val="28"/>
        </w:rPr>
      </w:pPr>
      <w:r w:rsidRPr="00CE6258">
        <w:rPr>
          <w:sz w:val="28"/>
          <w:szCs w:val="28"/>
        </w:rPr>
        <w:t xml:space="preserve">Ермашов Д. В. </w:t>
      </w:r>
    </w:p>
    <w:p w:rsidR="00EA298D" w:rsidRDefault="00EA298D" w:rsidP="00EA298D">
      <w:pPr>
        <w:spacing w:before="120"/>
        <w:ind w:firstLine="567"/>
        <w:jc w:val="both"/>
      </w:pPr>
      <w:r w:rsidRPr="00955761">
        <w:t>Родился 18(30) октября 1806 года в Саратове. Окончил Благородный пансион при Московском ун-те (1822). С 1823 г. состоял на службе в московском архиве Коллегии иностранных дел, входя в кружок т. н. "архивных юношей", позже составивших костяк "Общества любомудрия" и занимавшихся изучением философских идей немецкого романтизма, Шеллинга и др. В 1827 г. участвовал в создании журнала "Московский вестник", с которым на первых порах сотрудничал и А.С. Пушкин. В 1829 г. в качестве учителя сына кн. З.А. Волконской выехал за границу. Три года провел в Италии, посвящая все свободное время изучению европейских языков, классической филологии и истории искусств. Возвратившись в Россию, по предложению С.С. Уварова занял место адъюнкта словесности в Московском ун-те. Для приобретения должного статуса в 1834 г. представил сочинение "Данте и его век", через два года — докторскую диссертацию "Теория поэзии в историческом ее развитии у древних и новых народов" и исследование "История поэзии", заслужившее положительный отзыв Пушкина. В течении 34 лет преподавал ряд курсов по истории русской литературы, всеобщей истории поэзии, теории словесности и педагогике. Профессор Московского ун-та (1837–1857), заведубщий кафедрой истории русской словесности (с 1847 г.), академик (с 1852 г.). Все эти годы активно занимался публицистической деятельностью. В 1827–1831 гг. Шевырев — сотрудник "Московского вестника", в 1835–1839 — ведущий критик "Московского наблюдателя", с 1841 по 1856 г. — ближайший сподвижник М.П. Погодина по изданию "Москвитянина". Спустя некоторое время после увольнения от должности профессора уехал в 1860 г. Европу, читал лекции по истории русской литературы во Флоренции (1861) и Париже (1862).</w:t>
      </w:r>
      <w:r>
        <w:t xml:space="preserve"> </w:t>
      </w:r>
    </w:p>
    <w:p w:rsidR="00EA298D" w:rsidRDefault="00EA298D" w:rsidP="00EA298D">
      <w:pPr>
        <w:spacing w:before="120"/>
        <w:ind w:firstLine="567"/>
        <w:jc w:val="both"/>
      </w:pPr>
      <w:r w:rsidRPr="00955761">
        <w:t>Для Шевырева было характерно стремление построить свое мировоззрение на фундаменте русского национального самосознания, имеющего, с его точки зрения, глубокие исторические корни. Рассматривая литературу как отражение духовного опыта народа, он пытался именно в ней обнаружить истоки русской самобытности и основы национального образования. Эта тема — ключевая в научной и публицистической деятельности Шевырева. Ему принадлежит заслуга "первооткрывателя" древнерусской художественной литературы в целом, он одним из первых стал доказывать российскому читателю факт ее существование еще со времен Киевской Руси, ввел в научный оборот многие известные ныне памятники допетровской русской словесности, привлек многих начинающих ученых к сравнительному изучению отечественной и зарубежной литературы и т. п. В подобном же духе развивались и политические воззрения Шевырева, основные мотивы публицистики которого заключались в утверждении российского своеобразия и критике западничества, отвергавшего таковое. С этой точки зрения, Шевырев был одним из наиболее крупных идеологов т. н. теории "официальной народности" и одновременно одним из самых ярких ее популяризаторов. В период сотрудничества в "Москвитянине", принесший ему репутацию ярого приверженца официальной идеологии, основные свои усилия Шевырев прилагал к разработке одной проблемы — доказательству пагубности для России европейского влияния. Значительное место в ряду работ мыслителя на эту тему занимает его статья "Взгляд русского на современное образование Европы", в которой он постулировал ставшие впоследствии широко известными тезисы о "гниении Запада", его духовной неизлечимой болезни; о необходимости противодействовать "магическому обаянию", которым все еще очаровывает русских людей Запад, и осознать свою самобытность, покончив с неверием в собственные силы; о призвании России спасти и сохранить в высшем синтезе все духовные здоровые ценности Европы и т. д. и т. п.</w:t>
      </w:r>
      <w:r>
        <w:t xml:space="preserve"> </w:t>
      </w:r>
    </w:p>
    <w:p w:rsidR="00EA298D" w:rsidRDefault="00EA298D" w:rsidP="00EA298D">
      <w:pPr>
        <w:spacing w:before="120"/>
        <w:ind w:firstLine="567"/>
        <w:jc w:val="both"/>
      </w:pPr>
      <w:r w:rsidRPr="00955761">
        <w:t>Умер 08(20) мая 1864 года в Париже.</w:t>
      </w:r>
      <w:r>
        <w:t xml:space="preserve"> </w:t>
      </w:r>
    </w:p>
    <w:p w:rsidR="00EA298D" w:rsidRPr="00CE6258" w:rsidRDefault="00EA298D" w:rsidP="00EA298D">
      <w:pPr>
        <w:spacing w:before="120"/>
        <w:jc w:val="center"/>
        <w:rPr>
          <w:b/>
          <w:bCs/>
          <w:sz w:val="28"/>
          <w:szCs w:val="28"/>
        </w:rPr>
      </w:pPr>
      <w:r w:rsidRPr="00CE6258">
        <w:rPr>
          <w:b/>
          <w:bCs/>
          <w:sz w:val="28"/>
          <w:szCs w:val="28"/>
        </w:rPr>
        <w:t>Сочинения:</w:t>
      </w:r>
    </w:p>
    <w:p w:rsidR="00EA298D" w:rsidRPr="00955761" w:rsidRDefault="00EA298D" w:rsidP="00EA298D">
      <w:pPr>
        <w:spacing w:before="120"/>
        <w:ind w:firstLine="567"/>
        <w:jc w:val="both"/>
      </w:pPr>
      <w:r w:rsidRPr="00955761">
        <w:t>Взгляд русского на современное образование Европы // Москвитянин. 1941. № 1.</w:t>
      </w:r>
    </w:p>
    <w:p w:rsidR="00EA298D" w:rsidRPr="00955761" w:rsidRDefault="00EA298D" w:rsidP="00EA298D">
      <w:pPr>
        <w:spacing w:before="120"/>
        <w:ind w:firstLine="567"/>
        <w:jc w:val="both"/>
      </w:pPr>
      <w:r w:rsidRPr="00955761">
        <w:t>Антология мировой политической мысли. Т. 3. М., 1997. С. 717–724.</w:t>
      </w:r>
    </w:p>
    <w:p w:rsidR="00EA298D" w:rsidRPr="00955761" w:rsidRDefault="00EA298D" w:rsidP="00EA298D">
      <w:pPr>
        <w:spacing w:before="120"/>
        <w:ind w:firstLine="567"/>
        <w:jc w:val="both"/>
      </w:pPr>
      <w:r w:rsidRPr="00955761">
        <w:t>История русской словесности, преимущественно древней. М., 1846–1860.</w:t>
      </w:r>
    </w:p>
    <w:p w:rsidR="00EA298D" w:rsidRPr="00955761" w:rsidRDefault="00EA298D" w:rsidP="00EA298D">
      <w:pPr>
        <w:spacing w:before="120"/>
        <w:ind w:firstLine="567"/>
        <w:jc w:val="both"/>
      </w:pPr>
      <w:r w:rsidRPr="00955761">
        <w:t>Об отечественной словесности. М., 2004.</w:t>
      </w:r>
    </w:p>
    <w:p w:rsidR="00EA298D" w:rsidRDefault="00EA298D" w:rsidP="00EA298D">
      <w:pPr>
        <w:spacing w:before="120"/>
        <w:ind w:firstLine="567"/>
        <w:jc w:val="both"/>
      </w:pPr>
      <w:r w:rsidRPr="00955761">
        <w:t>Письма М.П. Погодина, С.П. Шевырева и М.А. Максимовича к князю П.А. Вяземскому. СПб., 1846.</w:t>
      </w:r>
      <w:r>
        <w:t xml:space="preserve"> </w:t>
      </w:r>
    </w:p>
    <w:p w:rsidR="00EA298D" w:rsidRPr="00CE6258" w:rsidRDefault="00EA298D" w:rsidP="00EA298D">
      <w:pPr>
        <w:spacing w:before="120"/>
        <w:jc w:val="center"/>
        <w:rPr>
          <w:b/>
          <w:bCs/>
          <w:sz w:val="28"/>
          <w:szCs w:val="28"/>
        </w:rPr>
      </w:pPr>
      <w:r w:rsidRPr="00CE6258">
        <w:rPr>
          <w:b/>
          <w:bCs/>
          <w:sz w:val="28"/>
          <w:szCs w:val="28"/>
        </w:rPr>
        <w:t>Список литературы</w:t>
      </w:r>
    </w:p>
    <w:p w:rsidR="00EA298D" w:rsidRDefault="00EA298D" w:rsidP="00EA298D">
      <w:pPr>
        <w:spacing w:before="120"/>
        <w:ind w:firstLine="567"/>
        <w:jc w:val="both"/>
      </w:pPr>
      <w:r w:rsidRPr="00955761">
        <w:t>Песков А.М. У истоков философствования в России: Русская идея С.П. Шевырёва // Новое литературное обозрение. 1994. .№ 7. С. 123–139.</w:t>
      </w:r>
      <w:r>
        <w:t xml:space="preserve"> </w:t>
      </w:r>
    </w:p>
    <w:p w:rsidR="00EA298D" w:rsidRPr="00EA298D" w:rsidRDefault="00EA298D" w:rsidP="00EA298D">
      <w:pPr>
        <w:spacing w:before="120"/>
        <w:jc w:val="center"/>
        <w:rPr>
          <w:b/>
          <w:bCs/>
          <w:sz w:val="28"/>
          <w:szCs w:val="28"/>
        </w:rPr>
      </w:pPr>
      <w:r w:rsidRPr="00EA298D">
        <w:rPr>
          <w:b/>
          <w:bCs/>
          <w:sz w:val="28"/>
          <w:szCs w:val="28"/>
        </w:rPr>
        <w:t>Тексты</w:t>
      </w:r>
    </w:p>
    <w:p w:rsidR="00EA298D" w:rsidRPr="00EA298D" w:rsidRDefault="00EA298D" w:rsidP="00EA298D">
      <w:pPr>
        <w:spacing w:before="120"/>
        <w:jc w:val="center"/>
        <w:rPr>
          <w:b/>
          <w:bCs/>
          <w:sz w:val="28"/>
          <w:szCs w:val="28"/>
        </w:rPr>
      </w:pPr>
      <w:r w:rsidRPr="00EA298D">
        <w:rPr>
          <w:b/>
          <w:bCs/>
          <w:sz w:val="28"/>
          <w:szCs w:val="28"/>
        </w:rPr>
        <w:t>Взгляд русского на современное образование Европы (1)</w:t>
      </w:r>
    </w:p>
    <w:p w:rsidR="00EA298D" w:rsidRDefault="00EA298D" w:rsidP="00EA298D">
      <w:pPr>
        <w:spacing w:before="120"/>
        <w:ind w:firstLine="567"/>
        <w:jc w:val="both"/>
      </w:pPr>
      <w:r w:rsidRPr="00955761">
        <w:t>Есть мгновения в истории, когда все человечество сказывается одним всепоглощающим именем! Таковы имена Кира(2), Александра(3), Цезаря(4), Карла Великого(5), Григория VII(6), Карла V(7). Наполеон готов был наложить свое имя на современное нам человечество, но он встретил Россию.</w:t>
      </w:r>
      <w:r>
        <w:t xml:space="preserve"> </w:t>
      </w:r>
    </w:p>
    <w:p w:rsidR="00EA298D" w:rsidRDefault="00EA298D" w:rsidP="00EA298D">
      <w:pPr>
        <w:spacing w:before="120"/>
        <w:ind w:firstLine="567"/>
        <w:jc w:val="both"/>
      </w:pPr>
      <w:r w:rsidRPr="00955761">
        <w:t>Есть эпохи в Истории, когда все силы, в ней действующие, разрешаются в двух главных, которые, вобрав в себя все постороннее, сходятся лицом к лицу, меряют друг друга очами и выступают на решительное прение, как Ахилл и Гектор в заключении Илиады(8). — Вот знаменитые единоборства всемирной Истории: Азия и Греция, Греция и Рим, Рим и мир Германский.</w:t>
      </w:r>
      <w:r>
        <w:t xml:space="preserve"> </w:t>
      </w:r>
    </w:p>
    <w:p w:rsidR="00EA298D" w:rsidRDefault="00EA298D" w:rsidP="00EA298D">
      <w:pPr>
        <w:spacing w:before="120"/>
        <w:ind w:firstLine="567"/>
        <w:jc w:val="both"/>
      </w:pPr>
      <w:r w:rsidRPr="00955761">
        <w:t>В мире древнем эти единоборства решались силою материальною: тогда cила правила вселенною. В миpе Христианском всемирные завоевания стали невозможны: мы призваны к единоборству мысли.</w:t>
      </w:r>
      <w:r>
        <w:t xml:space="preserve"> </w:t>
      </w:r>
    </w:p>
    <w:p w:rsidR="00EA298D" w:rsidRDefault="00EA298D" w:rsidP="00EA298D">
      <w:pPr>
        <w:spacing w:before="120"/>
        <w:ind w:firstLine="567"/>
        <w:jc w:val="both"/>
      </w:pPr>
      <w:r w:rsidRPr="00955761">
        <w:t xml:space="preserve">Драма современной истории выражается двумя именами, из которым, одно звучит сладко нашему сердцу! Запад и Россия, Россия и Запад — вот результат, вытекающий из всего предыдущего; вот последнее слово истории; вот два данные для будущего! </w:t>
      </w:r>
      <w:r>
        <w:t xml:space="preserve"> </w:t>
      </w:r>
    </w:p>
    <w:p w:rsidR="00EA298D" w:rsidRDefault="00EA298D" w:rsidP="00EA298D">
      <w:pPr>
        <w:spacing w:before="120"/>
        <w:ind w:firstLine="567"/>
        <w:jc w:val="both"/>
      </w:pPr>
      <w:r w:rsidRPr="00955761">
        <w:t>Наполеон (мы не даром с него начали); содействовал много к тому, чтобы наметить оба слова этого результата. В лице его исполинского гения сосредоточился инстинкт всего Запада — и двинулся на Poccию, когда мог. Повторим, слова Поэта:</w:t>
      </w:r>
      <w:r>
        <w:t xml:space="preserve"> </w:t>
      </w:r>
    </w:p>
    <w:p w:rsidR="00EA298D" w:rsidRPr="00955761" w:rsidRDefault="00EA298D" w:rsidP="00EA298D">
      <w:pPr>
        <w:spacing w:before="120"/>
        <w:ind w:firstLine="567"/>
        <w:jc w:val="both"/>
      </w:pPr>
      <w:r w:rsidRPr="00955761">
        <w:t xml:space="preserve">Хвала! Он русскому народу </w:t>
      </w:r>
    </w:p>
    <w:p w:rsidR="00EA298D" w:rsidRDefault="00EA298D" w:rsidP="00EA298D">
      <w:pPr>
        <w:spacing w:before="120"/>
        <w:ind w:firstLine="567"/>
        <w:jc w:val="both"/>
      </w:pPr>
      <w:r w:rsidRPr="00955761">
        <w:t>высокий жребий указал.(9)</w:t>
      </w:r>
      <w:r>
        <w:t xml:space="preserve"> </w:t>
      </w:r>
    </w:p>
    <w:p w:rsidR="00EA298D" w:rsidRDefault="00EA298D" w:rsidP="00EA298D">
      <w:pPr>
        <w:spacing w:before="120"/>
        <w:ind w:firstLine="567"/>
        <w:jc w:val="both"/>
      </w:pPr>
      <w:r w:rsidRPr="00955761">
        <w:t>Да, минута великая и решительная. Запад и Россия стоять друг перед другом, лицом к лицу! — Увлечет ли нас он в своем всемирном стремлении? Усвоит ли себе? Пойдем ли мы в придачу к его образованию? Составим ли какое-то лишнее дополнения к его истории? — Или устоим мы в своей самобытности? Образуем мир особый, по началам своим, а не тем же европейским? Вынесем из Европы шестую часть миpa... зерно будущему развитию человечества?</w:t>
      </w:r>
      <w:r>
        <w:t xml:space="preserve"> </w:t>
      </w:r>
    </w:p>
    <w:p w:rsidR="00EA298D" w:rsidRDefault="00EA298D" w:rsidP="00EA298D">
      <w:pPr>
        <w:spacing w:before="120"/>
        <w:ind w:firstLine="567"/>
        <w:jc w:val="both"/>
      </w:pPr>
      <w:r w:rsidRPr="00955761">
        <w:t>Вот вопрос — вопрос великий, который не только раздается у нас, но откликается и на Западе. Решать его — во благо Poccии н человечества — дело поколений нам современных и грядущих. Каждый, кто только призван на какое бы то ни было значительное служение в нашем Отечестве, должен начать решением сего вопроса, если хочет связать действия свои с настоящею минутою жизни. Вот причина, почему и мы с него начинаем.</w:t>
      </w:r>
      <w:r>
        <w:t xml:space="preserve"> </w:t>
      </w:r>
    </w:p>
    <w:p w:rsidR="00EA298D" w:rsidRDefault="00EA298D" w:rsidP="00EA298D">
      <w:pPr>
        <w:spacing w:before="120"/>
        <w:ind w:firstLine="567"/>
        <w:jc w:val="both"/>
      </w:pPr>
      <w:r w:rsidRPr="00955761">
        <w:t>Вопрос не нов: тысячелетие русской жизни, которое наше поколение может праздновать через двадцать два года, предлагает на него полный ответ. Но смысл истории всякого народа есть тайна, кроющаяся под внешнею ясностию событий: каждый разгадывает ее по-своему. Вопрос не нов; но в наше время важность его ожила и сделалась для всех ощутительною.</w:t>
      </w:r>
      <w:r>
        <w:t xml:space="preserve"> </w:t>
      </w:r>
    </w:p>
    <w:p w:rsidR="00EA298D" w:rsidRDefault="00EA298D" w:rsidP="00EA298D">
      <w:pPr>
        <w:spacing w:before="120"/>
        <w:ind w:firstLine="567"/>
        <w:jc w:val="both"/>
      </w:pPr>
      <w:r w:rsidRPr="00955761">
        <w:t>Кинем же общий взгляд па состояние современной Европы и на отношение, в каком находится к ней нaшe Отечество. Мы устраняем здесь все политические виды и ограничиваемся только одною картиною образованности, объемлющей религию, науку, искусство и словесность, последнюю как самое полное выражение всей человеческой жизни пародов. Мы коснемся, разумеется, только главных стран, которые действуют на поприще европейского мирa.</w:t>
      </w:r>
      <w:r>
        <w:t xml:space="preserve"> </w:t>
      </w:r>
    </w:p>
    <w:p w:rsidR="00EA298D" w:rsidRDefault="00EA298D" w:rsidP="00EA298D">
      <w:pPr>
        <w:spacing w:before="120"/>
        <w:ind w:firstLine="567"/>
        <w:jc w:val="both"/>
      </w:pPr>
      <w:r w:rsidRPr="00955761">
        <w:t>Начнем с тех двух, которых влияние менее всего доходит до нас н которые образуют собою две крайние противоположности Европы. Мы разумеем Италию и Англию. Первая взяла на долю свою все сокровища идеального мира фантазии; почти совершенно чуждая всем приманкам роскошной промышленности современной, она, в жалком рубище нищеты, сверкаете своими огненными глазами, очаровываете звуками, блещет нестареющеюся красотою и гордится своим минувшим. Вторая корыстно присвоила себе все блага существенные житейского мира; утопая сама в богатстве жизни, она хочет опутать весь миp узами своей торговли и промышленности. […]</w:t>
      </w:r>
      <w:r>
        <w:t xml:space="preserve"> </w:t>
      </w:r>
    </w:p>
    <w:p w:rsidR="00EA298D" w:rsidRPr="00CE6258" w:rsidRDefault="00EA298D" w:rsidP="00EA298D">
      <w:pPr>
        <w:spacing w:before="120"/>
        <w:jc w:val="center"/>
        <w:rPr>
          <w:b/>
          <w:bCs/>
          <w:sz w:val="28"/>
          <w:szCs w:val="28"/>
        </w:rPr>
      </w:pPr>
      <w:r w:rsidRPr="00CE6258">
        <w:rPr>
          <w:b/>
          <w:bCs/>
          <w:sz w:val="28"/>
          <w:szCs w:val="28"/>
        </w:rPr>
        <w:t>***</w:t>
      </w:r>
    </w:p>
    <w:p w:rsidR="00EA298D" w:rsidRDefault="00EA298D" w:rsidP="00EA298D">
      <w:pPr>
        <w:spacing w:before="120"/>
        <w:ind w:firstLine="567"/>
        <w:jc w:val="both"/>
      </w:pPr>
      <w:r w:rsidRPr="00955761">
        <w:t>Франция и Германия — вот те две стороны, под влиянием которых мы непосредственно находились и теперь находимся. В них, можно сказать, сосредоточивается для нас вся Европа. Здесь нет ни отделяющего моря, ни заслоняющих Альпов. Всякая книга, всякая мысль Франции и Германии скорее откликается у нас, нежели в какой-либо другой стране Запада. Прежде преобладало влияние французское: в новых поколениях осиливает германское. Всю образованную Poccию можно справедливо разделить на две половины: французскую и немецкую, по влиянию того или другого образования.</w:t>
      </w:r>
      <w:r>
        <w:t xml:space="preserve"> </w:t>
      </w:r>
    </w:p>
    <w:p w:rsidR="00EA298D" w:rsidRDefault="00EA298D" w:rsidP="00EA298D">
      <w:pPr>
        <w:spacing w:before="120"/>
        <w:ind w:firstLine="567"/>
        <w:jc w:val="both"/>
      </w:pPr>
      <w:r w:rsidRPr="00955761">
        <w:t>Вот почему особенно важно вникнуть нам в современное положение этих двух стран и в то отношение, в каком мы к ним находимся. Здесь мы смело и искренно скажем наше мнение, зная заранее, что оно возбудить множество противоречий, оскорбит многие самолюбия, расшевелит предрассудки воспитания и учений, нарушит предания, доселе принятые. Но в вопросе, решаемом нами, первое условие есть искренность убеждения.</w:t>
      </w:r>
      <w:r>
        <w:t xml:space="preserve"> </w:t>
      </w:r>
    </w:p>
    <w:p w:rsidR="00EA298D" w:rsidRDefault="00EA298D" w:rsidP="00EA298D">
      <w:pPr>
        <w:spacing w:before="120"/>
        <w:ind w:firstLine="567"/>
        <w:jc w:val="both"/>
      </w:pPr>
      <w:r w:rsidRPr="00955761">
        <w:t>Франция и Германия были сценами двух величайших событий, к которым подводится вся история нового Запада, или правильнее: двух переломных болезней, соответствующих друг другу. Эти болезни были — реформация в Германии(10), революция во Франции(11): болезнь одна и та же, только в двух разных видах. Обе явились неизбежным следствием западного развития, npиявшегo в себя двойство начал и утвердившего сей раздор нормальным законом жизни. Мы думаем, что эти болезни уже прекратились; что обе страны, испытав перелом недуга, вошли опять в развитие здравое и органическое. Нет, мы ошибаемся. Болезнями порождены вредные соки, которые теперь продолжают действовать и которые в свою очередь произвели уже повреждение органическое и в той, и в другой стране, признак будущего саморазрушения. Да, в наших искренних, дружеских, тесных сношениях с Западом, мы не примечаем, что имеем дело как будто с человеком, носящими в себе злой, заразительный недуг, окруженным атмосферою опасного дыхания. Мы целуемся с ним, обнимаемся, делим трапезу мысли, пьем чашу чувства... и не замечаем, скрытого яда в беспечном общении нашем, не чуем в потехе пира будущего трупа, которым он уже пахнет.</w:t>
      </w:r>
      <w:r>
        <w:t xml:space="preserve"> </w:t>
      </w:r>
    </w:p>
    <w:p w:rsidR="00EA298D" w:rsidRDefault="00EA298D" w:rsidP="00EA298D">
      <w:pPr>
        <w:spacing w:before="120"/>
        <w:ind w:firstLine="567"/>
        <w:jc w:val="both"/>
      </w:pPr>
      <w:r w:rsidRPr="00955761">
        <w:t>Он увлек нас роскошью своей образованности; он возит нас на своих окрыленных пароходах, катает по железным дорогам; угождает без нашего труда всем прихотям нашей чувственности, расточает перед нами остроумие мысли, наслаждения искусства.... Мы рады, что попали на пир готовый к такому богатому хозяину... Мы упоены; нам весело даром вкусить то, что так много стоило.... Но мы не замечаем, что в этих яствах таится сок, которого не вынесет свежая природа наша…. Мы не предвидим, что пресыщенный хозяин, обольстив нас всеми прелестями великолепного пира, развратит ум и сердце наше; что мы выйдем от него опьянелые не по летам, с тяжким впечатлением от оргии, нам непонятной...</w:t>
      </w:r>
      <w:r>
        <w:t xml:space="preserve"> </w:t>
      </w:r>
    </w:p>
    <w:p w:rsidR="00EA298D" w:rsidRDefault="00EA298D" w:rsidP="00EA298D">
      <w:pPr>
        <w:spacing w:before="120"/>
        <w:ind w:firstLine="567"/>
        <w:jc w:val="both"/>
      </w:pPr>
      <w:r w:rsidRPr="00955761">
        <w:t>Но успокоимся верою в Провидение, Которого перст явен на нашей истории. Вникнем лучше в характер обоих недугов и определим для себя урок мудрого предохранения.</w:t>
      </w:r>
      <w:r>
        <w:t xml:space="preserve"> </w:t>
      </w:r>
    </w:p>
    <w:p w:rsidR="00EA298D" w:rsidRDefault="00EA298D" w:rsidP="00EA298D">
      <w:pPr>
        <w:spacing w:before="120"/>
        <w:ind w:firstLine="567"/>
        <w:jc w:val="both"/>
      </w:pPr>
      <w:r w:rsidRPr="00955761">
        <w:t>Есть страна, в которой оба перелома совершились еще ранее, нежели во всем Западе и упредили тем его развитие. Эта страна –– остров для Европы, и в географическом и в историческом отношении. Тайны ее внутренней жизни до сих пор не разгаданы — и никто не решил, почему оба переворота, в ней так рано совершившиеся, не произвели никакого, по крайней мере видимого, органического повреждения.</w:t>
      </w:r>
      <w:r>
        <w:t xml:space="preserve"> </w:t>
      </w:r>
    </w:p>
    <w:p w:rsidR="00EA298D" w:rsidRDefault="00EA298D" w:rsidP="00EA298D">
      <w:pPr>
        <w:spacing w:before="120"/>
        <w:ind w:firstLine="567"/>
        <w:jc w:val="both"/>
      </w:pPr>
      <w:r w:rsidRPr="00955761">
        <w:t>Во Франции великий недуг породил разврат личной свободы, который всему государству угрожает совершенною дезорганизациею. Франция гордится тем, что стяжала себе политическую свободу; но посмотрим, как применила она ее к разным отраслям своего общественного развития? Что совершила она этим приобретенным орудием в области религии, искусства, науки и литературы? Мы не будем говорить о политике и промышленности. Прибавим только, что развитие ее промышленности стесняется год от году более своеволием низших классов народа, и что монархический и вельможный характер роскоши и блеска ее продуктов нисколько не соответствует направленно ее народного духа.</w:t>
      </w:r>
      <w:r>
        <w:t xml:space="preserve"> </w:t>
      </w:r>
    </w:p>
    <w:p w:rsidR="00EA298D" w:rsidRDefault="00EA298D" w:rsidP="00EA298D">
      <w:pPr>
        <w:spacing w:before="120"/>
        <w:ind w:firstLine="567"/>
        <w:jc w:val="both"/>
      </w:pPr>
      <w:r w:rsidRPr="00955761">
        <w:t>Каково теперь состояние религии во Франции? — Религия имеет два проявления: личное в отдельных людях, как дело совести каждого, и государственное, как Церковь. Потому и рассматривать развитие религии в каком-либо народе можно только с эти двух точек зрения. Развитие государственное религии очевидно; оно на глазах у всех; но трудно проникнуть в развитие ее личное, семейное, скрытое в тайне жизни народной. Последнее можно видеть или на месте, или в литературе, или в воспитании.</w:t>
      </w:r>
      <w:r>
        <w:t xml:space="preserve"> </w:t>
      </w:r>
    </w:p>
    <w:p w:rsidR="00EA298D" w:rsidRDefault="00EA298D" w:rsidP="00EA298D">
      <w:pPr>
        <w:spacing w:before="120"/>
        <w:ind w:firstLine="567"/>
        <w:jc w:val="both"/>
      </w:pPr>
      <w:r w:rsidRPr="00955761">
        <w:t>С 1830 года, как известно, Франция утратила единство религии государственной. Страна, искони римско-католическая, допустила свободный протестантизм и в недра своего народа и в недра царствующей фамилии. С 1830 года все религиозные процессии церкви, эти торжественные минуты, в которые является она служительницею Бога перед глазами народа, в жизни народа французского уничтожены. Знаменитейший обряд западной церкви, великолепное шествие: corpus Domini(12), совершаемое так блистательно во всех странах римско-католического Запада, уже не совершается никогда на улицах Парижа. Когда умирающий призывает к себе дары Христовы перед кончиною, церковь отправляет их без всякого торжества, священник приносит их тайно, как будто во времена гонений на Христианство. Религия может совершать обряды свои только внутри храмов; она одна как будто лишена прав на общественную публичность, тогда как все во Франции ею безнаказанно пользуется; храмы Франции похожи на катакомбы первоначальных Христиан, которые не смели выносить наружу изъявлений своего Богопочитания. [...]</w:t>
      </w:r>
      <w:r>
        <w:t xml:space="preserve"> </w:t>
      </w:r>
    </w:p>
    <w:p w:rsidR="00EA298D" w:rsidRDefault="00EA298D" w:rsidP="00EA298D">
      <w:pPr>
        <w:spacing w:before="120"/>
        <w:ind w:firstLine="567"/>
        <w:jc w:val="both"/>
      </w:pPr>
      <w:r w:rsidRPr="00955761">
        <w:t>Все эти явления нынешней жизни народа Французского не показывают в нем религиозного развития. Но как решить тот же вопрос относительно внутренней жизни семейств во Франции? Литература нам доносит о том самые печальные известия, раскрывая картины этой жизни в своих неутомимых рассказах. Памятно мне при этом слово, слышанное из уст одного публичного наставника, который уверял меня, что всю религиозную нравственность можно заключить в правилах Арифметики. [...]</w:t>
      </w:r>
      <w:r>
        <w:t xml:space="preserve"> </w:t>
      </w:r>
    </w:p>
    <w:p w:rsidR="00EA298D" w:rsidRDefault="00EA298D" w:rsidP="00EA298D">
      <w:pPr>
        <w:spacing w:before="120"/>
        <w:ind w:firstLine="567"/>
        <w:jc w:val="both"/>
      </w:pPr>
      <w:r w:rsidRPr="00955761">
        <w:t>Литература в народе бывает всегда результатом совокупного его развития по всем отраслям человеческой его образованности. Из предыдущего, теперь могут быть ясны причины упадка современной литературы во Франции, произведения которой, к сожалению, слишком известны в нашем Отечестве. Народ, который злоупотреблением личной свободы уничтожил в себе чувство Религии, обездушил искусство и обессмыслил науку, должен был, разумеется, злоупотребление свободы своей довести до высшей степени крайности в литературе, не обузданной ни законами государства, ни мнением общества. [...]</w:t>
      </w:r>
      <w:r>
        <w:t xml:space="preserve"> </w:t>
      </w:r>
    </w:p>
    <w:p w:rsidR="00EA298D" w:rsidRDefault="00EA298D" w:rsidP="00EA298D">
      <w:pPr>
        <w:spacing w:before="120"/>
        <w:ind w:firstLine="567"/>
        <w:jc w:val="both"/>
      </w:pPr>
      <w:r w:rsidRPr="00955761">
        <w:t>Мы заключим прискорбную картину Франции указанием на одну общую черту, которая ярко заметна почти во всех современных ее писателях. Все они сами чувствуют болезненное состояние своего отечества во всех отраслях его развития; все они единодушно указывают на упадок его Религии, политики, воспитания, наук, и самой Словесности, которая их же собственное дело. Во всяком сочинении, касающемся современной жизни, вы верно найдете несколько страниц, несколько строк, посвященных порицанию настоящего. Их общий голос может достаточно покрыть и подкрепить в этом случае наш собственный. Но вот что странно! То чувство апатии, каким сопровождаются всегда такие порицания, которые вошли у литераторов Франции в какую-то привычку, сделались модою, превратились в общее место. Ужасен всякий недуг в народе, но еще ужаснее при том холодная безнадежность, с какою о нем говорят те, которые, первые, должны бы были помышлять о средствах к его излечению.</w:t>
      </w:r>
      <w:r>
        <w:t xml:space="preserve"> </w:t>
      </w:r>
    </w:p>
    <w:p w:rsidR="00EA298D" w:rsidRPr="00CE6258" w:rsidRDefault="00EA298D" w:rsidP="00EA298D">
      <w:pPr>
        <w:spacing w:before="120"/>
        <w:jc w:val="center"/>
        <w:rPr>
          <w:b/>
          <w:bCs/>
          <w:sz w:val="28"/>
          <w:szCs w:val="28"/>
        </w:rPr>
      </w:pPr>
      <w:r w:rsidRPr="00CE6258">
        <w:rPr>
          <w:b/>
          <w:bCs/>
          <w:sz w:val="28"/>
          <w:szCs w:val="28"/>
        </w:rPr>
        <w:t>***</w:t>
      </w:r>
    </w:p>
    <w:p w:rsidR="00EA298D" w:rsidRDefault="00EA298D" w:rsidP="00EA298D">
      <w:pPr>
        <w:spacing w:before="120"/>
        <w:ind w:firstLine="567"/>
        <w:jc w:val="both"/>
      </w:pPr>
      <w:r w:rsidRPr="00955761">
        <w:t xml:space="preserve">Перейдем же за Рейн(13), в страну соседнюю нам, и постараемся вникнуть в тайну ее неосязаемого развития. Во-первых, нас поражает, как яркая противоположность с землею, откуда мы лишь только вышли, это внешнее благоустройство Германии во всем, что касается до ее государственного, гражданского и общественного развития. Какой порядок! какая стройность! Удивляешься благоразумию Немецкому, которое умело от себя удалить все возможные соблазны своих мятежных за-рейнских соседей и строго заключиться в сфере собственной своей жизни. Немцы питают даже какую-то открытую ненависть или высокое презрение к злоупотреблению личной свободы, коим заражены все части общества Франции. Сочувствие некоторых Немецких писателей Французскому своеволию не нашло почти никакого отголоска в благоразумной Германии и не оставило никакого вредного следа во всем нынешнем быту ее! Эта страна в разных частях своих может представить превосходные образцы развития по всем ветвям сложной человеческой образованности. Ее государственное устройство зиждется на любви ее Государей ко благу подданных и на покорности и преданности сих последних своим властителям. Ее гражданское устройство почиет на законах самой чистой и откровенной справедливости, начертанной в сердцах ее правителей и в умах подданных, призванных к исполнению гражданского дела. Ее университеты цветут и разливают сокровища учения по всем низшим заведениям, коим поручено воспитание народное. Искусство развивается в Германии так, что ставит ее теперь в достойные соперницы с наставницей ее, Италией. Промышленность и внутренняя торговля делают успехи быстрые. Все, что служит к облегчению сношений между различными ее владениями, все чем только может гордится современная цивилизация в отношении к удобствам жизни, как-то: почты, таможни, дороги и проч., все это превосходно в Германии и возвышает ее на степень страны, первенствующей своим внешним благоустройством на твердой земле Европы. Чего же кажется недостает ей к ее непоколебимому вечному благоденствию? </w:t>
      </w:r>
      <w:r>
        <w:t xml:space="preserve">  </w:t>
      </w:r>
    </w:p>
    <w:p w:rsidR="00EA298D" w:rsidRDefault="00EA298D" w:rsidP="00EA298D">
      <w:pPr>
        <w:spacing w:before="120"/>
        <w:ind w:firstLine="567"/>
        <w:jc w:val="both"/>
      </w:pPr>
      <w:r w:rsidRPr="00955761">
        <w:t>Но над этою прочною, счастливою, благоустроенною внешностью германии носится другой неосязаемый, невидимый мир мысли, совершенно отдельный от мира ее внешнего. Главный недуг ее — там, в этом отвлеченном мире, не имеющем никакого соприкосновения с ее политическим и гражданским устройством. В Германцах, чудным образом, умственная жизнь отделяется от жизни внешней, общественной. Потому в одном и том же Германце вы можете весьма часто встретить двух человек: внешнего и внутреннего. Первый будет самый верный, самый покорный подданный своего Государя, правдолюбивый и усердный гражданин своего отечества, отличный семьянин и неизменный друг, словом ревностный исполнитель всех своих внешних обязанностей; но возьмите того же самого человека внутри, проникните в его умственный мир: вы можете найти в нем самое полное развращение мысли, — и в этом недоступном для глаза мире, в этой неосязаемой умственной сфере, тот же самый Германец, смирный, покорный, верный в государстве, обществе и семье, — является буйным, неистовым, насилующим все, непризнающим над мыслею своею никакой иной власти... Это тот же древний необузданный его предок, которого видел еще Тацит(14) во всей его самородной дикости выходившим из заветных лесов своих, с тою только разницею, что новый, образованный перенес свободу свою из мира внешнего в мир умственный. Да, разврат мысли — вот невидимый недуг Германии, порожденный в ней Реформацией и глубоко таящийся в ее внутреннем развитии. [...]</w:t>
      </w:r>
      <w:r>
        <w:t xml:space="preserve"> </w:t>
      </w:r>
    </w:p>
    <w:p w:rsidR="00EA298D" w:rsidRDefault="00EA298D" w:rsidP="00EA298D">
      <w:pPr>
        <w:spacing w:before="120"/>
        <w:ind w:firstLine="567"/>
        <w:jc w:val="both"/>
      </w:pPr>
      <w:r w:rsidRPr="00955761">
        <w:t>Направление, какое принимают теперь те обе страны, которыя производили и производят на нас сильнейшее влияние, так противоречит жизненному началу нашему, так несогласно со всем нашим протекшим, что мы внутренно все, более или менее, признаем необходимость разорвать дальнейшие связи наши с Западом в литературном отношении. Я, разумеется, не говорю здесь о тех славных образцах его великого прошедшего, которые должны мы всегда изучать: они, как собственность всего человечества, принадлежат и нам, нам же по праву самых близких и прямых наследников в очереди народов, выходящих на сцену живущего и действующего мира. Я не говорю и о тех современных писателях, которые на Западе, видя сами направление человечества, их окружающего, вооружаются против него и ему противодействуют: такие писатели много сочувствуют нам и даже нетерпеливо ожидают нашей деятельности. Они впрочем составляют малое исключение. Я не разумею конечно и тех ученых, которые трудятся по известным отдельным частям наук и славно возделывают их поле. Нет, я говорю вообще о духе образования западного, о его главных мыслях и движений новой его литературы. Здесь встречаем мы такие явления, которые для нас кажутся непонятными, которые по нашему ни из чего не вытекают, которых мы боимся, а иногда проходим мимо их равнодушно, бессмысленно, или с чувством какого-то детского любопытства, раздражающего наши взоры.</w:t>
      </w:r>
      <w:r>
        <w:t xml:space="preserve"> </w:t>
      </w:r>
    </w:p>
    <w:p w:rsidR="00EA298D" w:rsidRDefault="00EA298D" w:rsidP="00EA298D">
      <w:pPr>
        <w:spacing w:before="120"/>
        <w:ind w:firstLine="567"/>
        <w:jc w:val="both"/>
      </w:pPr>
      <w:r w:rsidRPr="00955761">
        <w:t>Россия, к счастию, не испытала тех двух великих недугов, которых вредные крайности начинают сильно там действовать: отсюда и причина, почему не понятны для нее тамошние явления и почему их ни с чем своим она связать не может. Мирно и благоразумно созерцала она развитие Запада: принимая его, как предохранительный урок для своей жизни, счастливо избегла раздора или двойства начал, которому Запад подвергся в своем внутреннем развитии, и сохранила свое заветное и вседержащее единство; усвоивала себе только то, что могло быть ей прилично в смысле общечеловеческом и отвергала постороннее... И теперь, когда Запад как Мефистофель в заключении Гётева Фауста, готовясь открыть ту огненную бездну, куда он стремится, является к нам и гремит своим ужасным: Komm! Komm!(15) — не пойдет за ним Россия: никакого обета она не дала ему, никаким договором не связала бытия своего с его бытием: она не делила с ним его недугов; она сохранила свое великое единство, и в роковую минуту, может быть, она же назначена от Провидения быть великим Его орудием к спасению человечества.</w:t>
      </w:r>
      <w:r>
        <w:t xml:space="preserve"> </w:t>
      </w:r>
    </w:p>
    <w:p w:rsidR="00EA298D" w:rsidRDefault="00EA298D" w:rsidP="00EA298D">
      <w:pPr>
        <w:spacing w:before="120"/>
        <w:ind w:firstLine="567"/>
        <w:jc w:val="both"/>
      </w:pPr>
      <w:r w:rsidRPr="00955761">
        <w:t xml:space="preserve">Не скроем, что литература наша в сношениях своих с Западом развила в себе некоторые недостатки. Мы подводим их к трем. Первый из них — характеристическая черта нашей минуты, есть нерешительность. Она понятна из всего того, что сказано выше. Продолжать литературное развитие вместе с Западом мы не можем, ибо нет сочувствия в нас к его современным произведениям: в самих же себе мы еще не совсем открыли источник своенародного развития, хотя и были некоторые удачные в том попытки. Магическое обаяние Запада все еще сильно действует на нас, и мы не можем вдруг от него отказаться. В этой нерешимости я полагаю одну из главных причин того застоя, который продолжается в течении нескольких лет в литературе нашей. Мы напрасно ждем современных вдохновений оттуда, откуда их прежде почерпали; Запад посылает нам то, что отвергается нашим умом и сердцем. Мы предоставлены теперь собственным своим силам; мы должны по неволе ограничиться богатым протекшим Запада и искать своего в нашей древней Истории. </w:t>
      </w:r>
      <w:r>
        <w:t xml:space="preserve"> </w:t>
      </w:r>
    </w:p>
    <w:p w:rsidR="00EA298D" w:rsidRDefault="00EA298D" w:rsidP="00EA298D">
      <w:pPr>
        <w:spacing w:before="120"/>
        <w:ind w:firstLine="567"/>
        <w:jc w:val="both"/>
      </w:pPr>
      <w:r w:rsidRPr="00955761">
        <w:t>Деятельность поколений новых, выступающих у нас на поприще под привычным влиянием последних мыслей и явлений современного запада, парализуется невольно невозможностью применить тамошнее к нашему, и всякой кипящий силами юноша, если заглянет в глубь души своей, то увидит, что весь пылкий восторг и все внутренние силы его скованы чувством тяжкой и праздной нерешимости. Да, вся литературная Россия разыгрывает теперь Геркулеса, стоящего на распутии: Запад коварно манит ее за собою, но конечно суждена ей Провидением иная дорога.</w:t>
      </w:r>
      <w:r>
        <w:t xml:space="preserve"> </w:t>
      </w:r>
    </w:p>
    <w:p w:rsidR="00EA298D" w:rsidRDefault="00EA298D" w:rsidP="00EA298D">
      <w:pPr>
        <w:spacing w:before="120"/>
        <w:ind w:firstLine="567"/>
        <w:jc w:val="both"/>
      </w:pPr>
      <w:r w:rsidRPr="00955761">
        <w:t>Второй недостаток в литературе нашей, тесно сопряженный с предыдущим, есть недоверчивость к собственным силам. До каких же пор, во всяком деле, последняя книга Запада, последний номер журнала будут действовать на нас какою-то чародейственною силою и сковывать все наши собственные мысли? До каких же пор мы будем жадно глотать одни готовые результаты, выведенные там из образа мыслей, нам совершенно чуждого и несогласного с нашими преданиями? Неужели не чувствуем мы в себе на столько сил, чтобы самим приняться за источники и в самих себе открыть новое свое воззрение на всю Историю и Словесность Запада? Это — необходимость для нас и услуга для него, которою даже мы ему обязаны: никто в своем деле беспристрастен быть не может, и народы, как поэты, созидая бытие свое, не достигают до его сознания, которое предоставляется их наследникам.</w:t>
      </w:r>
      <w:r>
        <w:t xml:space="preserve"> </w:t>
      </w:r>
    </w:p>
    <w:p w:rsidR="00EA298D" w:rsidRDefault="00EA298D" w:rsidP="00EA298D">
      <w:pPr>
        <w:spacing w:before="120"/>
        <w:ind w:firstLine="567"/>
        <w:jc w:val="both"/>
      </w:pPr>
      <w:r w:rsidRPr="00955761">
        <w:t xml:space="preserve">Наконец, третий наш недостаток, самый неприятный, которым мы наиболее страдаем в нашей Литературе, есть Русская апатия, следствие наших дружеских сношений с Западом. Посадите молодое, свежее растение под тенью столетнего кедра или дуба, который закроет его юное бытие старою тенью широких ветвей своих, и будет только сквозь них кормить его солнцем и прохлаждать небесною росою, и мало пищи даст его свежим корням от жадных, заматорелых в той земле корней своих. Вы увидите, как молодое растение утратит краски юной жизни, будет страдать преждевременною старостью своего дряхлеющего соседа; но срубите кедр, возвратите юному дереву его солнце, и оно найдет в себе крепость, поднимется бодро и свежо, и своею сильною и безвредною другим юностью даже будет в состоянии благодарно прикрыть новые отростки падшего своего соседа. </w:t>
      </w:r>
      <w:r>
        <w:t xml:space="preserve"> </w:t>
      </w:r>
    </w:p>
    <w:p w:rsidR="00EA298D" w:rsidRDefault="00EA298D" w:rsidP="00EA298D">
      <w:pPr>
        <w:spacing w:before="120"/>
        <w:ind w:firstLine="567"/>
        <w:jc w:val="both"/>
      </w:pPr>
      <w:r w:rsidRPr="00955761">
        <w:t xml:space="preserve">Приставьте к живому, резвому ребенку старую няню: вы увидите, как исчезнет в нем пылкость возраста, и кипящая жизнь будет скована бесчувствием. Подружите пылкого юношу, полного всеми надеждами жизни, с зрелым разочарованным мужем, промотавшим жизнь свою, утратившим с нею и веру и надежду: вы увидите, как изменится ваш пылкий юноша; не пристанет к нему разочарование; он не заслужил его своим прошедшим; но все чувства его окуются хладом бездейственной апатии; огненные глаза его померкнут; он как Фрейшиц(16) станет трепетать своего страшного гостя; при нем он будет стыдиться и своего румянца, и пылких чувств своих, краснеть своего восторга, и как дитя, наденет неприставшую ему маску разочарования. </w:t>
      </w:r>
      <w:r>
        <w:t xml:space="preserve"> </w:t>
      </w:r>
    </w:p>
    <w:p w:rsidR="00EA298D" w:rsidRDefault="00EA298D" w:rsidP="00EA298D">
      <w:pPr>
        <w:spacing w:before="120"/>
        <w:ind w:firstLine="567"/>
        <w:jc w:val="both"/>
      </w:pPr>
      <w:r w:rsidRPr="00955761">
        <w:t>Да, разочарование Запада породило у нас одну холодную апатию. Дон-Жуан(17) произвел Евгения Онегина, один из общих Русских типов, метко схваченный гениальною мыслию Пушкина из нашей современной жизни. Этот характер повторяется нередко в нашей Литературе: о нем грезят наши повествователи, и еще недавно, один из них, блистательно вышедший на поприще Поэта, нарисовал нам туже Русскую апатию, еще степенью больше, в лице своего героя, которого мы, по чувству национальному, не хотели бы, но должны признать героем нашего времени.</w:t>
      </w:r>
      <w:r>
        <w:t xml:space="preserve"> </w:t>
      </w:r>
    </w:p>
    <w:p w:rsidR="00EA298D" w:rsidRDefault="00EA298D" w:rsidP="00EA298D">
      <w:pPr>
        <w:spacing w:before="120"/>
        <w:ind w:firstLine="567"/>
        <w:jc w:val="both"/>
      </w:pPr>
      <w:r w:rsidRPr="00955761">
        <w:t>Последний недостаток есть конечно тот, с которым мы должны более всего бороться в современной своей жизни. Эта апатия причиною в нас и лени, которая одолевает свежую молодежь нашу, и бездейственности многих литераторов и ученых, которые изменяют своему высокому призванию и отвлекаются от него тесным миром домашнего хозяйства или большими видами всепоглощающей торговли и промышленности; в этой апатии зародыш и того червя-тоски, которую каждый из нас более или менее ощущал в своей юности, распевал в стихах и надоел ею самым благосклонным своим читателям.</w:t>
      </w:r>
      <w:r>
        <w:t xml:space="preserve"> </w:t>
      </w:r>
    </w:p>
    <w:p w:rsidR="00EA298D" w:rsidRDefault="00EA298D" w:rsidP="00EA298D">
      <w:pPr>
        <w:spacing w:before="120"/>
        <w:ind w:firstLine="567"/>
        <w:jc w:val="both"/>
      </w:pPr>
      <w:r w:rsidRPr="00955761">
        <w:t>Но если мы и вынесли некоторые неизбежные недостатки от сношений наших с Западом, за то мы сохранили в себе чистыми три коренные чувства, в которых семя и залог нашему будущему развитию.</w:t>
      </w:r>
      <w:r>
        <w:t xml:space="preserve"> </w:t>
      </w:r>
    </w:p>
    <w:p w:rsidR="00EA298D" w:rsidRDefault="00EA298D" w:rsidP="00EA298D">
      <w:pPr>
        <w:spacing w:before="120"/>
        <w:ind w:firstLine="567"/>
        <w:jc w:val="both"/>
      </w:pPr>
      <w:r w:rsidRPr="00955761">
        <w:t>Мы сохранили наше древнее чувство религиозное. Крест Христианский положил свое знамение на всем первоначальном нашем образовании, на всей Русской жизни. Этим крестом благословила нас еще древняя мать наша Русь и с ним отпустила нас в опасную дорогу Запада. Выразимся притчей. Вырастал отрок в святом доме родительском, где все дышало страхом Божиим; на первой памяти его печатлелся лик седовласого отца, коленопреклоненного пред святою иконою: не вставал он утром, не отходил ко сну без родительского благословения; всякой день его был освящен молитвою и перед всяким праздником дом семьи его являлся домом молитвы. Рано отрок покинул дом родительский; холодные люди окружили его и омрачили душу сомнением; злые книги развратили мысль его и оледенили чувство; был он в гостях у народов, которые Богу не молятся и думают, что счастливы... Протекло бурное время молодости... Юноша созрел в мужа... Семья окружила его, и все воспоминания детства поднялись, как светлые Ангелы, из лона души его... и чувство Религии проснулось живее и сильнее... и освятилось снова все его бытие, и гордая мысль растворилась в чистой молитве смирения... и новый мир жизни открылся его взорам... Притча понятна каждому из нас: нужно ли толковать смысл ее?</w:t>
      </w:r>
      <w:r>
        <w:t xml:space="preserve"> </w:t>
      </w:r>
    </w:p>
    <w:p w:rsidR="00EA298D" w:rsidRDefault="00EA298D" w:rsidP="00EA298D">
      <w:pPr>
        <w:spacing w:before="120"/>
        <w:ind w:firstLine="567"/>
        <w:jc w:val="both"/>
      </w:pPr>
      <w:r w:rsidRPr="00955761">
        <w:t>Второе чувство, которым крепка Россия и обеспечено ее будущее благоденствие, есть чувство ее государственного единства, вынесенное нами также из всей нашей Истории. Конечно, нет страны в Европе, которая могла бы гордится такою гармониею своего политического бытия, как наше Отечество. На Западе почти всюду раздор начал признан законом жизни, и в тяжкой борьбе совершается все существование народов. У нас только Царь и народ составляют одно неразрывное целое, не терпящее никакой между ними преграды: эта связь утверждена на взаимном чувстве любви и веры и на бесконечной преданности народа Царю своему. Вот сокровище, вынесенное нами из нашей древней жизни, на которое с особенною завистью смотрит разделенный в себе Запад, видя в нем неиссякаемый источник государственного могущества. Он хотел бы всем, чем может, у нас отнять его; но теперь не в силах, ибо прежнее на веру принятое чувство нашего единства, вынесенное нами из нашего прежнего быта, прошед все искушения образования, миновав все сомнения, взошло в каждом образованном Русском, понимающем свою историю, на степень ясного и прочного сознания, — и теперь это сознанное чувство пребудет более нежели когда-нибудь непоколебимым в нашем Отечестве.</w:t>
      </w:r>
      <w:r>
        <w:t xml:space="preserve"> </w:t>
      </w:r>
    </w:p>
    <w:p w:rsidR="00EA298D" w:rsidRDefault="00EA298D" w:rsidP="00EA298D">
      <w:pPr>
        <w:spacing w:before="120"/>
        <w:ind w:firstLine="567"/>
        <w:jc w:val="both"/>
      </w:pPr>
      <w:r w:rsidRPr="00955761">
        <w:t>Третье коренное чувство наше есть сознание нашей народности и уверенность в том, что всякое образование может у нас тогда только пустить прочный корень, когда усвоится нашим народным чувством и скажется народною мыслию и словом. В этом чувстве таится причина нашей нерешимости продолжать литературное развитие с изнемогающим Западом; в этом чувстве мощная преграда всем его искушениям; об это чувство разбиваются все частные бесплодные усилия наших соотечественников привить к нам то, что нейдет к Русскому уму и к Русскому сердцу; это чувство есть мера прочного успеха наших писателей в истории Литературы и образования, есть пробный камень их оригинальности. Оно высказалось сильно в лучших произведениях каждого из них: им заключали, в нем сходились и откликались друг другу и Ломоносов, и Державин, и Карамзин, и Жуковский, и Крылов, и Пушкин, и все им близкие, не смотря на какое Латинское, Французское, Немецкое, Английское или другое влияние. Это чувство устремляет теперь нас к изучению нашей древней Руси, в которой конечно хранится первоначальный чистый образ нашей народности. Само Правительство деятельно призывает нас к тому. Этим чувством роднятся и действуют за одно наши обе столицы, и то, что замышлено в северной, проходит через Москву, как через сердце России, для того, чтобы обратиться в кровь и в живые соки нашего народа. Москва есть то верное горнило, в котором пережигается все прошлое от Запада и получает чистую печать Русской народности.</w:t>
      </w:r>
      <w:r>
        <w:t xml:space="preserve"> </w:t>
      </w:r>
    </w:p>
    <w:p w:rsidR="00EA298D" w:rsidRDefault="00EA298D" w:rsidP="00EA298D">
      <w:pPr>
        <w:spacing w:before="120"/>
        <w:ind w:firstLine="567"/>
        <w:jc w:val="both"/>
      </w:pPr>
      <w:r w:rsidRPr="00955761">
        <w:t>Тремя коренными чувствами крепка наша Русь и верно ея будущее. Муж Царского Совета, которому вверены поколения образующиеся(18), давно уже выразил их глубокою мыслию, и они положены в основу воспитания народа.</w:t>
      </w:r>
      <w:r>
        <w:t xml:space="preserve"> </w:t>
      </w:r>
    </w:p>
    <w:p w:rsidR="00EA298D" w:rsidRDefault="00EA298D" w:rsidP="00EA298D">
      <w:pPr>
        <w:spacing w:before="120"/>
        <w:ind w:firstLine="567"/>
        <w:jc w:val="both"/>
      </w:pPr>
      <w:r w:rsidRPr="00955761">
        <w:t>Запад по какому-то странному инстинкту не любит в нас этих чувств и особенно теперь, забыв прежнее добро наше, забыв жертвы, ему от нас принесенные, при всяком случае выражает нам свою нелюбовь, похожую даже на какую-то ненависть, обидную для каждого Русского, посещающего его земли. Двояко можно объяснить это чувство, незаслуженное нами и бессмысленно противоречащее нашим прежним сношениям: или Запад похож в этом случае на брюзгливого старика, который в своенравных порывах бессильного возраста злится на своего наследника, неизбежно призванного овладеть со временем его сокровищами; или другое: он, зная инстинктом направление наше, предчувствует разрыв, который неминуемо должен последовать между им и нами, и сам, порывом своей несправедливой ненависти, еще более ускоряет роковую минуту.</w:t>
      </w:r>
      <w:r>
        <w:t xml:space="preserve"> </w:t>
      </w:r>
    </w:p>
    <w:p w:rsidR="00EA298D" w:rsidRDefault="00EA298D" w:rsidP="00EA298D">
      <w:pPr>
        <w:spacing w:before="120"/>
        <w:ind w:firstLine="567"/>
        <w:jc w:val="both"/>
      </w:pPr>
      <w:r w:rsidRPr="00955761">
        <w:t>В гибельные эпохи переломов и рушений, какие представляет история человечества, Провидение посылает в лице иных народов силу хранящую и соблюдающую: да будет же такою силою Россия в отношении к Западу! да сохранит она на благо всему человечеству сокровища его великого протекшего и да отринет благоразумно все то, что служит к разрушению, а не к созиданию! да найдет в самой себе и в своей прежней жизни источник своенародный, в котором все чужое, но человечески прекрасное сольется с Русским духом, духом обширным, вселенским, Христианским, духом всеобъемлющей терпимости и всемирного общения!</w:t>
      </w:r>
      <w:r>
        <w:t xml:space="preserve"> </w:t>
      </w:r>
    </w:p>
    <w:p w:rsidR="00EA298D" w:rsidRPr="00CE6258" w:rsidRDefault="00EA298D" w:rsidP="00EA298D">
      <w:pPr>
        <w:spacing w:before="120"/>
        <w:jc w:val="center"/>
        <w:rPr>
          <w:b/>
          <w:bCs/>
          <w:sz w:val="28"/>
          <w:szCs w:val="28"/>
        </w:rPr>
      </w:pPr>
      <w:r w:rsidRPr="00CE6258">
        <w:rPr>
          <w:b/>
          <w:bCs/>
          <w:sz w:val="28"/>
          <w:szCs w:val="28"/>
        </w:rPr>
        <w:t>Примечания</w:t>
      </w:r>
    </w:p>
    <w:p w:rsidR="00EA298D" w:rsidRDefault="00EA298D" w:rsidP="00EA298D">
      <w:pPr>
        <w:spacing w:before="120"/>
        <w:ind w:firstLine="567"/>
        <w:jc w:val="both"/>
      </w:pPr>
      <w:r w:rsidRPr="00955761">
        <w:t xml:space="preserve">1. "Взгляд русского на современное образование Европы" — статья, специально написанная С.П. Шевыревым в конце 1840 г. для журнала "Москвитянин", издававшегося М.П. Погодиным в 1841–1855 гг., в первом номере которого и была опубликована в январе 1841 года. Здесь отрывки публикуются по изданию: Шевырев С.П. Взгляд русского на современное образование Европы // Москвитянин. 1841. № 1. С. 219–221, 246–250, 252, 259, 267–270, 287–296. </w:t>
      </w:r>
      <w:r>
        <w:t xml:space="preserve"> </w:t>
      </w:r>
    </w:p>
    <w:p w:rsidR="00EA298D" w:rsidRDefault="00EA298D" w:rsidP="00EA298D">
      <w:pPr>
        <w:spacing w:before="120"/>
        <w:ind w:firstLine="567"/>
        <w:jc w:val="both"/>
      </w:pPr>
      <w:r w:rsidRPr="00955761">
        <w:t>2. Кир Великий (год рождения неизвестен — умер в 530 до н. э.), в древней Персии царь в 558–530, прославился завоевательными походами.</w:t>
      </w:r>
      <w:r>
        <w:t xml:space="preserve"> </w:t>
      </w:r>
    </w:p>
    <w:p w:rsidR="00EA298D" w:rsidRDefault="00EA298D" w:rsidP="00EA298D">
      <w:pPr>
        <w:spacing w:before="120"/>
        <w:ind w:firstLine="567"/>
        <w:jc w:val="both"/>
      </w:pPr>
      <w:r w:rsidRPr="00955761">
        <w:t>3. Александр Великий (356–323 до н. э.), царь Македонии с 336, один из выдающихся полководцев и государственных деятелей древнего мира.</w:t>
      </w:r>
      <w:r>
        <w:t xml:space="preserve"> </w:t>
      </w:r>
    </w:p>
    <w:p w:rsidR="00EA298D" w:rsidRDefault="00EA298D" w:rsidP="00EA298D">
      <w:pPr>
        <w:spacing w:before="120"/>
        <w:ind w:firstLine="567"/>
        <w:jc w:val="both"/>
      </w:pPr>
      <w:r w:rsidRPr="00955761">
        <w:t>4. Цезарь Гай Юлий (102 или 100–44 до н. э.), древнеримский государственный и политический деятель, полководец, писатель, пожизненный диктатор Рима с 44 г. до н.э.</w:t>
      </w:r>
      <w:r>
        <w:t xml:space="preserve"> </w:t>
      </w:r>
    </w:p>
    <w:p w:rsidR="00EA298D" w:rsidRDefault="00EA298D" w:rsidP="00EA298D">
      <w:pPr>
        <w:spacing w:before="120"/>
        <w:ind w:firstLine="567"/>
        <w:jc w:val="both"/>
      </w:pPr>
      <w:r w:rsidRPr="00955761">
        <w:t xml:space="preserve">5. Карл Великий (742–814), король франков с 768, император с 800. Завоевательные войны Карла привели к созданию на короткое время в средневековой Европе крупнейшего государства, сопоставимого по размерам с Римской империей. По его имени названа династия Каролингов. </w:t>
      </w:r>
      <w:r>
        <w:t xml:space="preserve"> </w:t>
      </w:r>
    </w:p>
    <w:p w:rsidR="00EA298D" w:rsidRDefault="00EA298D" w:rsidP="00EA298D">
      <w:pPr>
        <w:spacing w:before="120"/>
        <w:ind w:firstLine="567"/>
        <w:jc w:val="both"/>
      </w:pPr>
      <w:r w:rsidRPr="00955761">
        <w:t xml:space="preserve">6. Григорий VII Гильдебранд (между 1015 и 1020–1085), папа римский с 1073. Был активным деятелем Клюнийской реформы (направленной на укрепление католической церкви). Проведённые им преобразования содействовали возвышению папства. Развивал идею подчинения светской власти церковной. </w:t>
      </w:r>
      <w:r>
        <w:t xml:space="preserve"> </w:t>
      </w:r>
    </w:p>
    <w:p w:rsidR="00EA298D" w:rsidRDefault="00EA298D" w:rsidP="00EA298D">
      <w:pPr>
        <w:spacing w:before="120"/>
        <w:ind w:firstLine="567"/>
        <w:jc w:val="both"/>
      </w:pPr>
      <w:r w:rsidRPr="00955761">
        <w:t>7. Карл V (1500–1558) из рода Габсбургов. Король Испании в 1516–1556. Немецкий король в 1519–1531. Император "Священной Римской империи" в 1519–1556. Вел войны с Османской империй, возглавлял военные действия против протестантов. Некоторое время его власть распространялась почти на всю континентальную Европу.</w:t>
      </w:r>
      <w:r>
        <w:t xml:space="preserve"> </w:t>
      </w:r>
    </w:p>
    <w:p w:rsidR="00EA298D" w:rsidRDefault="00EA298D" w:rsidP="00EA298D">
      <w:pPr>
        <w:spacing w:before="120"/>
        <w:ind w:firstLine="567"/>
        <w:jc w:val="both"/>
      </w:pPr>
      <w:r w:rsidRPr="00955761">
        <w:t>8. Герои эпической поэмы Гомера (не позднее VIII в. до н. э.) "Илиада", поединок которых, окончившийся гибелью Гектора, является одним из популярных в мировой культуре образов для метафорического обозначения бескомпромиссной и жестокой схватки.</w:t>
      </w:r>
      <w:r>
        <w:t xml:space="preserve"> </w:t>
      </w:r>
    </w:p>
    <w:p w:rsidR="00EA298D" w:rsidRDefault="00EA298D" w:rsidP="00EA298D">
      <w:pPr>
        <w:spacing w:before="120"/>
        <w:ind w:firstLine="567"/>
        <w:jc w:val="both"/>
      </w:pPr>
      <w:r w:rsidRPr="00955761">
        <w:t>9. Строки из стихотворения А.С. Пушкина "Наполеон" (1823).</w:t>
      </w:r>
      <w:r>
        <w:t xml:space="preserve"> </w:t>
      </w:r>
    </w:p>
    <w:p w:rsidR="00EA298D" w:rsidRDefault="00EA298D" w:rsidP="00EA298D">
      <w:pPr>
        <w:spacing w:before="120"/>
        <w:ind w:firstLine="567"/>
        <w:jc w:val="both"/>
      </w:pPr>
      <w:r w:rsidRPr="00955761">
        <w:t>10. Религиозное, общественное и идеологическое движение в Западной Европе в XVI в., направленное против католической церкви и ее учения и имевшее своим последствием образование протестантских церквей.</w:t>
      </w:r>
      <w:r>
        <w:t xml:space="preserve"> </w:t>
      </w:r>
    </w:p>
    <w:p w:rsidR="00EA298D" w:rsidRDefault="00EA298D" w:rsidP="00EA298D">
      <w:pPr>
        <w:spacing w:before="120"/>
        <w:ind w:firstLine="567"/>
        <w:jc w:val="both"/>
      </w:pPr>
      <w:r w:rsidRPr="00955761">
        <w:t>11. Имеется в виду Великая французская революция 1789–1794, свергнувшая монархию во Франции и, ознаменовав собою начало гибели феодально-абсолютистского строя в Европе, расчистившая почву для развития буржуазных и демократических преобразований.</w:t>
      </w:r>
      <w:r>
        <w:t xml:space="preserve"> </w:t>
      </w:r>
    </w:p>
    <w:p w:rsidR="00EA298D" w:rsidRDefault="00EA298D" w:rsidP="00EA298D">
      <w:pPr>
        <w:spacing w:before="120"/>
        <w:ind w:firstLine="567"/>
        <w:jc w:val="both"/>
      </w:pPr>
      <w:r w:rsidRPr="00955761">
        <w:t>12. Corpus Domini –– праздник "тела господня", один из самых пышных и торжественных праздников католической церкви.</w:t>
      </w:r>
      <w:r>
        <w:t xml:space="preserve"> </w:t>
      </w:r>
    </w:p>
    <w:p w:rsidR="00EA298D" w:rsidRDefault="00EA298D" w:rsidP="00EA298D">
      <w:pPr>
        <w:spacing w:before="120"/>
        <w:ind w:firstLine="567"/>
        <w:jc w:val="both"/>
      </w:pPr>
      <w:r w:rsidRPr="00955761">
        <w:t xml:space="preserve">13. Рейн –– река на Западе Германии, в культурно-историческом смысле олицетворяющая собою символическую границу между немецким и французским территориями. </w:t>
      </w:r>
      <w:r>
        <w:t xml:space="preserve"> </w:t>
      </w:r>
    </w:p>
    <w:p w:rsidR="00EA298D" w:rsidRDefault="00EA298D" w:rsidP="00EA298D">
      <w:pPr>
        <w:spacing w:before="120"/>
        <w:ind w:firstLine="567"/>
        <w:jc w:val="both"/>
      </w:pPr>
      <w:r w:rsidRPr="00955761">
        <w:t>14. Тацит Публий Корнелий (около 58 –– после 117), знаменитый римский писатель-историк.</w:t>
      </w:r>
      <w:r>
        <w:t xml:space="preserve"> </w:t>
      </w:r>
    </w:p>
    <w:p w:rsidR="00EA298D" w:rsidRDefault="00EA298D" w:rsidP="00EA298D">
      <w:pPr>
        <w:spacing w:before="120"/>
        <w:ind w:firstLine="567"/>
        <w:jc w:val="both"/>
      </w:pPr>
      <w:r w:rsidRPr="00955761">
        <w:t>15. Komm! Komm! — Придите, идите (ко мне) (нем.) –– Слова Мефистофеля, обращенные к хору ангелов, в одной из заключительных сцен трагедии "Фауст" немецкого поэта и мыслителя Иоганна Вольфганга Гёте (1749–1832).</w:t>
      </w:r>
      <w:r>
        <w:t xml:space="preserve"> </w:t>
      </w:r>
    </w:p>
    <w:p w:rsidR="00EA298D" w:rsidRDefault="00EA298D" w:rsidP="00EA298D">
      <w:pPr>
        <w:spacing w:before="120"/>
        <w:ind w:firstLine="567"/>
        <w:jc w:val="both"/>
      </w:pPr>
      <w:r w:rsidRPr="00955761">
        <w:t>16. Главное действующее лицо одноименной оперы Карла Вебера (1786–1826) "Фрейшиц" ("Волшебный стрелок"). В данном случае служит метафорой робости и излишней скромности.</w:t>
      </w:r>
      <w:r>
        <w:t xml:space="preserve"> </w:t>
      </w:r>
    </w:p>
    <w:p w:rsidR="00EA298D" w:rsidRDefault="00EA298D" w:rsidP="00EA298D">
      <w:pPr>
        <w:spacing w:before="120"/>
        <w:ind w:firstLine="567"/>
        <w:jc w:val="both"/>
      </w:pPr>
      <w:r w:rsidRPr="00955761">
        <w:t>17. Речь идет о главном герое незаконченной одноименной поэмы английского поэта Джорджа Гордона Байрона (1788–1824) Дон Жуане, скучающем путешественнике-романтике, пытающемся заполнить пустоту своей жизни поисками приключений и новых страстей. Байроновский образ Дон Жуана послужил А.С. Пушкину одним из источников для создания литературного героя романа в стихах "Евгений Онегин".</w:t>
      </w:r>
      <w:r>
        <w:t xml:space="preserve"> </w:t>
      </w:r>
    </w:p>
    <w:p w:rsidR="00EA298D" w:rsidRPr="00955761" w:rsidRDefault="00EA298D" w:rsidP="00EA298D">
      <w:pPr>
        <w:spacing w:before="120"/>
        <w:ind w:firstLine="567"/>
        <w:jc w:val="both"/>
      </w:pPr>
      <w:r w:rsidRPr="00955761">
        <w:t>18. Имеется в виду Сергей Семенович Уваров (1786–1855), министр народного просвещения (1833–1849), автор знаменитой триады "Православие. Самодержавие. Народность", легшей в основу не только уваровской концепции образования в России, но и всей политики и идеологии самодержавия в царствование Николая I.</w:t>
      </w:r>
    </w:p>
    <w:p w:rsidR="005F369E" w:rsidRDefault="005F369E">
      <w:bookmarkStart w:id="0" w:name="_GoBack"/>
      <w:bookmarkEnd w:id="0"/>
    </w:p>
    <w:sectPr w:rsidR="005F369E" w:rsidSect="005064A4">
      <w:pgSz w:w="11906" w:h="16838"/>
      <w:pgMar w:top="1134" w:right="1134" w:bottom="1134" w:left="1134" w:header="708" w:footer="708"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298D"/>
    <w:rsid w:val="001776F2"/>
    <w:rsid w:val="004C722A"/>
    <w:rsid w:val="005064A4"/>
    <w:rsid w:val="005F369E"/>
    <w:rsid w:val="00820540"/>
    <w:rsid w:val="00955761"/>
    <w:rsid w:val="00AF5F9F"/>
    <w:rsid w:val="00CE6258"/>
    <w:rsid w:val="00EA298D"/>
    <w:rsid w:val="00F236A2"/>
    <w:rsid w:val="00FE2B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51443A0-9F4E-4321-B49C-E62080D42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98D"/>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22928</Words>
  <Characters>13069</Characters>
  <Application>Microsoft Office Word</Application>
  <DocSecurity>0</DocSecurity>
  <Lines>108</Lines>
  <Paragraphs>71</Paragraphs>
  <ScaleCrop>false</ScaleCrop>
  <Company>Home</Company>
  <LinksUpToDate>false</LinksUpToDate>
  <CharactersWithSpaces>35926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Политические воззрения С</dc:title>
  <dc:subject/>
  <dc:creator>User</dc:creator>
  <cp:keywords/>
  <dc:description/>
  <cp:lastModifiedBy>admin</cp:lastModifiedBy>
  <cp:revision>2</cp:revision>
  <dcterms:created xsi:type="dcterms:W3CDTF">2014-01-25T14:32:00Z</dcterms:created>
  <dcterms:modified xsi:type="dcterms:W3CDTF">2014-01-25T14:32:00Z</dcterms:modified>
</cp:coreProperties>
</file>