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07E6" w:rsidRDefault="005807E6">
      <w:pPr>
        <w:widowControl w:val="0"/>
        <w:spacing w:before="120"/>
        <w:jc w:val="center"/>
        <w:rPr>
          <w:b/>
          <w:bCs/>
          <w:color w:val="000000"/>
          <w:sz w:val="32"/>
          <w:szCs w:val="32"/>
        </w:rPr>
      </w:pPr>
      <w:r>
        <w:rPr>
          <w:b/>
          <w:bCs/>
          <w:color w:val="000000"/>
          <w:sz w:val="32"/>
          <w:szCs w:val="32"/>
        </w:rPr>
        <w:t xml:space="preserve">Политический портрет Александра II </w:t>
      </w:r>
    </w:p>
    <w:p w:rsidR="005807E6" w:rsidRDefault="005807E6">
      <w:pPr>
        <w:widowControl w:val="0"/>
        <w:spacing w:before="120"/>
        <w:jc w:val="center"/>
        <w:rPr>
          <w:b/>
          <w:bCs/>
          <w:color w:val="000000"/>
          <w:sz w:val="28"/>
          <w:szCs w:val="28"/>
        </w:rPr>
      </w:pPr>
      <w:r>
        <w:rPr>
          <w:b/>
          <w:bCs/>
          <w:color w:val="000000"/>
          <w:sz w:val="28"/>
          <w:szCs w:val="28"/>
        </w:rPr>
        <w:t>1. Введение.</w:t>
      </w:r>
    </w:p>
    <w:p w:rsidR="005807E6" w:rsidRDefault="005807E6">
      <w:pPr>
        <w:widowControl w:val="0"/>
        <w:spacing w:before="120"/>
        <w:ind w:firstLine="567"/>
        <w:jc w:val="both"/>
        <w:rPr>
          <w:color w:val="000000"/>
          <w:sz w:val="24"/>
          <w:szCs w:val="24"/>
        </w:rPr>
      </w:pPr>
      <w:r>
        <w:rPr>
          <w:color w:val="000000"/>
          <w:sz w:val="24"/>
          <w:szCs w:val="24"/>
        </w:rPr>
        <w:t xml:space="preserve"> В своем реферате я попытался проследить линию жизни одной из важных исторических личностей, императора Александра II.</w:t>
      </w:r>
    </w:p>
    <w:p w:rsidR="005807E6" w:rsidRDefault="005807E6">
      <w:pPr>
        <w:widowControl w:val="0"/>
        <w:spacing w:before="120"/>
        <w:ind w:firstLine="567"/>
        <w:jc w:val="both"/>
        <w:rPr>
          <w:color w:val="000000"/>
          <w:sz w:val="24"/>
          <w:szCs w:val="24"/>
        </w:rPr>
      </w:pPr>
      <w:r>
        <w:rPr>
          <w:color w:val="000000"/>
          <w:sz w:val="24"/>
          <w:szCs w:val="24"/>
        </w:rPr>
        <w:t xml:space="preserve"> Как мне кажется, этот человек оставил большой след в истории России. У него, как и у любого другого правителя, были свои минусы и плюсы в ведении политики.</w:t>
      </w:r>
    </w:p>
    <w:p w:rsidR="005807E6" w:rsidRDefault="005807E6">
      <w:pPr>
        <w:widowControl w:val="0"/>
        <w:spacing w:before="120"/>
        <w:ind w:firstLine="567"/>
        <w:jc w:val="both"/>
        <w:rPr>
          <w:color w:val="000000"/>
          <w:sz w:val="24"/>
          <w:szCs w:val="24"/>
        </w:rPr>
      </w:pPr>
      <w:r>
        <w:rPr>
          <w:color w:val="000000"/>
          <w:sz w:val="24"/>
          <w:szCs w:val="24"/>
        </w:rPr>
        <w:t xml:space="preserve"> Но, например внутренние реформы Александра IIпо своему масштабу сравнимы разве что с реформами Петра I.</w:t>
      </w:r>
    </w:p>
    <w:p w:rsidR="005807E6" w:rsidRDefault="005807E6">
      <w:pPr>
        <w:widowControl w:val="0"/>
        <w:spacing w:before="120"/>
        <w:ind w:firstLine="567"/>
        <w:jc w:val="both"/>
        <w:rPr>
          <w:color w:val="000000"/>
          <w:sz w:val="24"/>
          <w:szCs w:val="24"/>
        </w:rPr>
      </w:pPr>
      <w:r>
        <w:rPr>
          <w:color w:val="000000"/>
          <w:sz w:val="24"/>
          <w:szCs w:val="24"/>
        </w:rPr>
        <w:t>Особое внимание в данной работе уделено политической карьере Александра II.</w:t>
      </w:r>
    </w:p>
    <w:p w:rsidR="005807E6" w:rsidRDefault="005807E6">
      <w:pPr>
        <w:widowControl w:val="0"/>
        <w:spacing w:before="120"/>
        <w:jc w:val="center"/>
        <w:rPr>
          <w:b/>
          <w:bCs/>
          <w:color w:val="000000"/>
          <w:sz w:val="28"/>
          <w:szCs w:val="28"/>
        </w:rPr>
      </w:pPr>
      <w:r>
        <w:rPr>
          <w:b/>
          <w:bCs/>
          <w:color w:val="000000"/>
          <w:sz w:val="28"/>
          <w:szCs w:val="28"/>
        </w:rPr>
        <w:t>2.Александр II до коронации и в первые годы царствования.</w:t>
      </w:r>
    </w:p>
    <w:p w:rsidR="005807E6" w:rsidRDefault="005807E6">
      <w:pPr>
        <w:widowControl w:val="0"/>
        <w:spacing w:before="120"/>
        <w:ind w:firstLine="567"/>
        <w:jc w:val="both"/>
        <w:rPr>
          <w:color w:val="000000"/>
          <w:sz w:val="24"/>
          <w:szCs w:val="24"/>
        </w:rPr>
      </w:pPr>
      <w:r>
        <w:rPr>
          <w:color w:val="000000"/>
          <w:sz w:val="24"/>
          <w:szCs w:val="24"/>
        </w:rPr>
        <w:t>Александр II – император всероссийский, старший сын императора Николая Павловича и императрицы Александры Федоровны, родился в Москве 17 апреля 1818 г.</w:t>
      </w:r>
    </w:p>
    <w:p w:rsidR="005807E6" w:rsidRDefault="005807E6">
      <w:pPr>
        <w:widowControl w:val="0"/>
        <w:spacing w:before="120"/>
        <w:ind w:firstLine="567"/>
        <w:jc w:val="both"/>
        <w:rPr>
          <w:color w:val="000000"/>
          <w:sz w:val="24"/>
          <w:szCs w:val="24"/>
        </w:rPr>
      </w:pPr>
      <w:r>
        <w:rPr>
          <w:color w:val="000000"/>
          <w:sz w:val="24"/>
          <w:szCs w:val="24"/>
        </w:rPr>
        <w:t xml:space="preserve">Естественно, что огромное значение уделялось воспитанию и образованию будущего монарха. Воспитателями его были генерал Мердер (командир роты в школе гвардейских прапорщиков, обладавший замечательными педагогическими способностями, «кротким нравом и редким умом»), М. М. Сперанский, Е. Ф. Канкрин. Не менее значимым было влияние и другого наставника - знаменитого поэта Василия Андреевича Жуковского, руководителя его классных занятий. Хотелось бы поподробнее остановиться на системе воспитания Жуковского, которая давала не только общие знания принятого тогда обширного набора предметов и четырех иностранных языков, но и знания сугубо специальные: о государстве, его законах, финансах, внешней политике и формировала систему мировоззрения. </w:t>
      </w:r>
    </w:p>
    <w:p w:rsidR="005807E6" w:rsidRDefault="005807E6">
      <w:pPr>
        <w:widowControl w:val="0"/>
        <w:spacing w:before="120"/>
        <w:ind w:firstLine="567"/>
        <w:jc w:val="both"/>
        <w:rPr>
          <w:color w:val="000000"/>
          <w:sz w:val="24"/>
          <w:szCs w:val="24"/>
        </w:rPr>
      </w:pPr>
      <w:r>
        <w:rPr>
          <w:color w:val="000000"/>
          <w:sz w:val="24"/>
          <w:szCs w:val="24"/>
        </w:rPr>
        <w:t xml:space="preserve">Получаемые знания подкреплялись многочисленными путешествиями. Первый из царского рода он посетил (в 1837 году) Сибирь, и результатом этого посещения оказалось смягчение участи политических ссыльных. Позднее, будучи на Кавказе, цесаревич отличился при нападении горцев, за что был награжден орденом св. Георгия 4-ой степени. В 1837 году по желанию Николая I он предпринял путешествие по Европе с образовательной целью. Он объехал Швейцарию, Австрию, Италию и подолгу задерживался в Берлине, Веймаре, Мюнхене, Вене, Турине, Флоренции, Риме и Неаполе. </w:t>
      </w:r>
    </w:p>
    <w:p w:rsidR="005807E6" w:rsidRDefault="005807E6">
      <w:pPr>
        <w:widowControl w:val="0"/>
        <w:spacing w:before="120"/>
        <w:ind w:firstLine="567"/>
        <w:jc w:val="both"/>
        <w:rPr>
          <w:color w:val="000000"/>
          <w:sz w:val="24"/>
          <w:szCs w:val="24"/>
        </w:rPr>
      </w:pPr>
      <w:r>
        <w:rPr>
          <w:color w:val="000000"/>
          <w:sz w:val="24"/>
          <w:szCs w:val="24"/>
        </w:rPr>
        <w:t>Большую роль в жизни Александра II сыграло посещение Дармштадта, где он познакомился с принцессой Максимилианой-Вильгельминой-Августой-Софией-Марией (родившейся 27 июля 1824г.), приемной дочерью герцога Гессенского Людовика II, ставшей вскоре женой цесаревича, великой княжной Марией Александровной.</w:t>
      </w:r>
    </w:p>
    <w:p w:rsidR="005807E6" w:rsidRDefault="005807E6">
      <w:pPr>
        <w:widowControl w:val="0"/>
        <w:spacing w:before="120"/>
        <w:ind w:firstLine="567"/>
        <w:jc w:val="both"/>
        <w:rPr>
          <w:color w:val="000000"/>
          <w:sz w:val="24"/>
          <w:szCs w:val="24"/>
        </w:rPr>
      </w:pPr>
      <w:r>
        <w:rPr>
          <w:color w:val="000000"/>
          <w:sz w:val="24"/>
          <w:szCs w:val="24"/>
        </w:rPr>
        <w:t>С 16 лет Александр успешно принимал участие в делах управления, сначала эпизодически, а затем и систематически. В 26 лет стал «полным генералом» и имел достаточно профессиональную военную подготовку. В последние годы царствования Императора Николая и во время его путешествий неоднократно заменял своего отца.</w:t>
      </w:r>
    </w:p>
    <w:p w:rsidR="005807E6" w:rsidRDefault="005807E6">
      <w:pPr>
        <w:widowControl w:val="0"/>
        <w:spacing w:before="120"/>
        <w:ind w:firstLine="567"/>
        <w:jc w:val="both"/>
        <w:rPr>
          <w:color w:val="000000"/>
          <w:sz w:val="24"/>
          <w:szCs w:val="24"/>
        </w:rPr>
      </w:pPr>
      <w:r>
        <w:rPr>
          <w:color w:val="000000"/>
          <w:sz w:val="24"/>
          <w:szCs w:val="24"/>
        </w:rPr>
        <w:t>На престол Александр II взошел 19 февраля 1855 г. в возрасте 36 лет. Ему предстояло войти в историю под именем Освободителя. Уже в день коронации, 26 августа, новый манифест государя ознаменовался целым рядом милостей. На три года приостановлены рекрутские наборы, прощены все казенные недоимки, начеты и т. д.; освобождались, или, по крайней мере, смягчалось наказание разным преступникам, в том числе объявлена амнистия политическим заключенным – оставшимся в живых декабристам, петрашевцам, участникам польского восстания 1831 года; отменен прием в рекруты малолетних евреев, и набор между последними приказано производить на общих основаниях; был разрешен свободный выезд за границу и т. п. Но все эти меры были лишь преддверием тех глобальных реформ, которыми ознаменовалось царствование Александра II.</w:t>
      </w:r>
    </w:p>
    <w:p w:rsidR="005807E6" w:rsidRDefault="005807E6">
      <w:pPr>
        <w:widowControl w:val="0"/>
        <w:spacing w:before="120"/>
        <w:ind w:firstLine="567"/>
        <w:jc w:val="both"/>
        <w:rPr>
          <w:color w:val="000000"/>
          <w:sz w:val="24"/>
          <w:szCs w:val="24"/>
        </w:rPr>
      </w:pPr>
      <w:r>
        <w:rPr>
          <w:color w:val="000000"/>
          <w:sz w:val="24"/>
          <w:szCs w:val="24"/>
        </w:rPr>
        <w:t xml:space="preserve">В этот период была в разгаре и принимала неблагоприятный оборот Крымская война, где России приходилось иметь дело с соединенными силами почти всех главных европейских держав. Несмотря на свое миролюбие, которое было известно и в Европе, Александр выразил твердую решимость продолжать борьбу и добиться мира, что вскоре и было достигнуто. В Париже собрались представители семи государств (Россия, Франция, Австрия, Англия, Пруссия, Сардиния и Турция), и 18 марта 1856 г. был заключен мирный трактат. Парижский мир, хотя и не выгодный для России, был все-таки почетным для нее ввиду таких многочисленных и сильных противников. Впрочем, невыгодная сторона его - ограничение морских сил России на Черном море - была устранена еще при жизни Александра II. </w:t>
      </w:r>
    </w:p>
    <w:p w:rsidR="005807E6" w:rsidRDefault="005807E6">
      <w:pPr>
        <w:widowControl w:val="0"/>
        <w:spacing w:before="120"/>
        <w:jc w:val="center"/>
        <w:rPr>
          <w:b/>
          <w:bCs/>
          <w:color w:val="000000"/>
          <w:sz w:val="28"/>
          <w:szCs w:val="28"/>
        </w:rPr>
      </w:pPr>
      <w:r>
        <w:rPr>
          <w:b/>
          <w:bCs/>
          <w:color w:val="000000"/>
          <w:sz w:val="28"/>
          <w:szCs w:val="28"/>
        </w:rPr>
        <w:t>3.«Великие реформы».</w:t>
      </w:r>
    </w:p>
    <w:p w:rsidR="005807E6" w:rsidRDefault="005807E6">
      <w:pPr>
        <w:widowControl w:val="0"/>
        <w:spacing w:before="120"/>
        <w:jc w:val="center"/>
        <w:rPr>
          <w:b/>
          <w:bCs/>
          <w:color w:val="000000"/>
          <w:sz w:val="28"/>
          <w:szCs w:val="28"/>
        </w:rPr>
      </w:pPr>
      <w:r>
        <w:rPr>
          <w:b/>
          <w:bCs/>
          <w:color w:val="000000"/>
          <w:sz w:val="28"/>
          <w:szCs w:val="28"/>
        </w:rPr>
        <w:t>3.1 Необходимость реформ.</w:t>
      </w:r>
    </w:p>
    <w:p w:rsidR="005807E6" w:rsidRDefault="005807E6">
      <w:pPr>
        <w:widowControl w:val="0"/>
        <w:spacing w:before="120"/>
        <w:ind w:firstLine="567"/>
        <w:jc w:val="both"/>
        <w:rPr>
          <w:color w:val="000000"/>
          <w:sz w:val="24"/>
          <w:szCs w:val="24"/>
        </w:rPr>
      </w:pPr>
      <w:r>
        <w:rPr>
          <w:color w:val="000000"/>
          <w:sz w:val="24"/>
          <w:szCs w:val="24"/>
        </w:rPr>
        <w:t>По окончании Крымской войны обнаружились многие внутренние недостатки Российского государства. Нужны были перемены, и страна с нетерпением ожидала их. Тогда император произнес слова, ставшие на долгое время лозунгом России: "Да утверждается и совершенствуется ея внутреннее благоустройство; правда и милость да царствует в судах ея; да развивается повсюду и с новой силой стремление к просвещению и всякой полезной деятельности..."</w:t>
      </w:r>
    </w:p>
    <w:p w:rsidR="005807E6" w:rsidRDefault="005807E6">
      <w:pPr>
        <w:widowControl w:val="0"/>
        <w:spacing w:before="120"/>
        <w:ind w:firstLine="567"/>
        <w:jc w:val="both"/>
        <w:rPr>
          <w:color w:val="000000"/>
          <w:sz w:val="24"/>
          <w:szCs w:val="24"/>
        </w:rPr>
      </w:pPr>
      <w:r>
        <w:rPr>
          <w:color w:val="000000"/>
          <w:sz w:val="24"/>
          <w:szCs w:val="24"/>
        </w:rPr>
        <w:t>На первом месте, конечно же, была идея освобождения крепостных. В своей речи перед представителями московского дворянства Александр II сказал: «лучше отменить его сверху, чем ждать, когда оно само будет отменено снизу». Другого выхода не было, так как крестьяне с каждым годом все сильнее выражали недовольство существующей системой. Расширялась барщинская форма эксплуатации крестьянина, что и вызывало кризисные ситуации. В первую очередь начала снижаться производительность труда крепостных, так как помещики хотели производить больше продукции и этим подрывали силы крестьянского хозяйства. Наиболее дальновидные помещики осознавали, что подневольный труд намного уступает по производительности наемному (Например, об этом писал крупный помещик А.И.Кошелев в своей статье «Охота пуще неволи» в 1847 году). Но наем работников требовал немалых затрат от помещика в то время, когда крепостной труд был даровым. Многие помещики пытались вводить новые системы ведения хозяйства, применять новейшую технику, закупать улучшенные сорта породистый скот и т.д. К сожалению, такие меры приводили их к разорению и, соответственно, к усилению эксплуатации крестьян. Росли задолженности помещичьих имений перед кредитными учреждениями. Дальнейшее развитие хозяйства на крепостной системе было невозможным. К тому же оно, просуществовав в России значительно дольше, чем в европейских странах приняло очень жесткие формы.</w:t>
      </w:r>
    </w:p>
    <w:p w:rsidR="005807E6" w:rsidRDefault="005807E6">
      <w:pPr>
        <w:widowControl w:val="0"/>
        <w:spacing w:before="120"/>
        <w:ind w:firstLine="567"/>
        <w:jc w:val="both"/>
        <w:rPr>
          <w:color w:val="000000"/>
          <w:sz w:val="24"/>
          <w:szCs w:val="24"/>
        </w:rPr>
      </w:pPr>
      <w:r>
        <w:rPr>
          <w:color w:val="000000"/>
          <w:sz w:val="24"/>
          <w:szCs w:val="24"/>
        </w:rPr>
        <w:t xml:space="preserve">Однако, существует и другая точка зрения относительно этой реформы, согласно которой к середине XIX века крепостное хозяйство еще далеко не исчерпало своих возможностей и выступления против правительства были очень слабы. Ни экономическая, ни социальная катастрофы России не грозили, но, сохраняя крепостное право, она могла выбыть из числа великих держав. </w:t>
      </w:r>
    </w:p>
    <w:p w:rsidR="005807E6" w:rsidRDefault="005807E6">
      <w:pPr>
        <w:widowControl w:val="0"/>
        <w:spacing w:before="120"/>
        <w:ind w:firstLine="567"/>
        <w:jc w:val="both"/>
        <w:rPr>
          <w:color w:val="000000"/>
          <w:sz w:val="24"/>
          <w:szCs w:val="24"/>
        </w:rPr>
      </w:pPr>
      <w:r>
        <w:rPr>
          <w:color w:val="000000"/>
          <w:sz w:val="24"/>
          <w:szCs w:val="24"/>
        </w:rPr>
        <w:t>Крестьянская реформа повлекла за собой преобразование всех сторон государственной и общественной жизни. Был предусмотрен ряд мер по перестройке местного управления, судебной системы, образования и, позднее, армии. Это были действительно крупные изменения, сравнимые разве что только с реформами Петра I.</w:t>
      </w:r>
    </w:p>
    <w:p w:rsidR="005807E6" w:rsidRDefault="005807E6">
      <w:pPr>
        <w:widowControl w:val="0"/>
        <w:spacing w:before="120"/>
        <w:jc w:val="center"/>
        <w:rPr>
          <w:b/>
          <w:bCs/>
          <w:color w:val="000000"/>
          <w:sz w:val="28"/>
          <w:szCs w:val="28"/>
        </w:rPr>
      </w:pPr>
      <w:r>
        <w:rPr>
          <w:b/>
          <w:bCs/>
          <w:color w:val="000000"/>
          <w:sz w:val="28"/>
          <w:szCs w:val="28"/>
        </w:rPr>
        <w:t xml:space="preserve"> 3.2 Крестьянская реформа 1861 года.</w:t>
      </w:r>
    </w:p>
    <w:p w:rsidR="005807E6" w:rsidRDefault="005807E6">
      <w:pPr>
        <w:widowControl w:val="0"/>
        <w:spacing w:before="120"/>
        <w:ind w:firstLine="567"/>
        <w:jc w:val="both"/>
        <w:rPr>
          <w:color w:val="000000"/>
          <w:sz w:val="24"/>
          <w:szCs w:val="24"/>
        </w:rPr>
      </w:pPr>
      <w:r>
        <w:rPr>
          <w:color w:val="000000"/>
          <w:sz w:val="24"/>
          <w:szCs w:val="24"/>
        </w:rPr>
        <w:t xml:space="preserve">Крестьянской реформой 1861 года в России было отменено крепостное право. 5 марта 1861 года были опубликованы "Положения 19 февраля 1861 года", на основе которых проводилась главная из буржуазных реформ императора Александра I . Крестьяне становились лично свободными: помещики уже не могли продавать покупать, закладывать и переселять их. Однако помещичья собственность на землю была сохранена, а полученные от помещиков наделы крестьяне были обязаны выкупать. Правительство выплатило помещикам сумму выкупа, которую крестьяне должны были погасить за 49 лет по 6% ежегодно. До выкупа надела крестьяне назывались временнообязанными и несли в пользу помещика оброк или барщину. Юридически барщина и оброк были отменены только в 1882-1883 гг., после принятия закона от 28 декабря 1881 года о прекращении временнообязанных отношений крестьян к бывшим помещикам. Взимание выкупных платежей прекратилось только в результате революции 1905-1907 гг. </w:t>
      </w:r>
    </w:p>
    <w:p w:rsidR="005807E6" w:rsidRDefault="005807E6">
      <w:pPr>
        <w:widowControl w:val="0"/>
        <w:spacing w:before="120"/>
        <w:ind w:firstLine="567"/>
        <w:jc w:val="both"/>
        <w:rPr>
          <w:color w:val="000000"/>
          <w:sz w:val="24"/>
          <w:szCs w:val="24"/>
        </w:rPr>
      </w:pPr>
      <w:r>
        <w:rPr>
          <w:color w:val="000000"/>
          <w:sz w:val="24"/>
          <w:szCs w:val="24"/>
        </w:rPr>
        <w:t>Еще в 1856 году император, принимая у себя представителей дворянства, сказал им о своем намерении проведения крестьянской реформы. По его мнению "лучше начать уничтожать крепостное право сверху, нежели дождаться того времени, когда оно начнет само по себе уничтожаться снизу. "В экономической сфере наблюдалось нарастание кризиса помещичьего хозяйства, основанном на принудительном, крайне неэффективном, труде крепостных крестьян.</w:t>
      </w:r>
    </w:p>
    <w:p w:rsidR="005807E6" w:rsidRDefault="005807E6">
      <w:pPr>
        <w:widowControl w:val="0"/>
        <w:spacing w:before="120"/>
        <w:ind w:firstLine="567"/>
        <w:jc w:val="both"/>
        <w:rPr>
          <w:color w:val="000000"/>
          <w:sz w:val="24"/>
          <w:szCs w:val="24"/>
        </w:rPr>
      </w:pPr>
      <w:r>
        <w:rPr>
          <w:color w:val="000000"/>
          <w:sz w:val="24"/>
          <w:szCs w:val="24"/>
        </w:rPr>
        <w:t>В социальной сфере - усиление крестьянского протеста против крепостничества, которое выражалось в увеличении волнений.</w:t>
      </w:r>
    </w:p>
    <w:p w:rsidR="005807E6" w:rsidRDefault="005807E6">
      <w:pPr>
        <w:widowControl w:val="0"/>
        <w:spacing w:before="120"/>
        <w:ind w:firstLine="567"/>
        <w:jc w:val="both"/>
        <w:rPr>
          <w:color w:val="000000"/>
          <w:sz w:val="24"/>
          <w:szCs w:val="24"/>
        </w:rPr>
      </w:pPr>
      <w:r>
        <w:rPr>
          <w:color w:val="000000"/>
          <w:sz w:val="24"/>
          <w:szCs w:val="24"/>
        </w:rPr>
        <w:t>Для сравнения приведем данные:</w:t>
      </w:r>
    </w:p>
    <w:p w:rsidR="005807E6" w:rsidRDefault="005807E6">
      <w:pPr>
        <w:widowControl w:val="0"/>
        <w:spacing w:before="120"/>
        <w:ind w:firstLine="567"/>
        <w:jc w:val="both"/>
        <w:rPr>
          <w:color w:val="000000"/>
          <w:sz w:val="24"/>
          <w:szCs w:val="24"/>
        </w:rPr>
      </w:pPr>
      <w:r>
        <w:rPr>
          <w:color w:val="000000"/>
          <w:sz w:val="24"/>
          <w:szCs w:val="24"/>
        </w:rPr>
        <w:t>- 1831-1840 гг. - 328 крестьянских волнений;</w:t>
      </w:r>
    </w:p>
    <w:p w:rsidR="005807E6" w:rsidRDefault="005807E6">
      <w:pPr>
        <w:widowControl w:val="0"/>
        <w:spacing w:before="120"/>
        <w:ind w:firstLine="567"/>
        <w:jc w:val="both"/>
        <w:rPr>
          <w:color w:val="000000"/>
          <w:sz w:val="24"/>
          <w:szCs w:val="24"/>
        </w:rPr>
      </w:pPr>
      <w:r>
        <w:rPr>
          <w:color w:val="000000"/>
          <w:sz w:val="24"/>
          <w:szCs w:val="24"/>
        </w:rPr>
        <w:t>- 1841-1850 гг. - 545 крестьянских волнений;</w:t>
      </w:r>
    </w:p>
    <w:p w:rsidR="005807E6" w:rsidRDefault="005807E6">
      <w:pPr>
        <w:widowControl w:val="0"/>
        <w:spacing w:before="120"/>
        <w:ind w:firstLine="567"/>
        <w:jc w:val="both"/>
        <w:rPr>
          <w:color w:val="000000"/>
          <w:sz w:val="24"/>
          <w:szCs w:val="24"/>
        </w:rPr>
      </w:pPr>
      <w:r>
        <w:rPr>
          <w:color w:val="000000"/>
          <w:sz w:val="24"/>
          <w:szCs w:val="24"/>
        </w:rPr>
        <w:t>- 1851-1860 гг. - 1010 крестьянских волнения.</w:t>
      </w:r>
    </w:p>
    <w:p w:rsidR="005807E6" w:rsidRDefault="005807E6">
      <w:pPr>
        <w:widowControl w:val="0"/>
        <w:spacing w:before="120"/>
        <w:ind w:firstLine="567"/>
        <w:jc w:val="both"/>
        <w:rPr>
          <w:color w:val="000000"/>
          <w:sz w:val="24"/>
          <w:szCs w:val="24"/>
        </w:rPr>
      </w:pPr>
      <w:r>
        <w:rPr>
          <w:color w:val="000000"/>
          <w:sz w:val="24"/>
          <w:szCs w:val="24"/>
        </w:rPr>
        <w:t>Как мы видим, крестьянское недовольство существующим порядком нарастало с каждым днем. Правящие круги опасались того, что разрозненные крестьянские волнения перерастут во "вторую пугачевщину"</w:t>
      </w:r>
    </w:p>
    <w:p w:rsidR="005807E6" w:rsidRDefault="005807E6">
      <w:pPr>
        <w:widowControl w:val="0"/>
        <w:spacing w:before="120"/>
        <w:ind w:firstLine="567"/>
        <w:jc w:val="both"/>
        <w:rPr>
          <w:color w:val="000000"/>
          <w:sz w:val="24"/>
          <w:szCs w:val="24"/>
        </w:rPr>
      </w:pPr>
      <w:r>
        <w:rPr>
          <w:color w:val="000000"/>
          <w:sz w:val="24"/>
          <w:szCs w:val="24"/>
        </w:rPr>
        <w:t>Кроме того, поражение в Крымской войне показало, что крепостное право - главная причина военно-технической отсталости страны. Опасаясь того, что Россия будет отброшена в ряды второстепенных держав, правительство встало на путь социальных, экономических и политических реформ.</w:t>
      </w:r>
    </w:p>
    <w:p w:rsidR="005807E6" w:rsidRDefault="005807E6">
      <w:pPr>
        <w:widowControl w:val="0"/>
        <w:spacing w:before="120"/>
        <w:ind w:firstLine="567"/>
        <w:jc w:val="both"/>
        <w:rPr>
          <w:color w:val="000000"/>
          <w:sz w:val="24"/>
          <w:szCs w:val="24"/>
        </w:rPr>
      </w:pPr>
      <w:r>
        <w:rPr>
          <w:color w:val="000000"/>
          <w:sz w:val="24"/>
          <w:szCs w:val="24"/>
        </w:rPr>
        <w:t xml:space="preserve">3 января 1857 года был образован секретный комитет "для обсуждения мер по устройству быта помещичьих крестьян", но так как он состоял из ярых </w:t>
      </w:r>
    </w:p>
    <w:p w:rsidR="005807E6" w:rsidRDefault="005807E6">
      <w:pPr>
        <w:widowControl w:val="0"/>
        <w:spacing w:before="120"/>
        <w:ind w:firstLine="567"/>
        <w:jc w:val="both"/>
        <w:rPr>
          <w:color w:val="000000"/>
          <w:sz w:val="24"/>
          <w:szCs w:val="24"/>
        </w:rPr>
      </w:pPr>
      <w:r>
        <w:rPr>
          <w:color w:val="000000"/>
          <w:sz w:val="24"/>
          <w:szCs w:val="24"/>
        </w:rPr>
        <w:t xml:space="preserve">крепостников, то действовал нерешительно. Однако, через некоторое время, заметив, что крестьянское недовольство не утихает, а напротив, нарастает, комитет вплотную преступил к подготовке крестьянской реформы. С этого момента существование комитета перестало быть "секретом" и в феврале 1858 года он был переименован в Главный комитет "о помещичьих крестьянах, выходящих из крепостной зависимости". </w:t>
      </w:r>
    </w:p>
    <w:p w:rsidR="005807E6" w:rsidRDefault="005807E6">
      <w:pPr>
        <w:widowControl w:val="0"/>
        <w:spacing w:before="120"/>
        <w:ind w:firstLine="567"/>
        <w:jc w:val="both"/>
        <w:rPr>
          <w:color w:val="000000"/>
          <w:sz w:val="24"/>
          <w:szCs w:val="24"/>
        </w:rPr>
      </w:pPr>
      <w:r>
        <w:rPr>
          <w:color w:val="000000"/>
          <w:sz w:val="24"/>
          <w:szCs w:val="24"/>
        </w:rPr>
        <w:t>Необходимо сказать об отношении самих помещиков к реформе. А оно координально различалось. Большинство помещиков выступало вообще против реформы. Некоторые соглашались, но на различных условиях: одни отстаивали вариант освобождения крестьян без земли и за выкуп личной свободы крестьянина, другие, хозяйство которых было сильнее втянуто в рыночные отношения, или намеревавшиеся перестроить его на предпринимательских началах, выступали за более либеральный ее вариант - освобождение крестьян с землей со сравнительно умеренным выкупом.</w:t>
      </w:r>
    </w:p>
    <w:p w:rsidR="005807E6" w:rsidRDefault="005807E6">
      <w:pPr>
        <w:widowControl w:val="0"/>
        <w:spacing w:before="120"/>
        <w:ind w:firstLine="567"/>
        <w:jc w:val="both"/>
        <w:rPr>
          <w:color w:val="000000"/>
          <w:sz w:val="24"/>
          <w:szCs w:val="24"/>
        </w:rPr>
      </w:pPr>
      <w:r>
        <w:rPr>
          <w:color w:val="000000"/>
          <w:sz w:val="24"/>
          <w:szCs w:val="24"/>
        </w:rPr>
        <w:t>Подготовка крестьянской реформы проходила в обстановке об-</w:t>
      </w:r>
    </w:p>
    <w:p w:rsidR="005807E6" w:rsidRDefault="005807E6">
      <w:pPr>
        <w:widowControl w:val="0"/>
        <w:spacing w:before="120"/>
        <w:ind w:firstLine="567"/>
        <w:jc w:val="both"/>
        <w:rPr>
          <w:color w:val="000000"/>
          <w:sz w:val="24"/>
          <w:szCs w:val="24"/>
        </w:rPr>
      </w:pPr>
      <w:r>
        <w:rPr>
          <w:color w:val="000000"/>
          <w:sz w:val="24"/>
          <w:szCs w:val="24"/>
        </w:rPr>
        <w:t>Щественно-политического подъема в стране. В 50-х годах ХIХ в. сложились два идейных центра, возглавлявшие революционно-демократическое направление русской мысли: А.И. Герцена и Н.П. Огарева, Н.Г. Чернышевского и Н.А. Добролюбова в Лондоне.</w:t>
      </w:r>
    </w:p>
    <w:p w:rsidR="005807E6" w:rsidRDefault="005807E6">
      <w:pPr>
        <w:widowControl w:val="0"/>
        <w:spacing w:before="120"/>
        <w:ind w:firstLine="567"/>
        <w:jc w:val="both"/>
        <w:rPr>
          <w:color w:val="000000"/>
          <w:sz w:val="24"/>
          <w:szCs w:val="24"/>
        </w:rPr>
      </w:pPr>
      <w:r>
        <w:rPr>
          <w:color w:val="000000"/>
          <w:sz w:val="24"/>
          <w:szCs w:val="24"/>
        </w:rPr>
        <w:t>Происходит заметное оживление либерально-оппозиционного движения среди тех слоев дворянства, которые считали необходимым не только отменить крепостное право, но и создать общесословные выборные органы управления, учредить гласный суд, ввести гласность вообще, провести преобразования в сфере просвещения и т.д.</w:t>
      </w:r>
    </w:p>
    <w:p w:rsidR="005807E6" w:rsidRDefault="005807E6">
      <w:pPr>
        <w:widowControl w:val="0"/>
        <w:spacing w:before="120"/>
        <w:ind w:firstLine="567"/>
        <w:jc w:val="both"/>
        <w:rPr>
          <w:color w:val="000000"/>
          <w:sz w:val="24"/>
          <w:szCs w:val="24"/>
        </w:rPr>
      </w:pPr>
      <w:r>
        <w:rPr>
          <w:color w:val="000000"/>
          <w:sz w:val="24"/>
          <w:szCs w:val="24"/>
        </w:rPr>
        <w:t>К концу августа 1859 года проект "Положений о крестьянах" был практически подготовлен. В конце января 1861 года проект поступил на рассмотрение последней инстанции - Государственного совета. Здесь было сделано новое "дополнение" к проекту в пользу помещиков: по предложению одного из крупнейших землевладельцев П.П. Гагарина был внесен пункт о праве помещика предоставлять крестьянам (но по соглашению с ними) немедленно в собственность и бесплатно ("в дар") четверть надела. Такой надел получил название "четвертного" или "дарственного" (крестьяне называли его "сиротским").</w:t>
      </w:r>
    </w:p>
    <w:p w:rsidR="005807E6" w:rsidRDefault="005807E6">
      <w:pPr>
        <w:widowControl w:val="0"/>
        <w:spacing w:before="120"/>
        <w:ind w:firstLine="567"/>
        <w:jc w:val="both"/>
        <w:rPr>
          <w:color w:val="000000"/>
          <w:sz w:val="24"/>
          <w:szCs w:val="24"/>
        </w:rPr>
      </w:pPr>
      <w:r>
        <w:rPr>
          <w:color w:val="000000"/>
          <w:sz w:val="24"/>
          <w:szCs w:val="24"/>
        </w:rPr>
        <w:t>19 февраля "Положения" (они включали в себя 17 законодательных актов) были подписаны царем и получили силу. В тот же день царь подписал и Манифест об освобождении крестьян.</w:t>
      </w:r>
    </w:p>
    <w:p w:rsidR="005807E6" w:rsidRDefault="005807E6">
      <w:pPr>
        <w:widowControl w:val="0"/>
        <w:spacing w:before="120"/>
        <w:ind w:firstLine="567"/>
        <w:jc w:val="both"/>
        <w:rPr>
          <w:color w:val="000000"/>
          <w:sz w:val="24"/>
          <w:szCs w:val="24"/>
        </w:rPr>
      </w:pPr>
      <w:r>
        <w:rPr>
          <w:color w:val="000000"/>
          <w:sz w:val="24"/>
          <w:szCs w:val="24"/>
        </w:rPr>
        <w:t>По Манифесту крестьянин получал полную личную свободу. Это особенно важный момент в крестьянской реформе, и я хотел бы обратить на него внимание. Веками крестьяне боролись за свою свободу. Если раньше помещик мог отнять у крепостного все его имущество, насильно женить, продать, разлучить с семьей и просто убить, то с выходом этого Манифеста крестьянин получал возможность решать где и как ему жить, он мог жениться, не спрашивая на то согласия помещика, мог самостоятельно заключать сделки, открывать предприятия, переходить в другие сословия. Все это предоставляло возможность развития крестьянского предпринимательства, способствовало росту отхода крестьян на заработки, а в целом давало сильный толчок развитию капитализма в пореформенной России.</w:t>
      </w:r>
    </w:p>
    <w:p w:rsidR="005807E6" w:rsidRDefault="005807E6">
      <w:pPr>
        <w:widowControl w:val="0"/>
        <w:spacing w:before="120"/>
        <w:ind w:firstLine="567"/>
        <w:jc w:val="both"/>
        <w:rPr>
          <w:color w:val="000000"/>
          <w:sz w:val="24"/>
          <w:szCs w:val="24"/>
        </w:rPr>
      </w:pPr>
      <w:r>
        <w:rPr>
          <w:color w:val="000000"/>
          <w:sz w:val="24"/>
          <w:szCs w:val="24"/>
        </w:rPr>
        <w:t>По "Положениям" было введено крестьянское самоуправление, т.е. сельские и волостные сходы во главе с сельскими старостами и волостными старшинами. Крестьянам предоставлялось право самим распределять землю, раскладывать повинности, определять очередность отбывания рекрутской повинности, принимать в общину и увольнять из нее. Также вводился волостной крестьянский суд по маловажным преступлениям и имущественным искам.</w:t>
      </w:r>
    </w:p>
    <w:p w:rsidR="005807E6" w:rsidRDefault="005807E6">
      <w:pPr>
        <w:widowControl w:val="0"/>
        <w:spacing w:before="120"/>
        <w:ind w:firstLine="567"/>
        <w:jc w:val="both"/>
        <w:rPr>
          <w:color w:val="000000"/>
          <w:sz w:val="24"/>
          <w:szCs w:val="24"/>
        </w:rPr>
      </w:pPr>
      <w:r>
        <w:rPr>
          <w:color w:val="000000"/>
          <w:sz w:val="24"/>
          <w:szCs w:val="24"/>
        </w:rPr>
        <w:t>Указанный в законе выкуп усадеб и полевых наделов для крестьян был невозможен, поэтому правительство пришло на помощь крестьянству устройством "выкупной системы ".В "Положениях" указано, что помещики смогут получить земельную ссуду, как только будут устроены их земельные отношения с крестьянами и установлен земельный надел. Ссуда выдавалась помещику доходными процентными бу магами и засчитывалась за крестьянами, как казенный долг, который они должны были погасить в течении 49 лет "Выкупными платежами".</w:t>
      </w:r>
    </w:p>
    <w:p w:rsidR="005807E6" w:rsidRDefault="005807E6">
      <w:pPr>
        <w:widowControl w:val="0"/>
        <w:spacing w:before="120"/>
        <w:ind w:firstLine="567"/>
        <w:jc w:val="both"/>
        <w:rPr>
          <w:color w:val="000000"/>
          <w:sz w:val="24"/>
          <w:szCs w:val="24"/>
        </w:rPr>
      </w:pPr>
      <w:r>
        <w:rPr>
          <w:color w:val="000000"/>
          <w:sz w:val="24"/>
          <w:szCs w:val="24"/>
        </w:rPr>
        <w:t>Порядок осуществления крестьянской реформы требовал соглашения между помещиком и крестьянином по поводу размера надела, а также по поводу обязательств крестьянина по отношению к помещику. Это следовало изложить в "уставной грамоте" в течение одного года с момента освобождения.</w:t>
      </w:r>
    </w:p>
    <w:p w:rsidR="005807E6" w:rsidRDefault="005807E6">
      <w:pPr>
        <w:widowControl w:val="0"/>
        <w:spacing w:before="120"/>
        <w:ind w:firstLine="567"/>
        <w:jc w:val="both"/>
        <w:rPr>
          <w:color w:val="000000"/>
          <w:sz w:val="24"/>
          <w:szCs w:val="24"/>
        </w:rPr>
      </w:pPr>
      <w:r>
        <w:rPr>
          <w:color w:val="000000"/>
          <w:sz w:val="24"/>
          <w:szCs w:val="24"/>
        </w:rPr>
        <w:t>Если отмена крепостного права произошла сразу, то ликвидация феодальных, экономических отношений, устоявшихся десятилетиями, растянулась на многие годы. По закону еще два года крестьяне обязаны были отбывать такие же повинности, что и при крепостном праве. Лишь несколько уменьшилась барщина и отменили мелкие натуральные поборы. До перевода крестьян на выкуп, они находились во временнообязанном положении, т.е. обязаны были за предоставленные им наделы выполнять по установленным законом нормам барщину или платить оброк. Так как определенного срока по истечении которого временнообязанные крестьяне должны были быть переведены на обязательный выкуп не было, то их освобождение растянулось на 20 лет (правда к 1881 году их оставалось не более 15%).</w:t>
      </w:r>
    </w:p>
    <w:p w:rsidR="005807E6" w:rsidRDefault="005807E6">
      <w:pPr>
        <w:widowControl w:val="0"/>
        <w:spacing w:before="120"/>
        <w:ind w:firstLine="567"/>
        <w:jc w:val="both"/>
        <w:rPr>
          <w:color w:val="000000"/>
          <w:sz w:val="24"/>
          <w:szCs w:val="24"/>
        </w:rPr>
      </w:pPr>
      <w:r>
        <w:rPr>
          <w:color w:val="000000"/>
          <w:sz w:val="24"/>
          <w:szCs w:val="24"/>
        </w:rPr>
        <w:t>Несмотря на грабительский для крестьян характер реформы 1861 года, ее значение для дальнейшего развития страны было очень велико. Эта реформа явилась переломным моментом при переходе из феодализма в капитализм. Освобождение крестьян способствовало интенсивному росту рабочей силы, а предоставление им некоторых гражданских прав способствовало развитию предпринимательства. Помещикам же реформа обеспечивала постепенный переход от феодальных форм хозяйства к капиталистическим. Отмена крепостного права в России вызвала необходимость проведения и других буржуазных реформ - в области местного управления, суда, образования, финансов, в военном деле.</w:t>
      </w:r>
    </w:p>
    <w:p w:rsidR="005807E6" w:rsidRDefault="005807E6">
      <w:pPr>
        <w:widowControl w:val="0"/>
        <w:spacing w:before="120"/>
        <w:ind w:firstLine="567"/>
        <w:jc w:val="both"/>
        <w:rPr>
          <w:color w:val="000000"/>
          <w:sz w:val="24"/>
          <w:szCs w:val="24"/>
        </w:rPr>
      </w:pPr>
      <w:r>
        <w:rPr>
          <w:color w:val="000000"/>
          <w:sz w:val="24"/>
          <w:szCs w:val="24"/>
        </w:rPr>
        <w:t>1 января 1864 года было издано "Положение о губернских и уездных земских учреждениях", вводившее бессословные выборные органы местного самоуправления - земства. Они избирались всеми сословиями на трехлетний срок и состояли из распорядительных органов (уездных и губернских земских собраний) и исполнительных (уездных и губернских земских управ).</w:t>
      </w:r>
    </w:p>
    <w:p w:rsidR="005807E6" w:rsidRDefault="005807E6">
      <w:pPr>
        <w:widowControl w:val="0"/>
        <w:spacing w:before="120"/>
        <w:ind w:firstLine="567"/>
        <w:jc w:val="both"/>
        <w:rPr>
          <w:color w:val="000000"/>
          <w:sz w:val="24"/>
          <w:szCs w:val="24"/>
        </w:rPr>
      </w:pPr>
      <w:r>
        <w:rPr>
          <w:color w:val="000000"/>
          <w:sz w:val="24"/>
          <w:szCs w:val="24"/>
        </w:rPr>
        <w:t>Земства несли ответственность за народное образование, за народное здоровье, за своевременные поставки продовольствия, за качество дорог, за страхование, за ветеринарную помощь и другое.</w:t>
      </w:r>
    </w:p>
    <w:p w:rsidR="005807E6" w:rsidRDefault="005807E6">
      <w:pPr>
        <w:widowControl w:val="0"/>
        <w:spacing w:before="120"/>
        <w:ind w:firstLine="567"/>
        <w:jc w:val="both"/>
        <w:rPr>
          <w:color w:val="000000"/>
          <w:sz w:val="24"/>
          <w:szCs w:val="24"/>
        </w:rPr>
      </w:pPr>
      <w:r>
        <w:rPr>
          <w:color w:val="000000"/>
          <w:sz w:val="24"/>
          <w:szCs w:val="24"/>
        </w:rPr>
        <w:t>Все это требует больших средств, поэтому земствам было позволено вводить новые налоги, облагать население повинностями, образовывать земские капиталы. При своем полном развитии земская деятельность должна была охватить все стороны местной жизни. Новые формы местного самоуправления не только сделали его всесословным, но и расширили круг его полномочий. Самоуправление получили столь широкое распространение, что многими было понято, как переход к представительному образу правления, поэтому со стороны правительства вскоре стало заметно стремление удержать деятельность земств на местном уровне, и не позволять общаться между собой земским корпорациям.</w:t>
      </w:r>
    </w:p>
    <w:p w:rsidR="005807E6" w:rsidRDefault="005807E6">
      <w:pPr>
        <w:widowControl w:val="0"/>
        <w:spacing w:before="120"/>
        <w:ind w:firstLine="567"/>
        <w:jc w:val="both"/>
        <w:rPr>
          <w:color w:val="000000"/>
          <w:sz w:val="24"/>
          <w:szCs w:val="24"/>
        </w:rPr>
      </w:pPr>
      <w:r>
        <w:rPr>
          <w:color w:val="000000"/>
          <w:sz w:val="24"/>
          <w:szCs w:val="24"/>
        </w:rPr>
        <w:t xml:space="preserve">16 июня 1870 года было издано "Городовое положение", по которому в 509 городах вводилось выборное самоуправление - городские думы, избираемые на четыре года. Городская дума избирала свой постоянно действующий исполнительный орган - городскую управу, состоявшую из городского головы и нескольких членов. Городской голова был одновременно председателем и городской думы и городской управы. Право избирать и быть избранным в городскую думу имели право только жители, обладающие имущественным цензом (преимущественно владельцы домов, торгово-промышленных заведений, банков - одним словом торгово-промышленная буржуазия). Таким образом, основная масса городского населения была устранена от участия в городском самоуправлении. Компетенция городского самоуправления была ограничена решением чисто хозяйственных вопросов (благоустройство городов, устройство базаров и т.п.). </w:t>
      </w:r>
    </w:p>
    <w:p w:rsidR="005807E6" w:rsidRDefault="005807E6">
      <w:pPr>
        <w:widowControl w:val="0"/>
        <w:spacing w:before="120"/>
        <w:ind w:firstLine="567"/>
        <w:jc w:val="both"/>
        <w:rPr>
          <w:color w:val="000000"/>
          <w:sz w:val="24"/>
          <w:szCs w:val="24"/>
        </w:rPr>
      </w:pPr>
      <w:r>
        <w:rPr>
          <w:color w:val="000000"/>
          <w:sz w:val="24"/>
          <w:szCs w:val="24"/>
        </w:rPr>
        <w:t>Одновременно с земской реформой, была подготовлена и судебная. Из всех реформ того времени она была самой последовательной и одной из самых значительных. Судебные уставы 20 ноября 1864 года вводили бессословный, гласный суд с участием присяжных заседателей, адвокатурой и состязательностью сторон. Присяжные заседатели, участвующие в судебном процессе устанавливали лишь виновность или невиновность подсудимого, мере наказания же определяли сами судьи. Решения, принятые судом с участием присяжных заседателей считались окончательными, в противном случае могли быть обжалованы в судебной палате. Решения окружных судов,в которых принимали участия присяжные заседатели могли быть обжалованы лишь в том случае, если было совершено нарушение законного порядка судопроизводства. Апелляции на эти решения рассматривал Сенат.</w:t>
      </w:r>
    </w:p>
    <w:p w:rsidR="005807E6" w:rsidRDefault="005807E6">
      <w:pPr>
        <w:widowControl w:val="0"/>
        <w:spacing w:before="120"/>
        <w:ind w:firstLine="567"/>
        <w:jc w:val="both"/>
        <w:rPr>
          <w:color w:val="000000"/>
          <w:sz w:val="24"/>
          <w:szCs w:val="24"/>
        </w:rPr>
      </w:pPr>
      <w:r>
        <w:rPr>
          <w:color w:val="000000"/>
          <w:sz w:val="24"/>
          <w:szCs w:val="24"/>
        </w:rPr>
        <w:t>Для разбора мелких проступков и гражданских дел с иском до 500 рублей в уездах и городах вводился мировой суд с упрощенным судопроизводством. Состав мировых судей избирался на уездных земских собраниях.</w:t>
      </w:r>
    </w:p>
    <w:p w:rsidR="005807E6" w:rsidRDefault="005807E6">
      <w:pPr>
        <w:widowControl w:val="0"/>
        <w:spacing w:before="120"/>
        <w:ind w:firstLine="567"/>
        <w:jc w:val="both"/>
        <w:rPr>
          <w:color w:val="000000"/>
          <w:sz w:val="24"/>
          <w:szCs w:val="24"/>
        </w:rPr>
      </w:pPr>
      <w:r>
        <w:rPr>
          <w:color w:val="000000"/>
          <w:sz w:val="24"/>
          <w:szCs w:val="24"/>
        </w:rPr>
        <w:t>Судебные уставы 1864 года вводили институт "присяжных поверенных" - адвокатуру, а также институт судебных следователей. Председатели и члены окружных судов и судебных палат, присяжные поверенные, их помощники и судебные следователи должны были иметь высшее юридическое образование. Председатели и члены окружных судов и судебных палат утверждались императором, а мировые судьи - Сенатом. После этого они не могли быть уволены или устранены от должности на какое-то время, а лишь в случае совершения какого-либо уголовного преступления, но и тогда решение об из отстранении от должности выносил суд. Таким образом закон вводил важный принцип несменяемости судей.</w:t>
      </w:r>
    </w:p>
    <w:p w:rsidR="005807E6" w:rsidRDefault="005807E6">
      <w:pPr>
        <w:widowControl w:val="0"/>
        <w:spacing w:before="120"/>
        <w:ind w:firstLine="567"/>
        <w:jc w:val="both"/>
        <w:rPr>
          <w:color w:val="000000"/>
          <w:sz w:val="24"/>
          <w:szCs w:val="24"/>
        </w:rPr>
      </w:pPr>
      <w:r>
        <w:rPr>
          <w:color w:val="000000"/>
          <w:sz w:val="24"/>
          <w:szCs w:val="24"/>
        </w:rPr>
        <w:t>В 1861-1874 годах была проведена серия военных реформ. В 1874 году был издан устав о всеобщей воинской повинности, который в корне изменил порядок пополнения войск. При Петре Великом все сословия привлекались к военной службе. По законам ХVIII века дворянство постепенно было освобождено от воинской повинности, и рекрутчина стала участью не просто низших слоев населения, но беднейших из них, так как те, кто побогаче могли откупиться, наняв за себя рекрута. Такая форма воинской повинности легла тяжким бременем на плечи бедных слоев населения, потому что срок службы в то время был 25 лет, то есть кормильцы, уходя из дома, покидали его практически на всю жизнь, крестьянские хозяйства разорялись со всеми вытекающими отсюда последствиями.</w:t>
      </w:r>
    </w:p>
    <w:p w:rsidR="005807E6" w:rsidRDefault="005807E6">
      <w:pPr>
        <w:widowControl w:val="0"/>
        <w:spacing w:before="120"/>
        <w:ind w:firstLine="567"/>
        <w:jc w:val="both"/>
        <w:rPr>
          <w:color w:val="000000"/>
          <w:sz w:val="24"/>
          <w:szCs w:val="24"/>
        </w:rPr>
      </w:pPr>
      <w:r>
        <w:rPr>
          <w:color w:val="000000"/>
          <w:sz w:val="24"/>
          <w:szCs w:val="24"/>
        </w:rPr>
        <w:t xml:space="preserve">По новому закону, призываются все молодые люди, достигшие 21 года, но правительство каждый год определяет необходимое число новобранцев, и по жребию берет из призывников только это число (обычно на службу призывалось не более 20-25% призывников).Призыву не подлежали единственный сын у родителей, </w:t>
      </w:r>
    </w:p>
    <w:p w:rsidR="005807E6" w:rsidRDefault="005807E6">
      <w:pPr>
        <w:widowControl w:val="0"/>
        <w:spacing w:before="120"/>
        <w:ind w:firstLine="567"/>
        <w:jc w:val="both"/>
        <w:rPr>
          <w:color w:val="000000"/>
          <w:sz w:val="24"/>
          <w:szCs w:val="24"/>
        </w:rPr>
      </w:pPr>
      <w:r>
        <w:rPr>
          <w:color w:val="000000"/>
          <w:sz w:val="24"/>
          <w:szCs w:val="24"/>
        </w:rPr>
        <w:t xml:space="preserve">единственный кормилец в семье, а также если старший брат призывника отбывает или отбыл службу. Взятые на службу числятся в ней :в сухопутных войсках 15 лет:6 лет в строю и 9 лет в запасе, во флоте - 7 лет действительной службы и 3 года в запасе. Для получивших начальное образование срок действительной службы сокращается до 4-х лет, окончивших городскую школу - до 3-х лет, гимназию - до полутора лет, а имевших высшее образование - до полугода. Таким образом, мы можем сделать вывод, что новая система предполагала не только военное обучение солдат, но в то же время проводился ряд мероприятий с целью просвещения (особенно это заметно во время управления военным министерством графом Д.А. Милютиным). </w:t>
      </w:r>
    </w:p>
    <w:p w:rsidR="005807E6" w:rsidRDefault="005807E6">
      <w:pPr>
        <w:widowControl w:val="0"/>
        <w:spacing w:before="120"/>
        <w:ind w:firstLine="567"/>
        <w:jc w:val="both"/>
        <w:rPr>
          <w:color w:val="000000"/>
          <w:sz w:val="24"/>
          <w:szCs w:val="24"/>
        </w:rPr>
      </w:pPr>
      <w:r>
        <w:rPr>
          <w:color w:val="000000"/>
          <w:sz w:val="24"/>
          <w:szCs w:val="24"/>
        </w:rPr>
        <w:t>Военные расходы, вызванные Восточной войной, а также выкупная операция, затеянная в это время заставило правительство выйти из рамок бюджета. Правительство брало кредиты за границей, прибегало к внутренним займам, выпускало кредитные билеты. Все это привело к тому, что встала реальная проблема упорядочивания государственного хозяйства.</w:t>
      </w:r>
    </w:p>
    <w:p w:rsidR="005807E6" w:rsidRDefault="005807E6">
      <w:pPr>
        <w:widowControl w:val="0"/>
        <w:spacing w:before="120"/>
        <w:ind w:firstLine="567"/>
        <w:jc w:val="both"/>
        <w:rPr>
          <w:color w:val="000000"/>
          <w:sz w:val="24"/>
          <w:szCs w:val="24"/>
        </w:rPr>
      </w:pPr>
      <w:r>
        <w:rPr>
          <w:color w:val="000000"/>
          <w:sz w:val="24"/>
          <w:szCs w:val="24"/>
        </w:rPr>
        <w:t>Для увеличения государственных доходов был принят ряд мер, одна из которых - отмена винных откупов.</w:t>
      </w:r>
    </w:p>
    <w:p w:rsidR="005807E6" w:rsidRDefault="005807E6">
      <w:pPr>
        <w:widowControl w:val="0"/>
        <w:spacing w:before="120"/>
        <w:ind w:firstLine="567"/>
        <w:jc w:val="both"/>
        <w:rPr>
          <w:color w:val="000000"/>
          <w:sz w:val="24"/>
          <w:szCs w:val="24"/>
        </w:rPr>
      </w:pPr>
      <w:r>
        <w:rPr>
          <w:color w:val="000000"/>
          <w:sz w:val="24"/>
          <w:szCs w:val="24"/>
        </w:rPr>
        <w:t>При Екатерине II частные лица "откупали" право продажи вина в определенном округе за некоторую сумму. По новому порядку вино могло продавать любое лицо, но все вино, поступавшее в продажу облагалось "акцизом" (налогом в пользу государства).Таким же акцизом были обложены соль, сахар, табак. Были увеличены некоторые таможенные пошлины. Главным же средством поднять экономическую мощь страны считалось постройка сети железных дорог. В связи с ней иностранный отпуск вырос в 10 раз, и почти также увеличился ввоз товаров в Россию. Число торговых и промышленных предприятий заметно увеличилось, а также число фабрик и заводов. Появились кредитные учреждения - банки, во главе которых стоял Государственный банк (1860 год).</w:t>
      </w:r>
    </w:p>
    <w:p w:rsidR="005807E6" w:rsidRDefault="005807E6">
      <w:pPr>
        <w:widowControl w:val="0"/>
        <w:spacing w:before="120"/>
        <w:ind w:firstLine="567"/>
        <w:jc w:val="both"/>
        <w:rPr>
          <w:color w:val="000000"/>
          <w:sz w:val="24"/>
          <w:szCs w:val="24"/>
        </w:rPr>
      </w:pPr>
      <w:r>
        <w:rPr>
          <w:color w:val="000000"/>
          <w:sz w:val="24"/>
          <w:szCs w:val="24"/>
        </w:rPr>
        <w:t>Россия начала терять характер патриархального землевладельческого государства. Освобожденный от крепостной зависимости и других стеснений народный труд находил себе применение в разных отраслях промышленности, созданных новыми условиями общественной жизни.</w:t>
      </w:r>
    </w:p>
    <w:p w:rsidR="005807E6" w:rsidRDefault="005807E6">
      <w:pPr>
        <w:widowControl w:val="0"/>
        <w:spacing w:before="120"/>
        <w:ind w:firstLine="567"/>
        <w:jc w:val="both"/>
        <w:rPr>
          <w:color w:val="000000"/>
          <w:sz w:val="24"/>
          <w:szCs w:val="24"/>
        </w:rPr>
      </w:pPr>
      <w:r>
        <w:rPr>
          <w:color w:val="000000"/>
          <w:sz w:val="24"/>
          <w:szCs w:val="24"/>
        </w:rPr>
        <w:t>Еще в начале своего царствования Александр II отменил некоторые стеснительные меры в отношении учебных заведений, принятых императором Николаем I. Преподавание в университетах получил больше свободы, они стали доступны для вольнослушателей, как мужчин, так и женщин. Однако новизна положения привела в 1861 году к некоторым беспорядкам, после чего свободу университетов пришлось несколько ограничить. В 1863 году был издан устав, согласно которому профессорская корпорация получила самоуправление. Студенты жене получили права влиять каким-либо образом на порядок в университете, что являлось поводом для частых "студенческих беспорядков" .Под влиянием таких настроений граф Д.А. Толстой решил осуществить реформу средней школы. В начале царствования императора (при министре А.В. Головине) доступ в гимназии был открыт для детей всех сословий. Гимназии же были двух типов: классические, с изучением древних языков и реальные, соответственно без них ,но с преобладанием естествознания. Граф Толстой, поддерживаемый М.Н .Катковым в 1871 году составил новый устав гимназии, одобренный государем. Классическая гимназия была сделана единственным типом общеобразовательной и всесословной средней школы, выпускники которой имели право поступления в университет. Реальные гимназии заменили" реальными училищами" ;цель их была в том, чтобы давать образование людям всех сословий, но приспособленное к практическим потребностям и к приобретению практических познаний. Этой реформой было создано полное преобладание классической школы. Но граф Толстой упустил из вида несколько моментов, а именно: из-за отсутствия достаточного количества преподавателей латыни и греческого языка, пришлось выписывать специалистов из-за границы .Естественно, их преподавание не нравилось студентам, так как первые не знали ни русского языка, ни русской литературы.</w:t>
      </w:r>
    </w:p>
    <w:p w:rsidR="005807E6" w:rsidRDefault="005807E6">
      <w:pPr>
        <w:widowControl w:val="0"/>
        <w:spacing w:before="120"/>
        <w:ind w:firstLine="567"/>
        <w:jc w:val="both"/>
        <w:rPr>
          <w:color w:val="000000"/>
          <w:sz w:val="24"/>
          <w:szCs w:val="24"/>
        </w:rPr>
      </w:pPr>
      <w:r>
        <w:rPr>
          <w:color w:val="000000"/>
          <w:sz w:val="24"/>
          <w:szCs w:val="24"/>
        </w:rPr>
        <w:t>Таким образом, несмотря на то, что реформа графа Толстого имела в основе правильную идею о значении классицизма, она не вошла в нравы нашего общества.</w:t>
      </w:r>
    </w:p>
    <w:p w:rsidR="005807E6" w:rsidRDefault="005807E6">
      <w:pPr>
        <w:widowControl w:val="0"/>
        <w:spacing w:before="120"/>
        <w:ind w:firstLine="567"/>
        <w:jc w:val="both"/>
        <w:rPr>
          <w:color w:val="000000"/>
          <w:sz w:val="24"/>
          <w:szCs w:val="24"/>
        </w:rPr>
      </w:pPr>
      <w:r>
        <w:rPr>
          <w:color w:val="000000"/>
          <w:sz w:val="24"/>
          <w:szCs w:val="24"/>
        </w:rPr>
        <w:t xml:space="preserve"> Одновременно с реформой мужской средней школы, реформировалась и женская. До правления Александра II существовали только институты и частные пансионы, в которых обучались в основном дворянки. С конца 50-х появляются женские гимназии для всех сословий. Параллельно стали открываться женские епархиальные училища. Через некоторое время успешно разрешился вопрос о высшем женском образовании. Также были сделаны большие успехи в плане начального или народного образования.</w:t>
      </w:r>
    </w:p>
    <w:p w:rsidR="005807E6" w:rsidRDefault="005807E6">
      <w:pPr>
        <w:widowControl w:val="0"/>
        <w:spacing w:before="120"/>
        <w:ind w:firstLine="567"/>
        <w:jc w:val="both"/>
        <w:rPr>
          <w:color w:val="000000"/>
          <w:sz w:val="24"/>
          <w:szCs w:val="24"/>
        </w:rPr>
      </w:pPr>
      <w:r>
        <w:rPr>
          <w:color w:val="000000"/>
          <w:sz w:val="24"/>
          <w:szCs w:val="24"/>
        </w:rPr>
        <w:t xml:space="preserve"> Но, несмотря на усилия, народная грамотность в эпоху реформ стояла еще на низком уровне.</w:t>
      </w:r>
    </w:p>
    <w:p w:rsidR="005807E6" w:rsidRDefault="005807E6">
      <w:pPr>
        <w:widowControl w:val="0"/>
        <w:spacing w:before="120"/>
        <w:ind w:firstLine="567"/>
        <w:jc w:val="both"/>
        <w:rPr>
          <w:color w:val="000000"/>
          <w:sz w:val="24"/>
          <w:szCs w:val="24"/>
        </w:rPr>
      </w:pPr>
      <w:r>
        <w:rPr>
          <w:color w:val="000000"/>
          <w:sz w:val="24"/>
          <w:szCs w:val="24"/>
        </w:rPr>
        <w:t>Итак, я рассмотрел основные преобразования и реформы, прове денные Александром II. Основная реформа его царствования - освобождение крестьян - в корне изменила порядок, существовавший до этого и повлекла за собой все остальные реформы.</w:t>
      </w:r>
    </w:p>
    <w:p w:rsidR="005807E6" w:rsidRDefault="005807E6">
      <w:pPr>
        <w:widowControl w:val="0"/>
        <w:spacing w:before="120"/>
        <w:ind w:firstLine="567"/>
        <w:jc w:val="both"/>
        <w:rPr>
          <w:color w:val="000000"/>
          <w:sz w:val="24"/>
          <w:szCs w:val="24"/>
        </w:rPr>
      </w:pPr>
      <w:r>
        <w:rPr>
          <w:color w:val="000000"/>
          <w:sz w:val="24"/>
          <w:szCs w:val="24"/>
        </w:rPr>
        <w:t xml:space="preserve"> С отменой крепостного права "воскресла" торгово-промышленная деятельность, в города хлынул поток рабочих рук, открылись новые сферы для предпринимательства. Между городами и уездами восстановились былые связи и создались новые.</w:t>
      </w:r>
    </w:p>
    <w:p w:rsidR="005807E6" w:rsidRDefault="005807E6">
      <w:pPr>
        <w:widowControl w:val="0"/>
        <w:spacing w:before="120"/>
        <w:ind w:firstLine="567"/>
        <w:jc w:val="both"/>
        <w:rPr>
          <w:color w:val="000000"/>
          <w:sz w:val="24"/>
          <w:szCs w:val="24"/>
        </w:rPr>
      </w:pPr>
      <w:r>
        <w:rPr>
          <w:color w:val="000000"/>
          <w:sz w:val="24"/>
          <w:szCs w:val="24"/>
        </w:rPr>
        <w:t xml:space="preserve"> Падение крепостной зависимости, выравнивание всех перед судом, создание новых либеральных форм общественной жизни привели к свободе личности. А чувство этой свободы пробудило желание развить ее. Создавались мечты об установлении новых форм семейной и общественной жизни.</w:t>
      </w:r>
    </w:p>
    <w:p w:rsidR="005807E6" w:rsidRDefault="005807E6">
      <w:pPr>
        <w:widowControl w:val="0"/>
        <w:spacing w:before="120"/>
        <w:ind w:firstLine="567"/>
        <w:jc w:val="both"/>
        <w:rPr>
          <w:color w:val="000000"/>
          <w:sz w:val="24"/>
          <w:szCs w:val="24"/>
        </w:rPr>
      </w:pPr>
      <w:r>
        <w:rPr>
          <w:color w:val="000000"/>
          <w:sz w:val="24"/>
          <w:szCs w:val="24"/>
        </w:rPr>
        <w:t>Мне хотелось бы закончить словами А.А. Кизеветтера о правлении Александра II: "Если искусство править состоит в умении верно определять назревшие потребности эпохи, открывать свободный выход таящимся в обществе жизнеспособным и плодотворным стремлениям, с высоты беспристрастия умиротворить взаимно враждебные партии силой разумных соглашений, - то нельзя не признать, что император Александр Николаевич верно понял сущность своего призвания в достопамятные 1855-1861 годы своего царствования”.</w:t>
      </w:r>
    </w:p>
    <w:p w:rsidR="005807E6" w:rsidRDefault="005807E6">
      <w:pPr>
        <w:widowControl w:val="0"/>
        <w:spacing w:before="120"/>
        <w:jc w:val="center"/>
        <w:rPr>
          <w:b/>
          <w:bCs/>
          <w:color w:val="000000"/>
          <w:sz w:val="28"/>
          <w:szCs w:val="28"/>
        </w:rPr>
      </w:pPr>
      <w:r>
        <w:rPr>
          <w:b/>
          <w:bCs/>
          <w:color w:val="000000"/>
          <w:sz w:val="28"/>
          <w:szCs w:val="28"/>
        </w:rPr>
        <w:t>3.3</w:t>
      </w:r>
      <w:r>
        <w:rPr>
          <w:b/>
          <w:bCs/>
          <w:color w:val="000000"/>
          <w:sz w:val="28"/>
          <w:szCs w:val="28"/>
          <w:lang w:val="en-US"/>
        </w:rPr>
        <w:t xml:space="preserve"> </w:t>
      </w:r>
      <w:r>
        <w:rPr>
          <w:b/>
          <w:bCs/>
          <w:color w:val="000000"/>
          <w:sz w:val="28"/>
          <w:szCs w:val="28"/>
        </w:rPr>
        <w:t>Земская реформа.</w:t>
      </w:r>
    </w:p>
    <w:p w:rsidR="005807E6" w:rsidRDefault="005807E6">
      <w:pPr>
        <w:widowControl w:val="0"/>
        <w:spacing w:before="120"/>
        <w:ind w:firstLine="567"/>
        <w:jc w:val="both"/>
        <w:rPr>
          <w:color w:val="000000"/>
          <w:sz w:val="24"/>
          <w:szCs w:val="24"/>
        </w:rPr>
      </w:pPr>
      <w:r>
        <w:rPr>
          <w:color w:val="000000"/>
          <w:sz w:val="24"/>
          <w:szCs w:val="24"/>
        </w:rPr>
        <w:t xml:space="preserve"> После крестьянского «Положения» в ряду административных реформ одно из важнейших мест занимает, без всякого сомнения, «Положение о губернских и уездных земских учреждениях», которое было издано 1 января 1864 года. </w:t>
      </w:r>
    </w:p>
    <w:p w:rsidR="005807E6" w:rsidRDefault="005807E6">
      <w:pPr>
        <w:widowControl w:val="0"/>
        <w:spacing w:before="120"/>
        <w:ind w:firstLine="567"/>
        <w:jc w:val="both"/>
        <w:rPr>
          <w:color w:val="000000"/>
          <w:sz w:val="24"/>
          <w:szCs w:val="24"/>
        </w:rPr>
      </w:pPr>
      <w:r>
        <w:rPr>
          <w:color w:val="000000"/>
          <w:sz w:val="24"/>
          <w:szCs w:val="24"/>
        </w:rPr>
        <w:t xml:space="preserve">Согласно положению вводились бессословные выборные органы местного самоуправления – земства. Они избирались всеми сословиями на трехлетний срок и состояли из распорядительных органов (уездных и губернских земских собраний) и исполнительных (уездных и губернских земских управ). Выборы в земские распорядительные органы – собрания гласных (депутатов) – проводились на основе имущественного ценза, по куриям. Первая курия (землевладельческая) состояла из владельцев земли от 200 до 800 десятин или недвижимости, стоимостью от 15 000 рублей. Вторая курия (городская) объединяла собственников городских промышленных и торговых заведений с годовым оборотом не менее 6 000 рублей и владельцев недвижимости не менее чем на 2 000 рублей. Выборы же по третьей курии (сельских крестьянских обществ) были многостепенными. Земские собрания избирали исполнительные органы – земские управы – в составе председателя и нескольких членов. </w:t>
      </w:r>
    </w:p>
    <w:p w:rsidR="005807E6" w:rsidRDefault="005807E6">
      <w:pPr>
        <w:widowControl w:val="0"/>
        <w:spacing w:before="120"/>
        <w:ind w:firstLine="567"/>
        <w:jc w:val="both"/>
        <w:rPr>
          <w:color w:val="000000"/>
          <w:sz w:val="24"/>
          <w:szCs w:val="24"/>
        </w:rPr>
      </w:pPr>
      <w:r>
        <w:rPr>
          <w:color w:val="000000"/>
          <w:sz w:val="24"/>
          <w:szCs w:val="24"/>
        </w:rPr>
        <w:t>Земства были лишены каких-либо политических функций, их деятельность ограничивалась, в основном, решением местных вопросов. Они несли ответственность за народное образование, за народное здоровье, за своевременные поставки продовольствия, за качество дорог, за страхование, за ветеринарную помощь и многое другое.</w:t>
      </w:r>
    </w:p>
    <w:p w:rsidR="005807E6" w:rsidRDefault="005807E6">
      <w:pPr>
        <w:widowControl w:val="0"/>
        <w:spacing w:before="120"/>
        <w:ind w:firstLine="567"/>
        <w:jc w:val="both"/>
        <w:rPr>
          <w:color w:val="000000"/>
          <w:sz w:val="24"/>
          <w:szCs w:val="24"/>
        </w:rPr>
      </w:pPr>
      <w:r>
        <w:rPr>
          <w:color w:val="000000"/>
          <w:sz w:val="24"/>
          <w:szCs w:val="24"/>
        </w:rPr>
        <w:t>Все это требовало больших средств, поэтому земствам было позволено вводить новые налоги, облагать население повинностями, образовывать земские капиталы. При своем полном развитии земская деятельность должна была охватить все стороны местной жизни. Новые формы местного самоуправления не только сделали его всесословным, но и расширили круг его полномочий. Самоуправление получило столь широкое распространение, что многими было понято, как переход к представительному образу правления, поэтому со стороны правительства вскоре стало заметно стремление удержать деятельность земств на местном уровне, и не позволять общаться между собой земским корпорациям.</w:t>
      </w:r>
    </w:p>
    <w:p w:rsidR="005807E6" w:rsidRDefault="005807E6">
      <w:pPr>
        <w:widowControl w:val="0"/>
        <w:spacing w:before="120"/>
        <w:ind w:firstLine="567"/>
        <w:jc w:val="both"/>
        <w:rPr>
          <w:color w:val="000000"/>
          <w:sz w:val="24"/>
          <w:szCs w:val="24"/>
        </w:rPr>
      </w:pPr>
      <w:r>
        <w:rPr>
          <w:color w:val="000000"/>
          <w:sz w:val="24"/>
          <w:szCs w:val="24"/>
        </w:rPr>
        <w:t>В конце 70-х годов земства были введены в 35 из 59 российских губерний.</w:t>
      </w:r>
    </w:p>
    <w:p w:rsidR="005807E6" w:rsidRDefault="005807E6">
      <w:pPr>
        <w:widowControl w:val="0"/>
        <w:spacing w:before="120"/>
        <w:jc w:val="center"/>
        <w:rPr>
          <w:b/>
          <w:bCs/>
          <w:color w:val="000000"/>
          <w:sz w:val="28"/>
          <w:szCs w:val="28"/>
        </w:rPr>
      </w:pPr>
      <w:r>
        <w:rPr>
          <w:b/>
          <w:bCs/>
          <w:color w:val="000000"/>
          <w:sz w:val="28"/>
          <w:szCs w:val="28"/>
        </w:rPr>
        <w:t>3.4Городская реформа.</w:t>
      </w:r>
    </w:p>
    <w:p w:rsidR="005807E6" w:rsidRDefault="005807E6">
      <w:pPr>
        <w:widowControl w:val="0"/>
        <w:spacing w:before="120"/>
        <w:ind w:firstLine="567"/>
        <w:jc w:val="both"/>
        <w:rPr>
          <w:color w:val="000000"/>
          <w:sz w:val="24"/>
          <w:szCs w:val="24"/>
        </w:rPr>
      </w:pPr>
      <w:r>
        <w:rPr>
          <w:color w:val="000000"/>
          <w:sz w:val="24"/>
          <w:szCs w:val="24"/>
        </w:rPr>
        <w:t>16 июня 1870 года было издано "Городовое положение", по которому в 509 из 1130 городах вводилось выборное самоуправление - городские думы, избираемые на четыре года. Городская дума (распорядительный орган) избирала свой постоянно действующий исполнительный орган - городскую управу, состоявшую из городского головы (так же избираемого на четыре года) и нескольких членов. Городской голова был одновременно председателем и городской думы и городской управы. Городские думы находились под контролем правительственных чиновников.</w:t>
      </w:r>
    </w:p>
    <w:p w:rsidR="005807E6" w:rsidRDefault="005807E6">
      <w:pPr>
        <w:widowControl w:val="0"/>
        <w:spacing w:before="120"/>
        <w:ind w:firstLine="567"/>
        <w:jc w:val="both"/>
        <w:rPr>
          <w:color w:val="000000"/>
          <w:sz w:val="24"/>
          <w:szCs w:val="24"/>
        </w:rPr>
      </w:pPr>
      <w:r>
        <w:rPr>
          <w:color w:val="000000"/>
          <w:sz w:val="24"/>
          <w:szCs w:val="24"/>
        </w:rPr>
        <w:t xml:space="preserve">Право избирать и быть избранным в городскую думу имели право только жители, обладающие имущественным цензом (преимущественно владельцы домов, торгово-промышленных заведений, банков). В первое избирательное собрание входили крупные налогоплательщики, вносившие треть городских налогов, во вторую – более мелкие, уплачивающие другую треть налогов, в третью – все остальные. В наиболее крупных городах число гласных (избранных) составляло в среднем 5,6% жителей. Таким образом, основная масса городского населения была устранена от участия в городском самоуправлении. </w:t>
      </w:r>
    </w:p>
    <w:p w:rsidR="005807E6" w:rsidRDefault="005807E6">
      <w:pPr>
        <w:widowControl w:val="0"/>
        <w:spacing w:before="120"/>
        <w:ind w:firstLine="567"/>
        <w:jc w:val="both"/>
        <w:rPr>
          <w:color w:val="000000"/>
          <w:sz w:val="24"/>
          <w:szCs w:val="24"/>
        </w:rPr>
      </w:pPr>
      <w:r>
        <w:rPr>
          <w:color w:val="000000"/>
          <w:sz w:val="24"/>
          <w:szCs w:val="24"/>
        </w:rPr>
        <w:t xml:space="preserve">Компетенция городского самоуправления была ограничена решением чисто хозяйственных вопросов (благоустройство городов, устройство больниц, школ, попечение о развитии торговли, противопожарные меры, городское налогообложение). </w:t>
      </w:r>
    </w:p>
    <w:p w:rsidR="005807E6" w:rsidRDefault="005807E6">
      <w:pPr>
        <w:widowControl w:val="0"/>
        <w:spacing w:before="120"/>
        <w:jc w:val="center"/>
        <w:rPr>
          <w:b/>
          <w:bCs/>
          <w:color w:val="000000"/>
          <w:sz w:val="28"/>
          <w:szCs w:val="28"/>
        </w:rPr>
      </w:pPr>
      <w:r>
        <w:rPr>
          <w:b/>
          <w:bCs/>
          <w:color w:val="000000"/>
          <w:sz w:val="28"/>
          <w:szCs w:val="28"/>
        </w:rPr>
        <w:t>3.5Судебная реформа.</w:t>
      </w:r>
    </w:p>
    <w:p w:rsidR="005807E6" w:rsidRDefault="005807E6">
      <w:pPr>
        <w:widowControl w:val="0"/>
        <w:spacing w:before="120"/>
        <w:ind w:firstLine="567"/>
        <w:jc w:val="both"/>
        <w:rPr>
          <w:color w:val="000000"/>
          <w:sz w:val="24"/>
          <w:szCs w:val="24"/>
        </w:rPr>
      </w:pPr>
      <w:r>
        <w:rPr>
          <w:color w:val="000000"/>
          <w:sz w:val="24"/>
          <w:szCs w:val="24"/>
        </w:rPr>
        <w:t xml:space="preserve">Старый дореформенный суд в России справедливо почитался не правосудием, а “кривосудием”. В закрытых заседаниях, без участия сторон или их представителей, на основании бумажных полицейских «дознаний», без всякого общественного контроля, выносили николаевские суды свои приговоры, которые за частую обуславливались не требованиями закона, а пристрастием, произволом или взятками. </w:t>
      </w:r>
    </w:p>
    <w:p w:rsidR="005807E6" w:rsidRDefault="005807E6">
      <w:pPr>
        <w:widowControl w:val="0"/>
        <w:spacing w:before="120"/>
        <w:ind w:firstLine="567"/>
        <w:jc w:val="both"/>
        <w:rPr>
          <w:color w:val="000000"/>
          <w:sz w:val="24"/>
          <w:szCs w:val="24"/>
        </w:rPr>
      </w:pPr>
      <w:r>
        <w:rPr>
          <w:color w:val="000000"/>
          <w:sz w:val="24"/>
          <w:szCs w:val="24"/>
        </w:rPr>
        <w:t xml:space="preserve">Новые судебные уставы, опубликованные 20-го ноября 1864 г., совершенно преобразили это «темное царство». Они провозгласили своей целью гарантировать «суд скорый, правый и милостивый, равный для всех», и действительно стремились осуществить эту цель. Одновременно с «учреждением судебных установлений» были опубликованы новые уставы уголовного и гражданского судопроизводства, а также «устав о наказаниях, налагаемых мировыми судьями». </w:t>
      </w:r>
    </w:p>
    <w:p w:rsidR="005807E6" w:rsidRDefault="005807E6">
      <w:pPr>
        <w:widowControl w:val="0"/>
        <w:spacing w:before="120"/>
        <w:ind w:firstLine="567"/>
        <w:jc w:val="both"/>
        <w:rPr>
          <w:color w:val="000000"/>
          <w:sz w:val="24"/>
          <w:szCs w:val="24"/>
        </w:rPr>
      </w:pPr>
      <w:r>
        <w:rPr>
          <w:color w:val="000000"/>
          <w:sz w:val="24"/>
          <w:szCs w:val="24"/>
        </w:rPr>
        <w:t xml:space="preserve">Новый суд был прежде всего открытый и гласный, с активным участием сторон; как по гражданским, так и по уголовным делам был введен так называемый состязательный процесс: по гражданским делам перед судьями выступали стороны или их представители, по уголовным выступал, с одной стороны, государственный обвинитель-  прокурор или «товарищ прокурора» с другой – защитник подсудимого, адвокат- из состава вновь образованного автономного «сословия присяжных поверенных» (в которое входили лишь лица с юридическим образованием); если подсудимый был не в состоянии оплатить адвоката, суд ему назначал бесплатного защитника. Вопрос о виновности подсудимого решался коллегией из 12 присяжных заседателей, избиравшихся по жребию «из местных обывателей всех сословий», записанных в соответственные списки. </w:t>
      </w:r>
    </w:p>
    <w:p w:rsidR="005807E6" w:rsidRDefault="005807E6">
      <w:pPr>
        <w:widowControl w:val="0"/>
        <w:spacing w:before="120"/>
        <w:ind w:firstLine="567"/>
        <w:jc w:val="both"/>
        <w:rPr>
          <w:color w:val="000000"/>
          <w:sz w:val="24"/>
          <w:szCs w:val="24"/>
        </w:rPr>
      </w:pPr>
      <w:r>
        <w:rPr>
          <w:color w:val="000000"/>
          <w:sz w:val="24"/>
          <w:szCs w:val="24"/>
        </w:rPr>
        <w:t>Судебная власть по новым уставам принадлежала следующим учреждениям: менее важные дела разбирались «мировыми судьями», которые избирались уездными земскими собраниями; их первый обязанностью было склонять спорящие стороны к применению и пытаться закончить дело полюбовным соглашением; следующей инстанцией для мирового суда были съезды мировых судей, избиравшие из своей среды председатели. Для более важных дел учреждены окружные суды, разделявшиеся на гражданские и уголовные отделения. Они состояли из коронных судей. Для производства предварительных следствий по уголовным делам была учреждена должность судебных следователей. Высшей судебной инстанцией для всей империи был Правительствующий Сенат; однако он действовал лишь в качестве «верховного кассационного суда», т.е. он мог отменять приговоры низших судебных инстанций, лишь в тех случаях, если эти приговоры были постановлены с нарушением установленных законом правил судопроизводства.</w:t>
      </w:r>
    </w:p>
    <w:p w:rsidR="005807E6" w:rsidRDefault="005807E6">
      <w:pPr>
        <w:widowControl w:val="0"/>
        <w:spacing w:before="120"/>
        <w:ind w:firstLine="567"/>
        <w:jc w:val="both"/>
        <w:rPr>
          <w:color w:val="000000"/>
          <w:sz w:val="24"/>
          <w:szCs w:val="24"/>
        </w:rPr>
      </w:pPr>
      <w:r>
        <w:rPr>
          <w:color w:val="000000"/>
          <w:sz w:val="24"/>
          <w:szCs w:val="24"/>
        </w:rPr>
        <w:t xml:space="preserve">Сенаторы назначались «по непосредственному усмотрению Императорского Величества», а члены окружных судов и судебных палат назначались из кандидатов, представленных этими учреждениями. Все назначаемые правительством члены судебных мест пользовались независимостью, они «не могут быть увольняемы без прошения», как гласил закон. </w:t>
      </w:r>
    </w:p>
    <w:p w:rsidR="005807E6" w:rsidRDefault="005807E6">
      <w:pPr>
        <w:widowControl w:val="0"/>
        <w:spacing w:before="120"/>
        <w:ind w:firstLine="567"/>
        <w:jc w:val="both"/>
        <w:rPr>
          <w:color w:val="000000"/>
          <w:sz w:val="24"/>
          <w:szCs w:val="24"/>
        </w:rPr>
      </w:pPr>
      <w:r>
        <w:rPr>
          <w:color w:val="000000"/>
          <w:sz w:val="24"/>
          <w:szCs w:val="24"/>
        </w:rPr>
        <w:t>Руководителям судебной реформы удалось подобрать хороший персонал для замещения судебных должностей, а участие в суде красноречивых и популярных адвокатов за частую привлекало в судебные заседания массу посторонней публики. Новые суды скоро приобрели большую популярность в либеральных общественных кругах и, наоборот, вызвали большое недовольство консерваторов и реакционеров, которые усматривали в многочисленных оправдательных приговорах выносимых присяжными заседателями, «потрясение основ» общежития и даже политическую опасность. Правительство также было смущено либерализмом новых судов, и уже при Александре IIдела о «государственных преступлениях» были изъяты из ведения суда присяжных и передавались для суждения в «особые присутствия» Сената или судебных палат, а в исключительных случаях- в военные суды.</w:t>
      </w:r>
    </w:p>
    <w:p w:rsidR="005807E6" w:rsidRDefault="005807E6">
      <w:pPr>
        <w:widowControl w:val="0"/>
        <w:spacing w:before="120"/>
        <w:jc w:val="center"/>
        <w:rPr>
          <w:b/>
          <w:bCs/>
          <w:color w:val="000000"/>
          <w:sz w:val="28"/>
          <w:szCs w:val="28"/>
        </w:rPr>
      </w:pPr>
      <w:r>
        <w:rPr>
          <w:b/>
          <w:bCs/>
          <w:color w:val="000000"/>
          <w:sz w:val="28"/>
          <w:szCs w:val="28"/>
        </w:rPr>
        <w:t>3.6 Военная реформа</w:t>
      </w:r>
    </w:p>
    <w:p w:rsidR="005807E6" w:rsidRDefault="005807E6">
      <w:pPr>
        <w:widowControl w:val="0"/>
        <w:spacing w:before="120"/>
        <w:ind w:firstLine="567"/>
        <w:jc w:val="both"/>
        <w:rPr>
          <w:color w:val="000000"/>
          <w:sz w:val="24"/>
          <w:szCs w:val="24"/>
        </w:rPr>
      </w:pPr>
      <w:r>
        <w:rPr>
          <w:color w:val="000000"/>
          <w:sz w:val="24"/>
          <w:szCs w:val="24"/>
        </w:rPr>
        <w:t xml:space="preserve"> Генное управление подверглось также преобразованиям. </w:t>
      </w:r>
    </w:p>
    <w:p w:rsidR="005807E6" w:rsidRDefault="005807E6">
      <w:pPr>
        <w:widowControl w:val="0"/>
        <w:spacing w:before="120"/>
        <w:ind w:firstLine="567"/>
        <w:jc w:val="both"/>
        <w:rPr>
          <w:color w:val="000000"/>
          <w:sz w:val="24"/>
          <w:szCs w:val="24"/>
        </w:rPr>
      </w:pPr>
      <w:r>
        <w:rPr>
          <w:color w:val="000000"/>
          <w:sz w:val="24"/>
          <w:szCs w:val="24"/>
        </w:rPr>
        <w:t>Уже в начале царствования уничтожены были военные поселения. Были отменены унизительные телесные наказания.</w:t>
      </w:r>
    </w:p>
    <w:p w:rsidR="005807E6" w:rsidRDefault="005807E6">
      <w:pPr>
        <w:widowControl w:val="0"/>
        <w:spacing w:before="120"/>
        <w:ind w:firstLine="567"/>
        <w:jc w:val="both"/>
        <w:rPr>
          <w:color w:val="000000"/>
          <w:sz w:val="24"/>
          <w:szCs w:val="24"/>
        </w:rPr>
      </w:pPr>
      <w:r>
        <w:rPr>
          <w:color w:val="000000"/>
          <w:sz w:val="24"/>
          <w:szCs w:val="24"/>
        </w:rPr>
        <w:t>Обращено было особое внимание на поднятие уровня общего образования офицеров армии посредством реформ военных учебных заведений. Были созданы военные гимназии и юнкерские училища с двухгодичным сроком обучения. В них принимались лица всех сословий.</w:t>
      </w:r>
    </w:p>
    <w:p w:rsidR="005807E6" w:rsidRDefault="005807E6">
      <w:pPr>
        <w:widowControl w:val="0"/>
        <w:spacing w:before="120"/>
        <w:ind w:firstLine="567"/>
        <w:jc w:val="both"/>
        <w:rPr>
          <w:color w:val="000000"/>
          <w:sz w:val="24"/>
          <w:szCs w:val="24"/>
        </w:rPr>
      </w:pPr>
      <w:r>
        <w:rPr>
          <w:color w:val="000000"/>
          <w:sz w:val="24"/>
          <w:szCs w:val="24"/>
        </w:rPr>
        <w:t xml:space="preserve">В январе 1874 года была провозглашена всесословная воинская повинность. В Высочайшем манифесте по этому поводу говорилось: «Защита престола и Отечества есть священная обязанность каждого русского подданного….». По новому закону, призываются все молодые люди, достигшие 21 года, но правительство каждый год определяет необходимое число новобранцев, и по жребию берет из призывников только это число (обычно на службу призывалось не более 20-25% призывников). Призыву не подлежали единственный сын у родителей, единственный кормилец в семье, а также, если старший брат призывника отбывает или отбыл службу. Взятые на службу числятся в ней: в сухопутных войсках 15 лет: 6 лет в строю и 9 лет в запасе, во флоте - 7 лет действительной службы и 3 года в запасе. Для получивших начальное образование срок действительной службы сокращается до 4-х лет, окончивших городскую школу - до 3-х лет, гимназию - до полутора лет, а имевших высшее образование - до полугода. </w:t>
      </w:r>
    </w:p>
    <w:p w:rsidR="005807E6" w:rsidRDefault="005807E6">
      <w:pPr>
        <w:widowControl w:val="0"/>
        <w:spacing w:before="120"/>
        <w:ind w:firstLine="567"/>
        <w:jc w:val="both"/>
        <w:rPr>
          <w:color w:val="000000"/>
          <w:sz w:val="24"/>
          <w:szCs w:val="24"/>
        </w:rPr>
      </w:pPr>
      <w:r>
        <w:rPr>
          <w:color w:val="000000"/>
          <w:sz w:val="24"/>
          <w:szCs w:val="24"/>
        </w:rPr>
        <w:t>Таким образом, результатом реформы стало создание небольшой армии мирного времени со значительным обученным резервом на случай войны.</w:t>
      </w:r>
    </w:p>
    <w:p w:rsidR="005807E6" w:rsidRDefault="005807E6">
      <w:pPr>
        <w:widowControl w:val="0"/>
        <w:spacing w:before="120"/>
        <w:ind w:firstLine="567"/>
        <w:jc w:val="both"/>
        <w:rPr>
          <w:color w:val="000000"/>
          <w:sz w:val="24"/>
          <w:szCs w:val="24"/>
        </w:rPr>
      </w:pPr>
      <w:r>
        <w:rPr>
          <w:color w:val="000000"/>
          <w:sz w:val="24"/>
          <w:szCs w:val="24"/>
        </w:rPr>
        <w:t>Подверглась коренным изменениям система военного управления, чтобы усилить управление по местам расположения войск. Результатом этого пересмотра явилось утвержденное 6 августа 1864 г. «Положение о военно-окружных управлениях». На основании этого «Положения» устроено первоначально девять военных округов, а затем (6 августа 1865 г.) еще четыре. В каждом округе поставлен, назначаемый по непосредственному высочайшему усмотрению, главный начальник, носящий название командующего войсками военного округа. Эта должность может быть возложена и на местного генерал-губернатора. В некоторых округах назначается еще помощник командующего войсками.</w:t>
      </w:r>
    </w:p>
    <w:p w:rsidR="005807E6" w:rsidRDefault="005807E6">
      <w:pPr>
        <w:widowControl w:val="0"/>
        <w:spacing w:before="120"/>
        <w:ind w:firstLine="567"/>
        <w:jc w:val="both"/>
        <w:rPr>
          <w:color w:val="000000"/>
          <w:sz w:val="24"/>
          <w:szCs w:val="24"/>
        </w:rPr>
      </w:pPr>
      <w:r>
        <w:rPr>
          <w:color w:val="000000"/>
          <w:sz w:val="24"/>
          <w:szCs w:val="24"/>
        </w:rPr>
        <w:t>К концу XIX века численность русской армии составляла (на 130 миллионов населения): офицеров, врачей и чиновников – 47 тысяч, нижних чинов – 1 миллион 100 тысяч. Затем эти цифры сокращались и достигли 742 000 человек, причем военный потенциал сохранялся.</w:t>
      </w:r>
    </w:p>
    <w:p w:rsidR="005807E6" w:rsidRDefault="005807E6">
      <w:pPr>
        <w:widowControl w:val="0"/>
        <w:spacing w:before="120"/>
        <w:ind w:firstLine="567"/>
        <w:jc w:val="both"/>
        <w:rPr>
          <w:color w:val="000000"/>
          <w:sz w:val="24"/>
          <w:szCs w:val="24"/>
        </w:rPr>
      </w:pPr>
      <w:r>
        <w:rPr>
          <w:color w:val="000000"/>
          <w:sz w:val="24"/>
          <w:szCs w:val="24"/>
        </w:rPr>
        <w:t>В 60-е годы по настоянию военного министерства были построены железные дороги к западным и южным границам России, а в 1870 году появились железнодорожные войска. В течение 70-х годов в основном завершилось техническое перевооружение армии.</w:t>
      </w:r>
    </w:p>
    <w:p w:rsidR="005807E6" w:rsidRDefault="005807E6">
      <w:pPr>
        <w:widowControl w:val="0"/>
        <w:spacing w:before="120"/>
        <w:ind w:firstLine="567"/>
        <w:jc w:val="both"/>
        <w:rPr>
          <w:color w:val="000000"/>
          <w:sz w:val="24"/>
          <w:szCs w:val="24"/>
        </w:rPr>
      </w:pPr>
      <w:r>
        <w:rPr>
          <w:color w:val="000000"/>
          <w:sz w:val="24"/>
          <w:szCs w:val="24"/>
        </w:rPr>
        <w:t>Забота о защитниках Родины проявлялась во всем, даже в мелочах. Допустим, более ста лет (до 80-х годов XIX века) сапоги шились без различия правой и левой ноги. Считалось, что при боевой тревоге солдату некогда думать, какой сапог надевать, на какую ногу.</w:t>
      </w:r>
    </w:p>
    <w:p w:rsidR="005807E6" w:rsidRDefault="005807E6">
      <w:pPr>
        <w:widowControl w:val="0"/>
        <w:spacing w:before="120"/>
        <w:ind w:firstLine="567"/>
        <w:jc w:val="both"/>
        <w:rPr>
          <w:color w:val="000000"/>
          <w:sz w:val="24"/>
          <w:szCs w:val="24"/>
        </w:rPr>
      </w:pPr>
      <w:r>
        <w:rPr>
          <w:color w:val="000000"/>
          <w:sz w:val="24"/>
          <w:szCs w:val="24"/>
        </w:rPr>
        <w:t>Особое отношение было к пленным. Военнослужащие, взятые в плен и не бывшие на службе у противника, по возвращении домой получали от государства жалование за все время нахождения в плену. Пленный считался лицом пострадавшим. А тех, кто отличился в боях, ждали воинские награды. Ордена России ценились особенно высоко. Они давали такие привилегии, что даже меняли положение человека в обществе.</w:t>
      </w:r>
    </w:p>
    <w:p w:rsidR="005807E6" w:rsidRDefault="005807E6">
      <w:pPr>
        <w:widowControl w:val="0"/>
        <w:spacing w:before="120"/>
        <w:jc w:val="center"/>
        <w:rPr>
          <w:b/>
          <w:bCs/>
          <w:color w:val="000000"/>
          <w:sz w:val="28"/>
          <w:szCs w:val="28"/>
        </w:rPr>
      </w:pPr>
      <w:r>
        <w:rPr>
          <w:b/>
          <w:bCs/>
          <w:color w:val="000000"/>
          <w:sz w:val="28"/>
          <w:szCs w:val="28"/>
        </w:rPr>
        <w:t xml:space="preserve"> 3.7Реформы в области просвещения.</w:t>
      </w:r>
    </w:p>
    <w:p w:rsidR="005807E6" w:rsidRDefault="005807E6">
      <w:pPr>
        <w:widowControl w:val="0"/>
        <w:spacing w:before="120"/>
        <w:ind w:firstLine="567"/>
        <w:jc w:val="both"/>
        <w:rPr>
          <w:color w:val="000000"/>
          <w:sz w:val="24"/>
          <w:szCs w:val="24"/>
        </w:rPr>
      </w:pPr>
      <w:r>
        <w:rPr>
          <w:color w:val="000000"/>
          <w:sz w:val="24"/>
          <w:szCs w:val="24"/>
        </w:rPr>
        <w:t xml:space="preserve"> Га родное образование также обратило на себя внимание царя. Особенно важное значение имело в этом отношении издание нового и общего устава российских университетов 18 июля 1863 г., в выработке которого, по инициативе министра народного просвещения А.В. Головкина, участвовала особая комиссия при главном правлении училищ, составленная преимущественно из профессоров Петербургского университета. Устав предоставлял университетам довольно широкую автономию: вводилась выборность ректора, деканов, профессоров, университетский Совет получил право самостоятельно решать все научные, учебные и административно-финансовые вопросы. А в связи с развитием университетов, соответственно быстрыми темпами начала развиваться наука.</w:t>
      </w:r>
    </w:p>
    <w:p w:rsidR="005807E6" w:rsidRDefault="005807E6">
      <w:pPr>
        <w:widowControl w:val="0"/>
        <w:spacing w:before="120"/>
        <w:ind w:firstLine="567"/>
        <w:jc w:val="both"/>
        <w:rPr>
          <w:color w:val="000000"/>
          <w:sz w:val="24"/>
          <w:szCs w:val="24"/>
        </w:rPr>
      </w:pPr>
      <w:r>
        <w:rPr>
          <w:color w:val="000000"/>
          <w:sz w:val="24"/>
          <w:szCs w:val="24"/>
        </w:rPr>
        <w:t xml:space="preserve">Согласно утвержденному 14 июня 1864 г. Положению о начальных народных училищах, образованием народа совместно должны были заниматься государство, церковь и общество (земства и города). </w:t>
      </w:r>
    </w:p>
    <w:p w:rsidR="005807E6" w:rsidRDefault="005807E6">
      <w:pPr>
        <w:widowControl w:val="0"/>
        <w:spacing w:before="120"/>
        <w:ind w:firstLine="567"/>
        <w:jc w:val="both"/>
        <w:rPr>
          <w:color w:val="000000"/>
          <w:sz w:val="24"/>
          <w:szCs w:val="24"/>
        </w:rPr>
      </w:pPr>
      <w:r>
        <w:rPr>
          <w:color w:val="000000"/>
          <w:sz w:val="24"/>
          <w:szCs w:val="24"/>
        </w:rPr>
        <w:t>19 ноября 1864 г. появился новый устав о гимназиях, который провозглашал равенство при поступлении всем сословиям. Но из-за высокой оплаты это было доступно только детям обеспеченных родителей.</w:t>
      </w:r>
    </w:p>
    <w:p w:rsidR="005807E6" w:rsidRDefault="005807E6">
      <w:pPr>
        <w:widowControl w:val="0"/>
        <w:spacing w:before="120"/>
        <w:ind w:firstLine="567"/>
        <w:jc w:val="both"/>
        <w:rPr>
          <w:color w:val="000000"/>
          <w:sz w:val="24"/>
          <w:szCs w:val="24"/>
        </w:rPr>
      </w:pPr>
      <w:r>
        <w:rPr>
          <w:color w:val="000000"/>
          <w:sz w:val="24"/>
          <w:szCs w:val="24"/>
        </w:rPr>
        <w:t>Обращено было внимание и на женское образование. Уже в 60-х годах вместо прежних закрытых женских заведений стали устраивать открытые, с допущением девиц всех сословий, причем эти новые учреждения находились в ведомстве учреждений императрицы Марии. Подобные гимназии стало утверждать и Министерство народного просвещения. В 1870 г. 24 мая утверждено было новое Положение о женских гимназиях и прогимназиях Министерства народного просвещения. Потребность к высшему женскому образованию привела к учреждению педагогических курсов и высших женских курсов в Петербурге, Москве, Киеве, Казани и Одессе.</w:t>
      </w:r>
    </w:p>
    <w:p w:rsidR="005807E6" w:rsidRDefault="005807E6">
      <w:pPr>
        <w:widowControl w:val="0"/>
        <w:spacing w:before="120"/>
        <w:jc w:val="center"/>
        <w:rPr>
          <w:b/>
          <w:bCs/>
          <w:color w:val="000000"/>
          <w:sz w:val="28"/>
          <w:szCs w:val="28"/>
        </w:rPr>
      </w:pPr>
      <w:r>
        <w:rPr>
          <w:b/>
          <w:bCs/>
          <w:color w:val="000000"/>
          <w:sz w:val="28"/>
          <w:szCs w:val="28"/>
        </w:rPr>
        <w:t>3.8Реформы в области печати.</w:t>
      </w:r>
    </w:p>
    <w:p w:rsidR="005807E6" w:rsidRDefault="005807E6">
      <w:pPr>
        <w:widowControl w:val="0"/>
        <w:spacing w:before="120"/>
        <w:ind w:firstLine="567"/>
        <w:jc w:val="both"/>
        <w:rPr>
          <w:color w:val="000000"/>
          <w:sz w:val="24"/>
          <w:szCs w:val="24"/>
        </w:rPr>
      </w:pPr>
      <w:r>
        <w:rPr>
          <w:color w:val="000000"/>
          <w:sz w:val="24"/>
          <w:szCs w:val="24"/>
        </w:rPr>
        <w:t xml:space="preserve">Глубокое и благотворное влияние на развитие общественного самосознания оказала также и реформа печати. </w:t>
      </w:r>
    </w:p>
    <w:p w:rsidR="005807E6" w:rsidRDefault="005807E6">
      <w:pPr>
        <w:widowControl w:val="0"/>
        <w:spacing w:before="120"/>
        <w:ind w:firstLine="567"/>
        <w:jc w:val="both"/>
        <w:rPr>
          <w:color w:val="000000"/>
          <w:sz w:val="24"/>
          <w:szCs w:val="24"/>
        </w:rPr>
      </w:pPr>
      <w:r>
        <w:rPr>
          <w:color w:val="000000"/>
          <w:sz w:val="24"/>
          <w:szCs w:val="24"/>
        </w:rPr>
        <w:t>В 1857 году правительство поставило на очередь вопрос о пересмотре цензурного устава. После разрешения в 1858 году обсуждать в печати проблемы общественной жизни и деятельность правительства резко возросло количество периодических изданий (1860 год – 230) и наименований книг (1860 год –2 058).</w:t>
      </w:r>
    </w:p>
    <w:p w:rsidR="005807E6" w:rsidRDefault="005807E6">
      <w:pPr>
        <w:widowControl w:val="0"/>
        <w:spacing w:before="120"/>
        <w:ind w:firstLine="567"/>
        <w:jc w:val="both"/>
        <w:rPr>
          <w:color w:val="000000"/>
          <w:sz w:val="24"/>
          <w:szCs w:val="24"/>
        </w:rPr>
      </w:pPr>
      <w:r>
        <w:rPr>
          <w:color w:val="000000"/>
          <w:sz w:val="24"/>
          <w:szCs w:val="24"/>
        </w:rPr>
        <w:t xml:space="preserve">Уже в 1862 г. главное управление цензуры было закрыто и часть его обязанностей возложено на Министерство внутренних дел, а другая - непосредственно на министра народного просвещения. </w:t>
      </w:r>
    </w:p>
    <w:p w:rsidR="005807E6" w:rsidRDefault="005807E6">
      <w:pPr>
        <w:widowControl w:val="0"/>
        <w:spacing w:before="120"/>
        <w:ind w:firstLine="567"/>
        <w:jc w:val="both"/>
        <w:rPr>
          <w:color w:val="000000"/>
          <w:sz w:val="24"/>
          <w:szCs w:val="24"/>
        </w:rPr>
      </w:pPr>
      <w:r>
        <w:rPr>
          <w:color w:val="000000"/>
          <w:sz w:val="24"/>
          <w:szCs w:val="24"/>
        </w:rPr>
        <w:t>6 апреля 1865 г. были утверждены «Временные правила о печати», которые освобождали от предварительной цензуры оригинальные сочинения объемом не менее десяти, а переводные – не менее двадцати листов и некоторые периодические издания по усмотрению министра внутренних дел. Для периодических изданий дополнительно требовалось и внесение крупного денежного залога. От цензуры освобождались официальные и научные издания.</w:t>
      </w:r>
    </w:p>
    <w:p w:rsidR="005807E6" w:rsidRDefault="005807E6">
      <w:pPr>
        <w:widowControl w:val="0"/>
        <w:spacing w:before="120"/>
        <w:ind w:firstLine="567"/>
        <w:jc w:val="both"/>
        <w:rPr>
          <w:color w:val="000000"/>
          <w:sz w:val="24"/>
          <w:szCs w:val="24"/>
        </w:rPr>
      </w:pPr>
      <w:r>
        <w:rPr>
          <w:color w:val="000000"/>
          <w:sz w:val="24"/>
          <w:szCs w:val="24"/>
        </w:rPr>
        <w:t>&lt;Временные правила о печати» действовали практически без изменений в течение 40 лет.&gt;</w:t>
      </w:r>
    </w:p>
    <w:p w:rsidR="005807E6" w:rsidRDefault="005807E6">
      <w:pPr>
        <w:widowControl w:val="0"/>
        <w:spacing w:before="120"/>
        <w:jc w:val="center"/>
        <w:rPr>
          <w:b/>
          <w:bCs/>
          <w:color w:val="000000"/>
          <w:sz w:val="28"/>
          <w:szCs w:val="28"/>
        </w:rPr>
      </w:pPr>
      <w:r>
        <w:rPr>
          <w:b/>
          <w:bCs/>
          <w:color w:val="000000"/>
          <w:sz w:val="28"/>
          <w:szCs w:val="28"/>
        </w:rPr>
        <w:t xml:space="preserve"> 4.Польское восстание.</w:t>
      </w:r>
    </w:p>
    <w:p w:rsidR="005807E6" w:rsidRDefault="005807E6">
      <w:pPr>
        <w:widowControl w:val="0"/>
        <w:spacing w:before="120"/>
        <w:ind w:firstLine="567"/>
        <w:jc w:val="both"/>
        <w:rPr>
          <w:color w:val="000000"/>
          <w:sz w:val="24"/>
          <w:szCs w:val="24"/>
        </w:rPr>
      </w:pPr>
      <w:r>
        <w:rPr>
          <w:color w:val="000000"/>
          <w:sz w:val="24"/>
          <w:szCs w:val="24"/>
        </w:rPr>
        <w:t>В 1863г. главное внимание правительства и общества было поглощено польским восстанием. Суровый николаевский режим в Польше был значительно смягчен Александром II. В 1861г. государь решил предоставить Польше некоторую автономию; был учрежден государственный совет для царства Польского, состоящий из поляков; для местного управления были устроены по губерниям светы из выборных от населения; во главе всей польской администрации был поставлен польский патриот маркиз Велепольский, а наместником царства Польского был назначен брат царя вел. князь Константин Николаевич, сторонник либеральных преобразований в Польше. Однако польские патриоты не пошли за Велепольским в его политике сотрудничества с русским правительством. Они требовали восстановления государственной независимости Польши в прежних границах. Требования эти выставлялись сначала в политических демонстрациях, а в 1863 г. в Польше и в Литве вспыхнуло открытое восстание.</w:t>
      </w:r>
    </w:p>
    <w:p w:rsidR="005807E6" w:rsidRDefault="005807E6">
      <w:pPr>
        <w:widowControl w:val="0"/>
        <w:spacing w:before="120"/>
        <w:ind w:firstLine="567"/>
        <w:jc w:val="both"/>
        <w:rPr>
          <w:color w:val="000000"/>
          <w:sz w:val="24"/>
          <w:szCs w:val="24"/>
        </w:rPr>
      </w:pPr>
      <w:r>
        <w:rPr>
          <w:color w:val="000000"/>
          <w:sz w:val="24"/>
          <w:szCs w:val="24"/>
        </w:rPr>
        <w:t xml:space="preserve"> В самый разгар восстания правительства Англии, Франции и Австрии обратились к русскому правительству с предложением созыва международной конференции для урегулирования польского вопроса. Это предложение, в котором русское правительство и общество усмотрели недопустимое вмешательство во внутренние дела России, вызвало взрыв патриотизма и национализма в русском обществе; правительство было засыпано адресами, выражавшими готовность защищать интересы и достоинство России, и ответило твердым отказом на предложение западных держав. Наиболее ярким выразителем национально- патриотических чувств в это время явился московский публицист М.Н. Катков. С другой стороны, Герцен стал на сторону польского восстания и в своем «Колоколе» призывал русских офицеров соединиться с поляками и вместе с ними бороться под лозунгом «за нашу и вашу свободу». Позиция, занятая «Колоколом» Герцена в польском вопросе, значительно подорвала его престиж и влияние в России.</w:t>
      </w:r>
    </w:p>
    <w:p w:rsidR="005807E6" w:rsidRDefault="005807E6">
      <w:pPr>
        <w:widowControl w:val="0"/>
        <w:spacing w:before="120"/>
        <w:ind w:firstLine="567"/>
        <w:jc w:val="both"/>
        <w:rPr>
          <w:color w:val="000000"/>
          <w:sz w:val="24"/>
          <w:szCs w:val="24"/>
        </w:rPr>
      </w:pPr>
      <w:r>
        <w:rPr>
          <w:color w:val="000000"/>
          <w:sz w:val="24"/>
          <w:szCs w:val="24"/>
        </w:rPr>
        <w:t xml:space="preserve"> В 1864 г. генералы Берг и Муравьев суровыми мерами подавили восстание в Польше и Литве. Название «царства Польского» было уничтожено и заменено названием «Привислинского края»; край был разделен на 10 губерний, в которых была введена общерусская администрация, с делопроизводством на русском языке. В то же время в польских губерниях была произведена крестьянская реформа на основаниях «положения» 19 февраля крестьяне были освобождены от власти помещиков и получили на выгодных условиях земельные наделы. </w:t>
      </w:r>
    </w:p>
    <w:p w:rsidR="005807E6" w:rsidRDefault="005807E6">
      <w:pPr>
        <w:widowControl w:val="0"/>
        <w:spacing w:before="120"/>
        <w:jc w:val="center"/>
        <w:rPr>
          <w:b/>
          <w:bCs/>
          <w:color w:val="000000"/>
          <w:sz w:val="28"/>
          <w:szCs w:val="28"/>
        </w:rPr>
      </w:pPr>
      <w:r>
        <w:rPr>
          <w:b/>
          <w:bCs/>
          <w:color w:val="000000"/>
          <w:sz w:val="28"/>
          <w:szCs w:val="28"/>
        </w:rPr>
        <w:t>5.Русско-турецкая война 1877-78гг.</w:t>
      </w:r>
    </w:p>
    <w:p w:rsidR="005807E6" w:rsidRDefault="005807E6">
      <w:pPr>
        <w:widowControl w:val="0"/>
        <w:spacing w:before="120"/>
        <w:ind w:firstLine="567"/>
        <w:jc w:val="both"/>
        <w:rPr>
          <w:color w:val="000000"/>
          <w:sz w:val="24"/>
          <w:szCs w:val="24"/>
        </w:rPr>
      </w:pPr>
      <w:r>
        <w:rPr>
          <w:color w:val="000000"/>
          <w:sz w:val="24"/>
          <w:szCs w:val="24"/>
        </w:rPr>
        <w:t>В 1875г. в Боснии и Герцеговине вспыхнуло восстание, которое турки не могли подавить, несмотря на самые жестокие карательные меры. Жестокость усмирителей и сочувствие восставшим побудили соседние славянские страны, Сербию и Черногорию объявить Турции войну (1876г.). В русском обществе ярко проявились симпатии к борющимся славянам, «славянские комитеты» собирали пожертвования в их пользу, на помощь сербам отправлялось на Балканы много добровольцев, между ними покровитель Ташкента ген. Черняев; последний был назначен командующим сербской армии, которая несколько месяцев вела неравную борьбу с турками но затем вынуждена была начать отступление, и Сербии угрожало вторжение турок. По требованию имп. Александра султан прекратил военные действия; начались дипломатические переговоры о реформах в Турции и для улучшения положения христианского населения, но они не дали никаких результатов, так как Англия, игравшая в «европейском концерте» первую скрипку, постоянно поддерживала Турцию. Тем временем восстание против турок началось и в Болгарии, а за ним следовала «обычная» резня восставших усмирительными и карательными экспедициями. Имп. Александр не хотел войны, но под давлением русского общественного мнения он в апреле 1877г. объявил Турции войну. Королевство Румыния (образованное в 1859г. соединением Молдавии и Валахии) стало на сторону России, русские войска перешли Дунай и вступили в Болгарию, а передовые отряды быстро дошли до Балканских гор. Однако успехи русских были надолго задержаны неудачами под Плевной, где турецкая армия Османа-паши долго оказывала русским войскам отчаянное сопротивление и причиняла нападающим большие потери. Лишь в конце ноября армия Османа-паши была вынуждена к капитуляции, и русское наступление возобновилось; отряды Скобелева, Гурко и Радецкого перешли Балканы, взяли Филиппополь и Адрианополь и приблизились к Константинополю. Султан вынужден был просить мира, который был заключен в феврале 1878г. в местечке Сан- Стефано, вблизи Константинополя. По этому договору Турция признавала независимость Сербии, Черногории и Румынии, уступала Сербии и Черногории некоторые пограничные области, признавала образование автономного княжества Болгарии, простиравшегося от нижнего Дуная до Эгейского моря (т.е. с включением в него Македонии), обязывалась ввести необходимые реформы в Боснии и Герцеговине, уступала России в Закавказье взятые русскими войсками Карс и Батум с окружающей территорий.</w:t>
      </w:r>
    </w:p>
    <w:p w:rsidR="005807E6" w:rsidRDefault="005807E6">
      <w:pPr>
        <w:widowControl w:val="0"/>
        <w:spacing w:before="120"/>
        <w:ind w:firstLine="567"/>
        <w:jc w:val="both"/>
        <w:rPr>
          <w:color w:val="000000"/>
          <w:sz w:val="24"/>
          <w:szCs w:val="24"/>
        </w:rPr>
      </w:pPr>
      <w:r>
        <w:rPr>
          <w:color w:val="000000"/>
          <w:sz w:val="24"/>
          <w:szCs w:val="24"/>
        </w:rPr>
        <w:t xml:space="preserve"> Условия Сан- Стефанского мира вызвали энергичные протесты Англии и Австрии, которые заняли в отношении России угрожающую позицию. Имп. Александр согласился принять посредничество германского канцлера Бисмарка и пересмотреть условия Сан- Стефанского мира на конгрессе в Берлине ( в 1878г.) который существенно изменил условия Сан- Стефанского договора: территориальные преобретения Сербии и Черногории были сокращены; территория предполагавшегося Болгарского княжества была разделена на три части: вассальное княжество Болгария было ограничено областью между Дунаем и Балканами; область к югу от Балканского хребта образовала автономную провинцию Восточную Румелию (она соединялась с Болгарией «явочным порядком» в 1885г.); Македония была возращена Турции; Австро- Венгрии было представлено «временно» оккупировать Боснию и Герцеговину для устройства в них нормального управления; Англия получила остров Кипр.</w:t>
      </w:r>
    </w:p>
    <w:p w:rsidR="005807E6" w:rsidRDefault="005807E6">
      <w:pPr>
        <w:widowControl w:val="0"/>
        <w:spacing w:before="120"/>
        <w:ind w:firstLine="567"/>
        <w:jc w:val="both"/>
        <w:rPr>
          <w:color w:val="000000"/>
          <w:sz w:val="24"/>
          <w:szCs w:val="24"/>
        </w:rPr>
      </w:pPr>
      <w:r>
        <w:rPr>
          <w:color w:val="000000"/>
          <w:sz w:val="24"/>
          <w:szCs w:val="24"/>
        </w:rPr>
        <w:t xml:space="preserve"> Уступки, сделанные русской дипломатией на Берлинском конгрессе, вызвали большое недовольство и разочарование и в русском обществе и среди балканских народов и ослабили авторитет русского правительства дома и заграницей.</w:t>
      </w:r>
    </w:p>
    <w:p w:rsidR="005807E6" w:rsidRDefault="005807E6">
      <w:pPr>
        <w:widowControl w:val="0"/>
        <w:spacing w:before="120"/>
        <w:jc w:val="center"/>
        <w:rPr>
          <w:b/>
          <w:bCs/>
          <w:color w:val="000000"/>
          <w:sz w:val="28"/>
          <w:szCs w:val="28"/>
        </w:rPr>
      </w:pPr>
      <w:r>
        <w:rPr>
          <w:b/>
          <w:bCs/>
          <w:color w:val="000000"/>
          <w:sz w:val="28"/>
          <w:szCs w:val="28"/>
        </w:rPr>
        <w:t>6. Убийство императора.</w:t>
      </w:r>
    </w:p>
    <w:p w:rsidR="005807E6" w:rsidRDefault="005807E6">
      <w:pPr>
        <w:widowControl w:val="0"/>
        <w:spacing w:before="120"/>
        <w:ind w:firstLine="567"/>
        <w:jc w:val="both"/>
        <w:rPr>
          <w:color w:val="000000"/>
          <w:sz w:val="24"/>
          <w:szCs w:val="24"/>
        </w:rPr>
      </w:pPr>
      <w:r>
        <w:rPr>
          <w:color w:val="000000"/>
          <w:sz w:val="24"/>
          <w:szCs w:val="24"/>
        </w:rPr>
        <w:t>Император Александр II, вызвавший восторг и удивление просвещенных людей целого мира, встретил и недоброжелателей. Преследовавшие никому не понятные цели, организаторы создали целый ряд покушений на жизнь государя, составлявшего гордость и славу России. 1 марта 1881 года государь, за которого многочисленное население готово было положить жизнь, скончался мученической смертью от злодейской руки, бросившей разрывной снаряд.</w:t>
      </w:r>
    </w:p>
    <w:p w:rsidR="005807E6" w:rsidRDefault="005807E6">
      <w:pPr>
        <w:widowControl w:val="0"/>
        <w:spacing w:before="120"/>
        <w:ind w:firstLine="567"/>
        <w:jc w:val="both"/>
        <w:rPr>
          <w:color w:val="000000"/>
          <w:sz w:val="24"/>
          <w:szCs w:val="24"/>
        </w:rPr>
      </w:pPr>
      <w:r>
        <w:rPr>
          <w:color w:val="000000"/>
          <w:sz w:val="24"/>
          <w:szCs w:val="24"/>
        </w:rPr>
        <w:t xml:space="preserve"> В этот роковой день государь император Александр II решил сделать развод (порядок рассылки ежедневных караулов на смену). Путь лежал по узкой улице, составляемой садом великой княгини, огороженным каменным забором в рост человека и решеткой Екатеринского канала. Местность весьма непроезжая, и если справедливо, что государь избрал ее ввиду полученных анонимных угроз, то трудно себе представить, почему именно на этом пути ждала его засада, - разве потому, что заметили на нем большое, против обыкновенного, число полиции. Как бы то ни было, но когда государева карета доехала до Театрального моста, раздался взрыв, взломавший задок кареты, которая тут же остановилась. Государь вышел из нее невредим, но кинутой бомбой был смертельно ранен один из конвойных, скакавший сзади, и саперный офицер, шедший по тротуару вдоль каменной стены Михайловского сада. Кучер государя, чуя беду, обернулся к нему с козел: “Поедемте, государь!”. Полицмейстер, скакавший сзади, выскочил из саней с той же просьбой ехать скорее. Но император, не слушал и сделал несколько шагов назад: “Хочу видеть своих раненых”. В это время толпа успела остановить здорового детину, кинувшего бомбу. Государь обернулся к нему: “Так это ты хотел меня убить?”. Но не успех он договорить, как вторая бомба разорвалась перед ним, и он опустился со словами: “Помогите”. К нему кинулись, приподняли, посадили в сани полицмейстера (который сам получил 45 ран мелкими осколками бомбы, но ни одной смертельной) и повезли. Через час с небольшим, в 3 часа 35 минут пополудни, Государь Александр II скончался в Зимнем дворце. </w:t>
      </w:r>
    </w:p>
    <w:p w:rsidR="005807E6" w:rsidRDefault="005807E6">
      <w:pPr>
        <w:widowControl w:val="0"/>
        <w:spacing w:before="120"/>
        <w:ind w:firstLine="567"/>
        <w:jc w:val="both"/>
        <w:rPr>
          <w:color w:val="000000"/>
          <w:sz w:val="24"/>
          <w:szCs w:val="24"/>
        </w:rPr>
      </w:pPr>
      <w:r>
        <w:rPr>
          <w:color w:val="000000"/>
          <w:sz w:val="24"/>
          <w:szCs w:val="24"/>
        </w:rPr>
        <w:t>Убийство императора выдающийся русский философ В.В.Розанов назвал «помесью Безумия и Подлости».</w:t>
      </w:r>
    </w:p>
    <w:p w:rsidR="005807E6" w:rsidRDefault="005807E6">
      <w:pPr>
        <w:widowControl w:val="0"/>
        <w:spacing w:before="120"/>
        <w:ind w:firstLine="567"/>
        <w:jc w:val="both"/>
        <w:rPr>
          <w:color w:val="000000"/>
          <w:sz w:val="24"/>
          <w:szCs w:val="24"/>
        </w:rPr>
      </w:pPr>
      <w:r>
        <w:rPr>
          <w:color w:val="000000"/>
          <w:sz w:val="24"/>
          <w:szCs w:val="24"/>
        </w:rPr>
        <w:t xml:space="preserve"> Политическое завещание Александра II было уничтожено. Александр III, в сознании своих былых заблуждений и в стремлении вернуться к идеалу царей Московских, обратился к народу с манифестом, в котором утверждались незыблемость самодержавной власти и исключительная ответственность самодержца перед богом.</w:t>
      </w:r>
    </w:p>
    <w:p w:rsidR="005807E6" w:rsidRDefault="005807E6">
      <w:pPr>
        <w:widowControl w:val="0"/>
        <w:spacing w:before="120"/>
        <w:ind w:firstLine="567"/>
        <w:jc w:val="both"/>
        <w:rPr>
          <w:color w:val="000000"/>
          <w:sz w:val="24"/>
          <w:szCs w:val="24"/>
        </w:rPr>
      </w:pPr>
      <w:r>
        <w:rPr>
          <w:color w:val="000000"/>
          <w:sz w:val="24"/>
          <w:szCs w:val="24"/>
        </w:rPr>
        <w:t>Русская империя вернулась, таким образом, на старые традиционные пути, на которых она когда-то нашла славу и благоденствие.</w:t>
      </w:r>
    </w:p>
    <w:p w:rsidR="005807E6" w:rsidRDefault="005807E6">
      <w:pPr>
        <w:widowControl w:val="0"/>
        <w:spacing w:before="120"/>
        <w:jc w:val="center"/>
        <w:rPr>
          <w:b/>
          <w:bCs/>
          <w:color w:val="000000"/>
          <w:sz w:val="28"/>
          <w:szCs w:val="28"/>
        </w:rPr>
      </w:pPr>
      <w:r>
        <w:rPr>
          <w:b/>
          <w:bCs/>
          <w:color w:val="000000"/>
          <w:sz w:val="28"/>
          <w:szCs w:val="28"/>
        </w:rPr>
        <w:t xml:space="preserve"> Список литературы.</w:t>
      </w:r>
    </w:p>
    <w:p w:rsidR="005807E6" w:rsidRDefault="005807E6">
      <w:pPr>
        <w:widowControl w:val="0"/>
        <w:spacing w:before="120"/>
        <w:ind w:firstLine="567"/>
        <w:jc w:val="both"/>
        <w:rPr>
          <w:color w:val="000000"/>
          <w:sz w:val="24"/>
          <w:szCs w:val="24"/>
        </w:rPr>
      </w:pPr>
      <w:r>
        <w:rPr>
          <w:color w:val="000000"/>
          <w:sz w:val="24"/>
          <w:szCs w:val="24"/>
        </w:rPr>
        <w:t>1. Зуева М.Н., История России с древности до наших дней. – М.: Высшая школа, 1998г. – 510 с.</w:t>
      </w:r>
    </w:p>
    <w:p w:rsidR="005807E6" w:rsidRDefault="005807E6">
      <w:pPr>
        <w:widowControl w:val="0"/>
        <w:spacing w:before="120"/>
        <w:ind w:firstLine="567"/>
        <w:jc w:val="both"/>
        <w:rPr>
          <w:color w:val="000000"/>
          <w:sz w:val="24"/>
          <w:szCs w:val="24"/>
        </w:rPr>
      </w:pPr>
      <w:r>
        <w:rPr>
          <w:color w:val="000000"/>
          <w:sz w:val="24"/>
          <w:szCs w:val="24"/>
        </w:rPr>
        <w:t>2. Каргалов В.В., Савельев Ю.С., Федоров В.А., История России с древнейших времен до 1917г.</w:t>
      </w:r>
    </w:p>
    <w:p w:rsidR="005807E6" w:rsidRDefault="005807E6">
      <w:pPr>
        <w:widowControl w:val="0"/>
        <w:spacing w:before="120"/>
        <w:ind w:firstLine="567"/>
        <w:jc w:val="both"/>
        <w:rPr>
          <w:color w:val="000000"/>
          <w:sz w:val="24"/>
          <w:szCs w:val="24"/>
        </w:rPr>
      </w:pPr>
      <w:r>
        <w:rPr>
          <w:color w:val="000000"/>
          <w:sz w:val="24"/>
          <w:szCs w:val="24"/>
        </w:rPr>
        <w:t>3. Орлова В.В., Полунова А.Ю., Щетинова Ю.А., Пособие по истории Отечества для поступающих в ВУЗы. – М.: Простор, 1994г. – 371 с.</w:t>
      </w:r>
    </w:p>
    <w:p w:rsidR="005807E6" w:rsidRDefault="005807E6">
      <w:pPr>
        <w:widowControl w:val="0"/>
        <w:spacing w:before="120"/>
        <w:ind w:firstLine="567"/>
        <w:jc w:val="both"/>
        <w:rPr>
          <w:color w:val="000000"/>
          <w:sz w:val="24"/>
          <w:szCs w:val="24"/>
        </w:rPr>
      </w:pPr>
      <w:r>
        <w:rPr>
          <w:color w:val="000000"/>
          <w:sz w:val="24"/>
          <w:szCs w:val="24"/>
        </w:rPr>
        <w:t>4. Платонов С.Ф., Лекции по русской истории. – М.: Высшая школа, 1993г. – 733 с.</w:t>
      </w:r>
    </w:p>
    <w:p w:rsidR="005807E6" w:rsidRDefault="005807E6">
      <w:pPr>
        <w:widowControl w:val="0"/>
        <w:spacing w:before="120"/>
        <w:ind w:firstLine="567"/>
        <w:jc w:val="both"/>
        <w:rPr>
          <w:color w:val="000000"/>
          <w:sz w:val="24"/>
          <w:szCs w:val="24"/>
        </w:rPr>
      </w:pPr>
      <w:r>
        <w:rPr>
          <w:color w:val="000000"/>
          <w:sz w:val="24"/>
          <w:szCs w:val="24"/>
        </w:rPr>
        <w:t>5. Пушкарев С. Г., Обзор русской истории. – М.: Наука. 1991г. – 390 с.</w:t>
      </w:r>
    </w:p>
    <w:p w:rsidR="005807E6" w:rsidRDefault="005807E6">
      <w:pPr>
        <w:widowControl w:val="0"/>
        <w:spacing w:before="120"/>
        <w:ind w:firstLine="567"/>
        <w:jc w:val="both"/>
        <w:rPr>
          <w:color w:val="000000"/>
          <w:sz w:val="24"/>
          <w:szCs w:val="24"/>
        </w:rPr>
      </w:pPr>
      <w:bookmarkStart w:id="0" w:name="_GoBack"/>
      <w:bookmarkEnd w:id="0"/>
    </w:p>
    <w:sectPr w:rsidR="005807E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E8E68478"/>
    <w:lvl w:ilvl="0">
      <w:start w:val="1"/>
      <w:numFmt w:val="bullet"/>
      <w:lvlText w:val=""/>
      <w:lvlJc w:val="left"/>
      <w:pPr>
        <w:tabs>
          <w:tab w:val="num" w:pos="643"/>
        </w:tabs>
        <w:ind w:left="643" w:hanging="360"/>
      </w:pPr>
      <w:rPr>
        <w:rFonts w:ascii="Symbol" w:hAnsi="Symbol" w:cs="Symbol" w:hint="default"/>
      </w:rPr>
    </w:lvl>
  </w:abstractNum>
  <w:abstractNum w:abstractNumId="1">
    <w:nsid w:val="070C144C"/>
    <w:multiLevelType w:val="hybridMultilevel"/>
    <w:tmpl w:val="CB981B40"/>
    <w:lvl w:ilvl="0" w:tplc="CF600BE8">
      <w:start w:val="5"/>
      <w:numFmt w:val="decimal"/>
      <w:lvlText w:val="%1."/>
      <w:lvlJc w:val="left"/>
      <w:pPr>
        <w:tabs>
          <w:tab w:val="num" w:pos="720"/>
        </w:tabs>
        <w:ind w:left="720" w:hanging="360"/>
      </w:pPr>
    </w:lvl>
    <w:lvl w:ilvl="1" w:tplc="FF1431BE">
      <w:start w:val="1"/>
      <w:numFmt w:val="decimal"/>
      <w:lvlText w:val="%2."/>
      <w:lvlJc w:val="left"/>
      <w:pPr>
        <w:tabs>
          <w:tab w:val="num" w:pos="1440"/>
        </w:tabs>
        <w:ind w:left="1440" w:hanging="360"/>
      </w:pPr>
    </w:lvl>
    <w:lvl w:ilvl="2" w:tplc="A0B234F0">
      <w:start w:val="1"/>
      <w:numFmt w:val="decimal"/>
      <w:lvlText w:val="%3."/>
      <w:lvlJc w:val="left"/>
      <w:pPr>
        <w:tabs>
          <w:tab w:val="num" w:pos="2160"/>
        </w:tabs>
        <w:ind w:left="2160" w:hanging="360"/>
      </w:pPr>
    </w:lvl>
    <w:lvl w:ilvl="3" w:tplc="5280890A">
      <w:start w:val="1"/>
      <w:numFmt w:val="decimal"/>
      <w:lvlText w:val="%4."/>
      <w:lvlJc w:val="left"/>
      <w:pPr>
        <w:tabs>
          <w:tab w:val="num" w:pos="2880"/>
        </w:tabs>
        <w:ind w:left="2880" w:hanging="360"/>
      </w:pPr>
    </w:lvl>
    <w:lvl w:ilvl="4" w:tplc="D67033F0">
      <w:start w:val="1"/>
      <w:numFmt w:val="decimal"/>
      <w:lvlText w:val="%5."/>
      <w:lvlJc w:val="left"/>
      <w:pPr>
        <w:tabs>
          <w:tab w:val="num" w:pos="3600"/>
        </w:tabs>
        <w:ind w:left="3600" w:hanging="360"/>
      </w:pPr>
    </w:lvl>
    <w:lvl w:ilvl="5" w:tplc="D6C4CACC">
      <w:start w:val="1"/>
      <w:numFmt w:val="decimal"/>
      <w:lvlText w:val="%6."/>
      <w:lvlJc w:val="left"/>
      <w:pPr>
        <w:tabs>
          <w:tab w:val="num" w:pos="4320"/>
        </w:tabs>
        <w:ind w:left="4320" w:hanging="360"/>
      </w:pPr>
    </w:lvl>
    <w:lvl w:ilvl="6" w:tplc="7F2A02A4">
      <w:start w:val="1"/>
      <w:numFmt w:val="decimal"/>
      <w:lvlText w:val="%7."/>
      <w:lvlJc w:val="left"/>
      <w:pPr>
        <w:tabs>
          <w:tab w:val="num" w:pos="5040"/>
        </w:tabs>
        <w:ind w:left="5040" w:hanging="360"/>
      </w:pPr>
    </w:lvl>
    <w:lvl w:ilvl="7" w:tplc="AB7A12E0">
      <w:start w:val="1"/>
      <w:numFmt w:val="decimal"/>
      <w:lvlText w:val="%8."/>
      <w:lvlJc w:val="left"/>
      <w:pPr>
        <w:tabs>
          <w:tab w:val="num" w:pos="5760"/>
        </w:tabs>
        <w:ind w:left="5760" w:hanging="360"/>
      </w:pPr>
    </w:lvl>
    <w:lvl w:ilvl="8" w:tplc="9E3AA8A6">
      <w:start w:val="1"/>
      <w:numFmt w:val="decimal"/>
      <w:lvlText w:val="%9."/>
      <w:lvlJc w:val="left"/>
      <w:pPr>
        <w:tabs>
          <w:tab w:val="num" w:pos="6480"/>
        </w:tabs>
        <w:ind w:left="6480" w:hanging="360"/>
      </w:pPr>
    </w:lvl>
  </w:abstractNum>
  <w:abstractNum w:abstractNumId="2">
    <w:nsid w:val="1A6129B3"/>
    <w:multiLevelType w:val="hybridMultilevel"/>
    <w:tmpl w:val="EC1C9C98"/>
    <w:lvl w:ilvl="0" w:tplc="F3A827B8">
      <w:start w:val="1"/>
      <w:numFmt w:val="decimal"/>
      <w:lvlText w:val="%1."/>
      <w:lvlJc w:val="left"/>
      <w:pPr>
        <w:tabs>
          <w:tab w:val="num" w:pos="720"/>
        </w:tabs>
        <w:ind w:left="720" w:hanging="360"/>
      </w:pPr>
    </w:lvl>
    <w:lvl w:ilvl="1" w:tplc="02B2D8B2">
      <w:start w:val="1"/>
      <w:numFmt w:val="decimal"/>
      <w:lvlText w:val="%2."/>
      <w:lvlJc w:val="left"/>
      <w:pPr>
        <w:tabs>
          <w:tab w:val="num" w:pos="1440"/>
        </w:tabs>
        <w:ind w:left="1440" w:hanging="360"/>
      </w:pPr>
    </w:lvl>
    <w:lvl w:ilvl="2" w:tplc="D464A132">
      <w:start w:val="1"/>
      <w:numFmt w:val="decimal"/>
      <w:lvlText w:val="%3."/>
      <w:lvlJc w:val="left"/>
      <w:pPr>
        <w:tabs>
          <w:tab w:val="num" w:pos="2160"/>
        </w:tabs>
        <w:ind w:left="2160" w:hanging="360"/>
      </w:pPr>
    </w:lvl>
    <w:lvl w:ilvl="3" w:tplc="67D6FA6E">
      <w:start w:val="1"/>
      <w:numFmt w:val="decimal"/>
      <w:lvlText w:val="%4."/>
      <w:lvlJc w:val="left"/>
      <w:pPr>
        <w:tabs>
          <w:tab w:val="num" w:pos="2880"/>
        </w:tabs>
        <w:ind w:left="2880" w:hanging="360"/>
      </w:pPr>
    </w:lvl>
    <w:lvl w:ilvl="4" w:tplc="FAFAE9C2">
      <w:start w:val="1"/>
      <w:numFmt w:val="decimal"/>
      <w:lvlText w:val="%5."/>
      <w:lvlJc w:val="left"/>
      <w:pPr>
        <w:tabs>
          <w:tab w:val="num" w:pos="3600"/>
        </w:tabs>
        <w:ind w:left="3600" w:hanging="360"/>
      </w:pPr>
    </w:lvl>
    <w:lvl w:ilvl="5" w:tplc="4A621772">
      <w:start w:val="1"/>
      <w:numFmt w:val="decimal"/>
      <w:lvlText w:val="%6."/>
      <w:lvlJc w:val="left"/>
      <w:pPr>
        <w:tabs>
          <w:tab w:val="num" w:pos="4320"/>
        </w:tabs>
        <w:ind w:left="4320" w:hanging="360"/>
      </w:pPr>
    </w:lvl>
    <w:lvl w:ilvl="6" w:tplc="DDD02812">
      <w:start w:val="1"/>
      <w:numFmt w:val="decimal"/>
      <w:lvlText w:val="%7."/>
      <w:lvlJc w:val="left"/>
      <w:pPr>
        <w:tabs>
          <w:tab w:val="num" w:pos="5040"/>
        </w:tabs>
        <w:ind w:left="5040" w:hanging="360"/>
      </w:pPr>
    </w:lvl>
    <w:lvl w:ilvl="7" w:tplc="89560EBC">
      <w:start w:val="1"/>
      <w:numFmt w:val="decimal"/>
      <w:lvlText w:val="%8."/>
      <w:lvlJc w:val="left"/>
      <w:pPr>
        <w:tabs>
          <w:tab w:val="num" w:pos="5760"/>
        </w:tabs>
        <w:ind w:left="5760" w:hanging="360"/>
      </w:pPr>
    </w:lvl>
    <w:lvl w:ilvl="8" w:tplc="97507F80">
      <w:start w:val="1"/>
      <w:numFmt w:val="decimal"/>
      <w:lvlText w:val="%9."/>
      <w:lvlJc w:val="left"/>
      <w:pPr>
        <w:tabs>
          <w:tab w:val="num" w:pos="6480"/>
        </w:tabs>
        <w:ind w:left="6480" w:hanging="360"/>
      </w:pPr>
    </w:lvl>
  </w:abstractNum>
  <w:abstractNum w:abstractNumId="3">
    <w:nsid w:val="2CCB2225"/>
    <w:multiLevelType w:val="hybridMultilevel"/>
    <w:tmpl w:val="2A6E3C68"/>
    <w:lvl w:ilvl="0" w:tplc="EAC0569C">
      <w:start w:val="4"/>
      <w:numFmt w:val="decimal"/>
      <w:lvlText w:val="%1."/>
      <w:lvlJc w:val="left"/>
      <w:pPr>
        <w:tabs>
          <w:tab w:val="num" w:pos="720"/>
        </w:tabs>
        <w:ind w:left="720" w:hanging="360"/>
      </w:pPr>
    </w:lvl>
    <w:lvl w:ilvl="1" w:tplc="336E520C">
      <w:start w:val="1"/>
      <w:numFmt w:val="decimal"/>
      <w:lvlText w:val="%2."/>
      <w:lvlJc w:val="left"/>
      <w:pPr>
        <w:tabs>
          <w:tab w:val="num" w:pos="1440"/>
        </w:tabs>
        <w:ind w:left="1440" w:hanging="360"/>
      </w:pPr>
    </w:lvl>
    <w:lvl w:ilvl="2" w:tplc="10DAFB6C">
      <w:start w:val="1"/>
      <w:numFmt w:val="decimal"/>
      <w:lvlText w:val="%3."/>
      <w:lvlJc w:val="left"/>
      <w:pPr>
        <w:tabs>
          <w:tab w:val="num" w:pos="2160"/>
        </w:tabs>
        <w:ind w:left="2160" w:hanging="360"/>
      </w:pPr>
    </w:lvl>
    <w:lvl w:ilvl="3" w:tplc="FA8A251A">
      <w:start w:val="1"/>
      <w:numFmt w:val="decimal"/>
      <w:lvlText w:val="%4."/>
      <w:lvlJc w:val="left"/>
      <w:pPr>
        <w:tabs>
          <w:tab w:val="num" w:pos="2880"/>
        </w:tabs>
        <w:ind w:left="2880" w:hanging="360"/>
      </w:pPr>
    </w:lvl>
    <w:lvl w:ilvl="4" w:tplc="97EEF5AC">
      <w:start w:val="1"/>
      <w:numFmt w:val="decimal"/>
      <w:lvlText w:val="%5."/>
      <w:lvlJc w:val="left"/>
      <w:pPr>
        <w:tabs>
          <w:tab w:val="num" w:pos="3600"/>
        </w:tabs>
        <w:ind w:left="3600" w:hanging="360"/>
      </w:pPr>
    </w:lvl>
    <w:lvl w:ilvl="5" w:tplc="4CA2662A">
      <w:start w:val="1"/>
      <w:numFmt w:val="decimal"/>
      <w:lvlText w:val="%6."/>
      <w:lvlJc w:val="left"/>
      <w:pPr>
        <w:tabs>
          <w:tab w:val="num" w:pos="4320"/>
        </w:tabs>
        <w:ind w:left="4320" w:hanging="360"/>
      </w:pPr>
    </w:lvl>
    <w:lvl w:ilvl="6" w:tplc="B6242A9E">
      <w:start w:val="1"/>
      <w:numFmt w:val="decimal"/>
      <w:lvlText w:val="%7."/>
      <w:lvlJc w:val="left"/>
      <w:pPr>
        <w:tabs>
          <w:tab w:val="num" w:pos="5040"/>
        </w:tabs>
        <w:ind w:left="5040" w:hanging="360"/>
      </w:pPr>
    </w:lvl>
    <w:lvl w:ilvl="7" w:tplc="532AD8F6">
      <w:start w:val="1"/>
      <w:numFmt w:val="decimal"/>
      <w:lvlText w:val="%8."/>
      <w:lvlJc w:val="left"/>
      <w:pPr>
        <w:tabs>
          <w:tab w:val="num" w:pos="5760"/>
        </w:tabs>
        <w:ind w:left="5760" w:hanging="360"/>
      </w:pPr>
    </w:lvl>
    <w:lvl w:ilvl="8" w:tplc="E7AA041C">
      <w:start w:val="1"/>
      <w:numFmt w:val="decimal"/>
      <w:lvlText w:val="%9."/>
      <w:lvlJc w:val="left"/>
      <w:pPr>
        <w:tabs>
          <w:tab w:val="num" w:pos="6480"/>
        </w:tabs>
        <w:ind w:left="6480" w:hanging="360"/>
      </w:pPr>
    </w:lvl>
  </w:abstractNum>
  <w:abstractNum w:abstractNumId="4">
    <w:nsid w:val="2E4D6920"/>
    <w:multiLevelType w:val="hybridMultilevel"/>
    <w:tmpl w:val="7AC65CEE"/>
    <w:lvl w:ilvl="0" w:tplc="B06497EC">
      <w:start w:val="1"/>
      <w:numFmt w:val="bullet"/>
      <w:lvlText w:val=""/>
      <w:lvlJc w:val="left"/>
      <w:pPr>
        <w:tabs>
          <w:tab w:val="num" w:pos="720"/>
        </w:tabs>
        <w:ind w:left="720" w:hanging="360"/>
      </w:pPr>
      <w:rPr>
        <w:rFonts w:ascii="Wingdings" w:hAnsi="Wingdings" w:cs="Wingdings" w:hint="default"/>
        <w:sz w:val="20"/>
        <w:szCs w:val="20"/>
      </w:rPr>
    </w:lvl>
    <w:lvl w:ilvl="1" w:tplc="E7C871DE">
      <w:start w:val="1"/>
      <w:numFmt w:val="bullet"/>
      <w:lvlText w:val=""/>
      <w:lvlJc w:val="left"/>
      <w:pPr>
        <w:tabs>
          <w:tab w:val="num" w:pos="1440"/>
        </w:tabs>
        <w:ind w:left="1440" w:hanging="360"/>
      </w:pPr>
      <w:rPr>
        <w:rFonts w:ascii="Wingdings" w:hAnsi="Wingdings" w:cs="Wingdings" w:hint="default"/>
        <w:sz w:val="20"/>
        <w:szCs w:val="20"/>
      </w:rPr>
    </w:lvl>
    <w:lvl w:ilvl="2" w:tplc="B77C93F2">
      <w:start w:val="1"/>
      <w:numFmt w:val="bullet"/>
      <w:lvlText w:val=""/>
      <w:lvlJc w:val="left"/>
      <w:pPr>
        <w:tabs>
          <w:tab w:val="num" w:pos="2160"/>
        </w:tabs>
        <w:ind w:left="2160" w:hanging="360"/>
      </w:pPr>
      <w:rPr>
        <w:rFonts w:ascii="Wingdings" w:hAnsi="Wingdings" w:cs="Wingdings" w:hint="default"/>
        <w:sz w:val="20"/>
        <w:szCs w:val="20"/>
      </w:rPr>
    </w:lvl>
    <w:lvl w:ilvl="3" w:tplc="1CF64D1E">
      <w:start w:val="1"/>
      <w:numFmt w:val="bullet"/>
      <w:lvlText w:val=""/>
      <w:lvlJc w:val="left"/>
      <w:pPr>
        <w:tabs>
          <w:tab w:val="num" w:pos="2880"/>
        </w:tabs>
        <w:ind w:left="2880" w:hanging="360"/>
      </w:pPr>
      <w:rPr>
        <w:rFonts w:ascii="Wingdings" w:hAnsi="Wingdings" w:cs="Wingdings" w:hint="default"/>
        <w:sz w:val="20"/>
        <w:szCs w:val="20"/>
      </w:rPr>
    </w:lvl>
    <w:lvl w:ilvl="4" w:tplc="0D6AE6E6">
      <w:start w:val="1"/>
      <w:numFmt w:val="bullet"/>
      <w:lvlText w:val=""/>
      <w:lvlJc w:val="left"/>
      <w:pPr>
        <w:tabs>
          <w:tab w:val="num" w:pos="3600"/>
        </w:tabs>
        <w:ind w:left="3600" w:hanging="360"/>
      </w:pPr>
      <w:rPr>
        <w:rFonts w:ascii="Wingdings" w:hAnsi="Wingdings" w:cs="Wingdings" w:hint="default"/>
        <w:sz w:val="20"/>
        <w:szCs w:val="20"/>
      </w:rPr>
    </w:lvl>
    <w:lvl w:ilvl="5" w:tplc="C5FA8DA0">
      <w:start w:val="1"/>
      <w:numFmt w:val="bullet"/>
      <w:lvlText w:val=""/>
      <w:lvlJc w:val="left"/>
      <w:pPr>
        <w:tabs>
          <w:tab w:val="num" w:pos="4320"/>
        </w:tabs>
        <w:ind w:left="4320" w:hanging="360"/>
      </w:pPr>
      <w:rPr>
        <w:rFonts w:ascii="Wingdings" w:hAnsi="Wingdings" w:cs="Wingdings" w:hint="default"/>
        <w:sz w:val="20"/>
        <w:szCs w:val="20"/>
      </w:rPr>
    </w:lvl>
    <w:lvl w:ilvl="6" w:tplc="BB8A5258">
      <w:start w:val="1"/>
      <w:numFmt w:val="bullet"/>
      <w:lvlText w:val=""/>
      <w:lvlJc w:val="left"/>
      <w:pPr>
        <w:tabs>
          <w:tab w:val="num" w:pos="5040"/>
        </w:tabs>
        <w:ind w:left="5040" w:hanging="360"/>
      </w:pPr>
      <w:rPr>
        <w:rFonts w:ascii="Wingdings" w:hAnsi="Wingdings" w:cs="Wingdings" w:hint="default"/>
        <w:sz w:val="20"/>
        <w:szCs w:val="20"/>
      </w:rPr>
    </w:lvl>
    <w:lvl w:ilvl="7" w:tplc="6CD0C80E">
      <w:start w:val="1"/>
      <w:numFmt w:val="bullet"/>
      <w:lvlText w:val=""/>
      <w:lvlJc w:val="left"/>
      <w:pPr>
        <w:tabs>
          <w:tab w:val="num" w:pos="5760"/>
        </w:tabs>
        <w:ind w:left="5760" w:hanging="360"/>
      </w:pPr>
      <w:rPr>
        <w:rFonts w:ascii="Wingdings" w:hAnsi="Wingdings" w:cs="Wingdings" w:hint="default"/>
        <w:sz w:val="20"/>
        <w:szCs w:val="20"/>
      </w:rPr>
    </w:lvl>
    <w:lvl w:ilvl="8" w:tplc="3DD0C60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4C7728F"/>
    <w:multiLevelType w:val="hybridMultilevel"/>
    <w:tmpl w:val="5106B4C8"/>
    <w:lvl w:ilvl="0" w:tplc="FA509A18">
      <w:start w:val="1"/>
      <w:numFmt w:val="bullet"/>
      <w:lvlText w:val=""/>
      <w:lvlJc w:val="left"/>
      <w:pPr>
        <w:tabs>
          <w:tab w:val="num" w:pos="720"/>
        </w:tabs>
        <w:ind w:left="720" w:hanging="360"/>
      </w:pPr>
      <w:rPr>
        <w:rFonts w:ascii="Wingdings" w:hAnsi="Wingdings" w:cs="Wingdings" w:hint="default"/>
        <w:sz w:val="20"/>
        <w:szCs w:val="20"/>
      </w:rPr>
    </w:lvl>
    <w:lvl w:ilvl="1" w:tplc="FFB2E97C">
      <w:start w:val="1"/>
      <w:numFmt w:val="bullet"/>
      <w:lvlText w:val=""/>
      <w:lvlJc w:val="left"/>
      <w:pPr>
        <w:tabs>
          <w:tab w:val="num" w:pos="1440"/>
        </w:tabs>
        <w:ind w:left="1440" w:hanging="360"/>
      </w:pPr>
      <w:rPr>
        <w:rFonts w:ascii="Wingdings" w:hAnsi="Wingdings" w:cs="Wingdings" w:hint="default"/>
        <w:sz w:val="20"/>
        <w:szCs w:val="20"/>
      </w:rPr>
    </w:lvl>
    <w:lvl w:ilvl="2" w:tplc="FAF0866A">
      <w:start w:val="1"/>
      <w:numFmt w:val="bullet"/>
      <w:lvlText w:val=""/>
      <w:lvlJc w:val="left"/>
      <w:pPr>
        <w:tabs>
          <w:tab w:val="num" w:pos="2160"/>
        </w:tabs>
        <w:ind w:left="2160" w:hanging="360"/>
      </w:pPr>
      <w:rPr>
        <w:rFonts w:ascii="Wingdings" w:hAnsi="Wingdings" w:cs="Wingdings" w:hint="default"/>
        <w:sz w:val="20"/>
        <w:szCs w:val="20"/>
      </w:rPr>
    </w:lvl>
    <w:lvl w:ilvl="3" w:tplc="27C6625E">
      <w:start w:val="1"/>
      <w:numFmt w:val="bullet"/>
      <w:lvlText w:val=""/>
      <w:lvlJc w:val="left"/>
      <w:pPr>
        <w:tabs>
          <w:tab w:val="num" w:pos="2880"/>
        </w:tabs>
        <w:ind w:left="2880" w:hanging="360"/>
      </w:pPr>
      <w:rPr>
        <w:rFonts w:ascii="Wingdings" w:hAnsi="Wingdings" w:cs="Wingdings" w:hint="default"/>
        <w:sz w:val="20"/>
        <w:szCs w:val="20"/>
      </w:rPr>
    </w:lvl>
    <w:lvl w:ilvl="4" w:tplc="0BCCE1C6">
      <w:start w:val="1"/>
      <w:numFmt w:val="bullet"/>
      <w:lvlText w:val=""/>
      <w:lvlJc w:val="left"/>
      <w:pPr>
        <w:tabs>
          <w:tab w:val="num" w:pos="3600"/>
        </w:tabs>
        <w:ind w:left="3600" w:hanging="360"/>
      </w:pPr>
      <w:rPr>
        <w:rFonts w:ascii="Wingdings" w:hAnsi="Wingdings" w:cs="Wingdings" w:hint="default"/>
        <w:sz w:val="20"/>
        <w:szCs w:val="20"/>
      </w:rPr>
    </w:lvl>
    <w:lvl w:ilvl="5" w:tplc="1C36B626">
      <w:start w:val="1"/>
      <w:numFmt w:val="bullet"/>
      <w:lvlText w:val=""/>
      <w:lvlJc w:val="left"/>
      <w:pPr>
        <w:tabs>
          <w:tab w:val="num" w:pos="4320"/>
        </w:tabs>
        <w:ind w:left="4320" w:hanging="360"/>
      </w:pPr>
      <w:rPr>
        <w:rFonts w:ascii="Wingdings" w:hAnsi="Wingdings" w:cs="Wingdings" w:hint="default"/>
        <w:sz w:val="20"/>
        <w:szCs w:val="20"/>
      </w:rPr>
    </w:lvl>
    <w:lvl w:ilvl="6" w:tplc="5CA6D5D8">
      <w:start w:val="1"/>
      <w:numFmt w:val="bullet"/>
      <w:lvlText w:val=""/>
      <w:lvlJc w:val="left"/>
      <w:pPr>
        <w:tabs>
          <w:tab w:val="num" w:pos="5040"/>
        </w:tabs>
        <w:ind w:left="5040" w:hanging="360"/>
      </w:pPr>
      <w:rPr>
        <w:rFonts w:ascii="Wingdings" w:hAnsi="Wingdings" w:cs="Wingdings" w:hint="default"/>
        <w:sz w:val="20"/>
        <w:szCs w:val="20"/>
      </w:rPr>
    </w:lvl>
    <w:lvl w:ilvl="7" w:tplc="72FCA994">
      <w:start w:val="1"/>
      <w:numFmt w:val="bullet"/>
      <w:lvlText w:val=""/>
      <w:lvlJc w:val="left"/>
      <w:pPr>
        <w:tabs>
          <w:tab w:val="num" w:pos="5760"/>
        </w:tabs>
        <w:ind w:left="5760" w:hanging="360"/>
      </w:pPr>
      <w:rPr>
        <w:rFonts w:ascii="Wingdings" w:hAnsi="Wingdings" w:cs="Wingdings" w:hint="default"/>
        <w:sz w:val="20"/>
        <w:szCs w:val="20"/>
      </w:rPr>
    </w:lvl>
    <w:lvl w:ilvl="8" w:tplc="167E614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D2E4612"/>
    <w:multiLevelType w:val="hybridMultilevel"/>
    <w:tmpl w:val="E51AB5D0"/>
    <w:lvl w:ilvl="0" w:tplc="6EAAF01A">
      <w:start w:val="1"/>
      <w:numFmt w:val="bullet"/>
      <w:lvlText w:val=""/>
      <w:lvlJc w:val="left"/>
      <w:pPr>
        <w:tabs>
          <w:tab w:val="num" w:pos="720"/>
        </w:tabs>
        <w:ind w:left="720" w:hanging="360"/>
      </w:pPr>
      <w:rPr>
        <w:rFonts w:ascii="Wingdings" w:hAnsi="Wingdings" w:cs="Wingdings" w:hint="default"/>
        <w:sz w:val="20"/>
        <w:szCs w:val="20"/>
      </w:rPr>
    </w:lvl>
    <w:lvl w:ilvl="1" w:tplc="BB9032F8">
      <w:start w:val="1"/>
      <w:numFmt w:val="bullet"/>
      <w:lvlText w:val=""/>
      <w:lvlJc w:val="left"/>
      <w:pPr>
        <w:tabs>
          <w:tab w:val="num" w:pos="1440"/>
        </w:tabs>
        <w:ind w:left="1440" w:hanging="360"/>
      </w:pPr>
      <w:rPr>
        <w:rFonts w:ascii="Wingdings" w:hAnsi="Wingdings" w:cs="Wingdings" w:hint="default"/>
        <w:sz w:val="20"/>
        <w:szCs w:val="20"/>
      </w:rPr>
    </w:lvl>
    <w:lvl w:ilvl="2" w:tplc="A1CE0A6C">
      <w:start w:val="1"/>
      <w:numFmt w:val="bullet"/>
      <w:lvlText w:val=""/>
      <w:lvlJc w:val="left"/>
      <w:pPr>
        <w:tabs>
          <w:tab w:val="num" w:pos="2160"/>
        </w:tabs>
        <w:ind w:left="2160" w:hanging="360"/>
      </w:pPr>
      <w:rPr>
        <w:rFonts w:ascii="Wingdings" w:hAnsi="Wingdings" w:cs="Wingdings" w:hint="default"/>
        <w:sz w:val="20"/>
        <w:szCs w:val="20"/>
      </w:rPr>
    </w:lvl>
    <w:lvl w:ilvl="3" w:tplc="463600A8">
      <w:start w:val="1"/>
      <w:numFmt w:val="bullet"/>
      <w:lvlText w:val=""/>
      <w:lvlJc w:val="left"/>
      <w:pPr>
        <w:tabs>
          <w:tab w:val="num" w:pos="2880"/>
        </w:tabs>
        <w:ind w:left="2880" w:hanging="360"/>
      </w:pPr>
      <w:rPr>
        <w:rFonts w:ascii="Wingdings" w:hAnsi="Wingdings" w:cs="Wingdings" w:hint="default"/>
        <w:sz w:val="20"/>
        <w:szCs w:val="20"/>
      </w:rPr>
    </w:lvl>
    <w:lvl w:ilvl="4" w:tplc="A664B39C">
      <w:start w:val="1"/>
      <w:numFmt w:val="bullet"/>
      <w:lvlText w:val=""/>
      <w:lvlJc w:val="left"/>
      <w:pPr>
        <w:tabs>
          <w:tab w:val="num" w:pos="3600"/>
        </w:tabs>
        <w:ind w:left="3600" w:hanging="360"/>
      </w:pPr>
      <w:rPr>
        <w:rFonts w:ascii="Wingdings" w:hAnsi="Wingdings" w:cs="Wingdings" w:hint="default"/>
        <w:sz w:val="20"/>
        <w:szCs w:val="20"/>
      </w:rPr>
    </w:lvl>
    <w:lvl w:ilvl="5" w:tplc="D6C24AFE">
      <w:start w:val="1"/>
      <w:numFmt w:val="bullet"/>
      <w:lvlText w:val=""/>
      <w:lvlJc w:val="left"/>
      <w:pPr>
        <w:tabs>
          <w:tab w:val="num" w:pos="4320"/>
        </w:tabs>
        <w:ind w:left="4320" w:hanging="360"/>
      </w:pPr>
      <w:rPr>
        <w:rFonts w:ascii="Wingdings" w:hAnsi="Wingdings" w:cs="Wingdings" w:hint="default"/>
        <w:sz w:val="20"/>
        <w:szCs w:val="20"/>
      </w:rPr>
    </w:lvl>
    <w:lvl w:ilvl="6" w:tplc="64E64B5A">
      <w:start w:val="1"/>
      <w:numFmt w:val="bullet"/>
      <w:lvlText w:val=""/>
      <w:lvlJc w:val="left"/>
      <w:pPr>
        <w:tabs>
          <w:tab w:val="num" w:pos="5040"/>
        </w:tabs>
        <w:ind w:left="5040" w:hanging="360"/>
      </w:pPr>
      <w:rPr>
        <w:rFonts w:ascii="Wingdings" w:hAnsi="Wingdings" w:cs="Wingdings" w:hint="default"/>
        <w:sz w:val="20"/>
        <w:szCs w:val="20"/>
      </w:rPr>
    </w:lvl>
    <w:lvl w:ilvl="7" w:tplc="11F68962">
      <w:start w:val="1"/>
      <w:numFmt w:val="bullet"/>
      <w:lvlText w:val=""/>
      <w:lvlJc w:val="left"/>
      <w:pPr>
        <w:tabs>
          <w:tab w:val="num" w:pos="5760"/>
        </w:tabs>
        <w:ind w:left="5760" w:hanging="360"/>
      </w:pPr>
      <w:rPr>
        <w:rFonts w:ascii="Wingdings" w:hAnsi="Wingdings" w:cs="Wingdings" w:hint="default"/>
        <w:sz w:val="20"/>
        <w:szCs w:val="20"/>
      </w:rPr>
    </w:lvl>
    <w:lvl w:ilvl="8" w:tplc="D4E26AA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59FD1128"/>
    <w:multiLevelType w:val="hybridMultilevel"/>
    <w:tmpl w:val="E0F0DD06"/>
    <w:lvl w:ilvl="0" w:tplc="E954E562">
      <w:start w:val="1"/>
      <w:numFmt w:val="bullet"/>
      <w:lvlText w:val=""/>
      <w:lvlJc w:val="left"/>
      <w:pPr>
        <w:tabs>
          <w:tab w:val="num" w:pos="720"/>
        </w:tabs>
        <w:ind w:left="720" w:hanging="360"/>
      </w:pPr>
      <w:rPr>
        <w:rFonts w:ascii="Wingdings" w:hAnsi="Wingdings" w:cs="Wingdings" w:hint="default"/>
        <w:sz w:val="20"/>
        <w:szCs w:val="20"/>
      </w:rPr>
    </w:lvl>
    <w:lvl w:ilvl="1" w:tplc="9BE2A200">
      <w:start w:val="1"/>
      <w:numFmt w:val="bullet"/>
      <w:lvlText w:val=""/>
      <w:lvlJc w:val="left"/>
      <w:pPr>
        <w:tabs>
          <w:tab w:val="num" w:pos="1440"/>
        </w:tabs>
        <w:ind w:left="1440" w:hanging="360"/>
      </w:pPr>
      <w:rPr>
        <w:rFonts w:ascii="Wingdings" w:hAnsi="Wingdings" w:cs="Wingdings" w:hint="default"/>
        <w:sz w:val="20"/>
        <w:szCs w:val="20"/>
      </w:rPr>
    </w:lvl>
    <w:lvl w:ilvl="2" w:tplc="429A8B1E">
      <w:start w:val="1"/>
      <w:numFmt w:val="bullet"/>
      <w:lvlText w:val=""/>
      <w:lvlJc w:val="left"/>
      <w:pPr>
        <w:tabs>
          <w:tab w:val="num" w:pos="2160"/>
        </w:tabs>
        <w:ind w:left="2160" w:hanging="360"/>
      </w:pPr>
      <w:rPr>
        <w:rFonts w:ascii="Wingdings" w:hAnsi="Wingdings" w:cs="Wingdings" w:hint="default"/>
        <w:sz w:val="20"/>
        <w:szCs w:val="20"/>
      </w:rPr>
    </w:lvl>
    <w:lvl w:ilvl="3" w:tplc="71C8694C">
      <w:start w:val="1"/>
      <w:numFmt w:val="bullet"/>
      <w:lvlText w:val=""/>
      <w:lvlJc w:val="left"/>
      <w:pPr>
        <w:tabs>
          <w:tab w:val="num" w:pos="2880"/>
        </w:tabs>
        <w:ind w:left="2880" w:hanging="360"/>
      </w:pPr>
      <w:rPr>
        <w:rFonts w:ascii="Wingdings" w:hAnsi="Wingdings" w:cs="Wingdings" w:hint="default"/>
        <w:sz w:val="20"/>
        <w:szCs w:val="20"/>
      </w:rPr>
    </w:lvl>
    <w:lvl w:ilvl="4" w:tplc="FB7EDA12">
      <w:start w:val="1"/>
      <w:numFmt w:val="bullet"/>
      <w:lvlText w:val=""/>
      <w:lvlJc w:val="left"/>
      <w:pPr>
        <w:tabs>
          <w:tab w:val="num" w:pos="3600"/>
        </w:tabs>
        <w:ind w:left="3600" w:hanging="360"/>
      </w:pPr>
      <w:rPr>
        <w:rFonts w:ascii="Wingdings" w:hAnsi="Wingdings" w:cs="Wingdings" w:hint="default"/>
        <w:sz w:val="20"/>
        <w:szCs w:val="20"/>
      </w:rPr>
    </w:lvl>
    <w:lvl w:ilvl="5" w:tplc="75641A86">
      <w:start w:val="1"/>
      <w:numFmt w:val="bullet"/>
      <w:lvlText w:val=""/>
      <w:lvlJc w:val="left"/>
      <w:pPr>
        <w:tabs>
          <w:tab w:val="num" w:pos="4320"/>
        </w:tabs>
        <w:ind w:left="4320" w:hanging="360"/>
      </w:pPr>
      <w:rPr>
        <w:rFonts w:ascii="Wingdings" w:hAnsi="Wingdings" w:cs="Wingdings" w:hint="default"/>
        <w:sz w:val="20"/>
        <w:szCs w:val="20"/>
      </w:rPr>
    </w:lvl>
    <w:lvl w:ilvl="6" w:tplc="007A868A">
      <w:start w:val="1"/>
      <w:numFmt w:val="bullet"/>
      <w:lvlText w:val=""/>
      <w:lvlJc w:val="left"/>
      <w:pPr>
        <w:tabs>
          <w:tab w:val="num" w:pos="5040"/>
        </w:tabs>
        <w:ind w:left="5040" w:hanging="360"/>
      </w:pPr>
      <w:rPr>
        <w:rFonts w:ascii="Wingdings" w:hAnsi="Wingdings" w:cs="Wingdings" w:hint="default"/>
        <w:sz w:val="20"/>
        <w:szCs w:val="20"/>
      </w:rPr>
    </w:lvl>
    <w:lvl w:ilvl="7" w:tplc="BCDE2DE8">
      <w:start w:val="1"/>
      <w:numFmt w:val="bullet"/>
      <w:lvlText w:val=""/>
      <w:lvlJc w:val="left"/>
      <w:pPr>
        <w:tabs>
          <w:tab w:val="num" w:pos="5760"/>
        </w:tabs>
        <w:ind w:left="5760" w:hanging="360"/>
      </w:pPr>
      <w:rPr>
        <w:rFonts w:ascii="Wingdings" w:hAnsi="Wingdings" w:cs="Wingdings" w:hint="default"/>
        <w:sz w:val="20"/>
        <w:szCs w:val="20"/>
      </w:rPr>
    </w:lvl>
    <w:lvl w:ilvl="8" w:tplc="6408059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627A30E8"/>
    <w:multiLevelType w:val="hybridMultilevel"/>
    <w:tmpl w:val="02A0F842"/>
    <w:lvl w:ilvl="0" w:tplc="8D24380A">
      <w:start w:val="2"/>
      <w:numFmt w:val="decimal"/>
      <w:lvlText w:val="%1."/>
      <w:lvlJc w:val="left"/>
      <w:pPr>
        <w:tabs>
          <w:tab w:val="num" w:pos="720"/>
        </w:tabs>
        <w:ind w:left="720" w:hanging="360"/>
      </w:pPr>
    </w:lvl>
    <w:lvl w:ilvl="1" w:tplc="5768C956">
      <w:start w:val="1"/>
      <w:numFmt w:val="decimal"/>
      <w:lvlText w:val="%2."/>
      <w:lvlJc w:val="left"/>
      <w:pPr>
        <w:tabs>
          <w:tab w:val="num" w:pos="1440"/>
        </w:tabs>
        <w:ind w:left="1440" w:hanging="360"/>
      </w:pPr>
    </w:lvl>
    <w:lvl w:ilvl="2" w:tplc="6268A63A">
      <w:start w:val="1"/>
      <w:numFmt w:val="decimal"/>
      <w:lvlText w:val="%3."/>
      <w:lvlJc w:val="left"/>
      <w:pPr>
        <w:tabs>
          <w:tab w:val="num" w:pos="2160"/>
        </w:tabs>
        <w:ind w:left="2160" w:hanging="360"/>
      </w:pPr>
    </w:lvl>
    <w:lvl w:ilvl="3" w:tplc="6882AC00">
      <w:start w:val="1"/>
      <w:numFmt w:val="decimal"/>
      <w:lvlText w:val="%4."/>
      <w:lvlJc w:val="left"/>
      <w:pPr>
        <w:tabs>
          <w:tab w:val="num" w:pos="2880"/>
        </w:tabs>
        <w:ind w:left="2880" w:hanging="360"/>
      </w:pPr>
    </w:lvl>
    <w:lvl w:ilvl="4" w:tplc="052A60D6">
      <w:start w:val="1"/>
      <w:numFmt w:val="decimal"/>
      <w:lvlText w:val="%5."/>
      <w:lvlJc w:val="left"/>
      <w:pPr>
        <w:tabs>
          <w:tab w:val="num" w:pos="3600"/>
        </w:tabs>
        <w:ind w:left="3600" w:hanging="360"/>
      </w:pPr>
    </w:lvl>
    <w:lvl w:ilvl="5" w:tplc="44FE2F24">
      <w:start w:val="1"/>
      <w:numFmt w:val="decimal"/>
      <w:lvlText w:val="%6."/>
      <w:lvlJc w:val="left"/>
      <w:pPr>
        <w:tabs>
          <w:tab w:val="num" w:pos="4320"/>
        </w:tabs>
        <w:ind w:left="4320" w:hanging="360"/>
      </w:pPr>
    </w:lvl>
    <w:lvl w:ilvl="6" w:tplc="D0DE4AD0">
      <w:start w:val="1"/>
      <w:numFmt w:val="decimal"/>
      <w:lvlText w:val="%7."/>
      <w:lvlJc w:val="left"/>
      <w:pPr>
        <w:tabs>
          <w:tab w:val="num" w:pos="5040"/>
        </w:tabs>
        <w:ind w:left="5040" w:hanging="360"/>
      </w:pPr>
    </w:lvl>
    <w:lvl w:ilvl="7" w:tplc="A3BE52AA">
      <w:start w:val="1"/>
      <w:numFmt w:val="decimal"/>
      <w:lvlText w:val="%8."/>
      <w:lvlJc w:val="left"/>
      <w:pPr>
        <w:tabs>
          <w:tab w:val="num" w:pos="5760"/>
        </w:tabs>
        <w:ind w:left="5760" w:hanging="360"/>
      </w:pPr>
    </w:lvl>
    <w:lvl w:ilvl="8" w:tplc="D09A3C84">
      <w:start w:val="1"/>
      <w:numFmt w:val="decimal"/>
      <w:lvlText w:val="%9."/>
      <w:lvlJc w:val="left"/>
      <w:pPr>
        <w:tabs>
          <w:tab w:val="num" w:pos="6480"/>
        </w:tabs>
        <w:ind w:left="6480" w:hanging="360"/>
      </w:pPr>
    </w:lvl>
  </w:abstractNum>
  <w:abstractNum w:abstractNumId="9">
    <w:nsid w:val="711751C7"/>
    <w:multiLevelType w:val="hybridMultilevel"/>
    <w:tmpl w:val="EF7C1C74"/>
    <w:lvl w:ilvl="0" w:tplc="E548BD8E">
      <w:start w:val="1"/>
      <w:numFmt w:val="bullet"/>
      <w:lvlText w:val=""/>
      <w:lvlJc w:val="left"/>
      <w:pPr>
        <w:tabs>
          <w:tab w:val="num" w:pos="720"/>
        </w:tabs>
        <w:ind w:left="720" w:hanging="360"/>
      </w:pPr>
      <w:rPr>
        <w:rFonts w:ascii="Wingdings" w:hAnsi="Wingdings" w:cs="Wingdings" w:hint="default"/>
        <w:sz w:val="20"/>
        <w:szCs w:val="20"/>
      </w:rPr>
    </w:lvl>
    <w:lvl w:ilvl="1" w:tplc="847AA87A">
      <w:start w:val="1"/>
      <w:numFmt w:val="bullet"/>
      <w:lvlText w:val=""/>
      <w:lvlJc w:val="left"/>
      <w:pPr>
        <w:tabs>
          <w:tab w:val="num" w:pos="1440"/>
        </w:tabs>
        <w:ind w:left="1440" w:hanging="360"/>
      </w:pPr>
      <w:rPr>
        <w:rFonts w:ascii="Wingdings" w:hAnsi="Wingdings" w:cs="Wingdings" w:hint="default"/>
        <w:sz w:val="20"/>
        <w:szCs w:val="20"/>
      </w:rPr>
    </w:lvl>
    <w:lvl w:ilvl="2" w:tplc="EBEA0950">
      <w:start w:val="1"/>
      <w:numFmt w:val="bullet"/>
      <w:lvlText w:val=""/>
      <w:lvlJc w:val="left"/>
      <w:pPr>
        <w:tabs>
          <w:tab w:val="num" w:pos="2160"/>
        </w:tabs>
        <w:ind w:left="2160" w:hanging="360"/>
      </w:pPr>
      <w:rPr>
        <w:rFonts w:ascii="Wingdings" w:hAnsi="Wingdings" w:cs="Wingdings" w:hint="default"/>
        <w:sz w:val="20"/>
        <w:szCs w:val="20"/>
      </w:rPr>
    </w:lvl>
    <w:lvl w:ilvl="3" w:tplc="898095B6">
      <w:start w:val="1"/>
      <w:numFmt w:val="bullet"/>
      <w:lvlText w:val=""/>
      <w:lvlJc w:val="left"/>
      <w:pPr>
        <w:tabs>
          <w:tab w:val="num" w:pos="2880"/>
        </w:tabs>
        <w:ind w:left="2880" w:hanging="360"/>
      </w:pPr>
      <w:rPr>
        <w:rFonts w:ascii="Wingdings" w:hAnsi="Wingdings" w:cs="Wingdings" w:hint="default"/>
        <w:sz w:val="20"/>
        <w:szCs w:val="20"/>
      </w:rPr>
    </w:lvl>
    <w:lvl w:ilvl="4" w:tplc="F90E5202">
      <w:start w:val="1"/>
      <w:numFmt w:val="bullet"/>
      <w:lvlText w:val=""/>
      <w:lvlJc w:val="left"/>
      <w:pPr>
        <w:tabs>
          <w:tab w:val="num" w:pos="3600"/>
        </w:tabs>
        <w:ind w:left="3600" w:hanging="360"/>
      </w:pPr>
      <w:rPr>
        <w:rFonts w:ascii="Wingdings" w:hAnsi="Wingdings" w:cs="Wingdings" w:hint="default"/>
        <w:sz w:val="20"/>
        <w:szCs w:val="20"/>
      </w:rPr>
    </w:lvl>
    <w:lvl w:ilvl="5" w:tplc="A106EDBA">
      <w:start w:val="1"/>
      <w:numFmt w:val="bullet"/>
      <w:lvlText w:val=""/>
      <w:lvlJc w:val="left"/>
      <w:pPr>
        <w:tabs>
          <w:tab w:val="num" w:pos="4320"/>
        </w:tabs>
        <w:ind w:left="4320" w:hanging="360"/>
      </w:pPr>
      <w:rPr>
        <w:rFonts w:ascii="Wingdings" w:hAnsi="Wingdings" w:cs="Wingdings" w:hint="default"/>
        <w:sz w:val="20"/>
        <w:szCs w:val="20"/>
      </w:rPr>
    </w:lvl>
    <w:lvl w:ilvl="6" w:tplc="87C8A8FA">
      <w:start w:val="1"/>
      <w:numFmt w:val="bullet"/>
      <w:lvlText w:val=""/>
      <w:lvlJc w:val="left"/>
      <w:pPr>
        <w:tabs>
          <w:tab w:val="num" w:pos="5040"/>
        </w:tabs>
        <w:ind w:left="5040" w:hanging="360"/>
      </w:pPr>
      <w:rPr>
        <w:rFonts w:ascii="Wingdings" w:hAnsi="Wingdings" w:cs="Wingdings" w:hint="default"/>
        <w:sz w:val="20"/>
        <w:szCs w:val="20"/>
      </w:rPr>
    </w:lvl>
    <w:lvl w:ilvl="7" w:tplc="342A7716">
      <w:start w:val="1"/>
      <w:numFmt w:val="bullet"/>
      <w:lvlText w:val=""/>
      <w:lvlJc w:val="left"/>
      <w:pPr>
        <w:tabs>
          <w:tab w:val="num" w:pos="5760"/>
        </w:tabs>
        <w:ind w:left="5760" w:hanging="360"/>
      </w:pPr>
      <w:rPr>
        <w:rFonts w:ascii="Wingdings" w:hAnsi="Wingdings" w:cs="Wingdings" w:hint="default"/>
        <w:sz w:val="20"/>
        <w:szCs w:val="20"/>
      </w:rPr>
    </w:lvl>
    <w:lvl w:ilvl="8" w:tplc="21145EE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7ECA6519"/>
    <w:multiLevelType w:val="hybridMultilevel"/>
    <w:tmpl w:val="9158509E"/>
    <w:lvl w:ilvl="0" w:tplc="120A7258">
      <w:start w:val="3"/>
      <w:numFmt w:val="decimal"/>
      <w:lvlText w:val="%1."/>
      <w:lvlJc w:val="left"/>
      <w:pPr>
        <w:tabs>
          <w:tab w:val="num" w:pos="720"/>
        </w:tabs>
        <w:ind w:left="720" w:hanging="360"/>
      </w:pPr>
    </w:lvl>
    <w:lvl w:ilvl="1" w:tplc="0E1C8586">
      <w:start w:val="1"/>
      <w:numFmt w:val="decimal"/>
      <w:lvlText w:val="%2."/>
      <w:lvlJc w:val="left"/>
      <w:pPr>
        <w:tabs>
          <w:tab w:val="num" w:pos="1440"/>
        </w:tabs>
        <w:ind w:left="1440" w:hanging="360"/>
      </w:pPr>
    </w:lvl>
    <w:lvl w:ilvl="2" w:tplc="011E23FE">
      <w:start w:val="1"/>
      <w:numFmt w:val="decimal"/>
      <w:lvlText w:val="%3."/>
      <w:lvlJc w:val="left"/>
      <w:pPr>
        <w:tabs>
          <w:tab w:val="num" w:pos="2160"/>
        </w:tabs>
        <w:ind w:left="2160" w:hanging="360"/>
      </w:pPr>
    </w:lvl>
    <w:lvl w:ilvl="3" w:tplc="4FAC094A">
      <w:start w:val="1"/>
      <w:numFmt w:val="decimal"/>
      <w:lvlText w:val="%4."/>
      <w:lvlJc w:val="left"/>
      <w:pPr>
        <w:tabs>
          <w:tab w:val="num" w:pos="2880"/>
        </w:tabs>
        <w:ind w:left="2880" w:hanging="360"/>
      </w:pPr>
    </w:lvl>
    <w:lvl w:ilvl="4" w:tplc="B8BC9E28">
      <w:start w:val="1"/>
      <w:numFmt w:val="decimal"/>
      <w:lvlText w:val="%5."/>
      <w:lvlJc w:val="left"/>
      <w:pPr>
        <w:tabs>
          <w:tab w:val="num" w:pos="3600"/>
        </w:tabs>
        <w:ind w:left="3600" w:hanging="360"/>
      </w:pPr>
    </w:lvl>
    <w:lvl w:ilvl="5" w:tplc="D3BC920E">
      <w:start w:val="1"/>
      <w:numFmt w:val="decimal"/>
      <w:lvlText w:val="%6."/>
      <w:lvlJc w:val="left"/>
      <w:pPr>
        <w:tabs>
          <w:tab w:val="num" w:pos="4320"/>
        </w:tabs>
        <w:ind w:left="4320" w:hanging="360"/>
      </w:pPr>
    </w:lvl>
    <w:lvl w:ilvl="6" w:tplc="C1D0E9FE">
      <w:start w:val="1"/>
      <w:numFmt w:val="decimal"/>
      <w:lvlText w:val="%7."/>
      <w:lvlJc w:val="left"/>
      <w:pPr>
        <w:tabs>
          <w:tab w:val="num" w:pos="5040"/>
        </w:tabs>
        <w:ind w:left="5040" w:hanging="360"/>
      </w:pPr>
    </w:lvl>
    <w:lvl w:ilvl="7" w:tplc="61D4960C">
      <w:start w:val="1"/>
      <w:numFmt w:val="decimal"/>
      <w:lvlText w:val="%8."/>
      <w:lvlJc w:val="left"/>
      <w:pPr>
        <w:tabs>
          <w:tab w:val="num" w:pos="5760"/>
        </w:tabs>
        <w:ind w:left="5760" w:hanging="360"/>
      </w:pPr>
    </w:lvl>
    <w:lvl w:ilvl="8" w:tplc="FA008D5A">
      <w:start w:val="1"/>
      <w:numFmt w:val="decimal"/>
      <w:lvlText w:val="%9."/>
      <w:lvlJc w:val="left"/>
      <w:pPr>
        <w:tabs>
          <w:tab w:val="num" w:pos="6480"/>
        </w:tabs>
        <w:ind w:left="6480" w:hanging="360"/>
      </w:pPr>
    </w:lvl>
  </w:abstractNum>
  <w:num w:numId="1">
    <w:abstractNumId w:val="2"/>
  </w:num>
  <w:num w:numId="2">
    <w:abstractNumId w:val="8"/>
  </w:num>
  <w:num w:numId="3">
    <w:abstractNumId w:val="10"/>
  </w:num>
  <w:num w:numId="4">
    <w:abstractNumId w:val="3"/>
  </w:num>
  <w:num w:numId="5">
    <w:abstractNumId w:val="1"/>
  </w:num>
  <w:num w:numId="6">
    <w:abstractNumId w:val="0"/>
  </w:num>
  <w:num w:numId="7">
    <w:abstractNumId w:val="6"/>
  </w:num>
  <w:num w:numId="8">
    <w:abstractNumId w:val="7"/>
  </w:num>
  <w:num w:numId="9">
    <w:abstractNumId w:val="9"/>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3B37"/>
    <w:rsid w:val="005807E6"/>
    <w:rsid w:val="00B31B94"/>
    <w:rsid w:val="00B93B37"/>
    <w:rsid w:val="00E7161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649DA20-B6BA-42D1-9A48-EA2B3B8EC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3">
    <w:name w:val="Body Text Indent 3"/>
    <w:basedOn w:val="a"/>
    <w:link w:val="30"/>
    <w:uiPriority w:val="99"/>
    <w:pPr>
      <w:ind w:left="360"/>
    </w:pPr>
    <w:rPr>
      <w:color w:val="000000"/>
      <w:sz w:val="28"/>
      <w:szCs w:val="28"/>
    </w:r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4">
    <w:name w:val="Body Text"/>
    <w:basedOn w:val="a"/>
    <w:link w:val="a5"/>
    <w:uiPriority w:val="99"/>
    <w:pPr>
      <w:spacing w:after="80"/>
    </w:pPr>
    <w:rPr>
      <w:color w:val="000000"/>
      <w:sz w:val="26"/>
      <w:szCs w:val="26"/>
    </w:rPr>
  </w:style>
  <w:style w:type="character" w:customStyle="1" w:styleId="a5">
    <w:name w:val="Основной текст Знак"/>
    <w:link w:val="a4"/>
    <w:uiPriority w:val="99"/>
    <w:semiHidden/>
    <w:rPr>
      <w:rFonts w:ascii="Times New Roman" w:hAnsi="Times New Roman" w:cs="Times New Roman"/>
      <w:sz w:val="20"/>
      <w:szCs w:val="20"/>
    </w:rPr>
  </w:style>
  <w:style w:type="paragraph" w:customStyle="1" w:styleId="normal1">
    <w:name w:val="normal1"/>
    <w:uiPriority w:val="99"/>
    <w:pPr>
      <w:snapToGrid w:val="0"/>
      <w:spacing w:before="100" w:after="100"/>
    </w:pPr>
    <w:rPr>
      <w:rFonts w:ascii="Times New Roman" w:hAnsi="Times New Roman"/>
      <w:color w:val="000000"/>
      <w:sz w:val="24"/>
      <w:szCs w:val="24"/>
      <w:lang w:val="ru-RU" w:eastAsia="ru-RU"/>
    </w:rPr>
  </w:style>
  <w:style w:type="paragraph" w:styleId="2">
    <w:name w:val="Body Text 2"/>
    <w:basedOn w:val="a"/>
    <w:link w:val="20"/>
    <w:uiPriority w:val="99"/>
    <w:pPr>
      <w:snapToGrid w:val="0"/>
      <w:ind w:firstLine="720"/>
    </w:pPr>
    <w:rPr>
      <w:color w:val="000000"/>
      <w:sz w:val="24"/>
      <w:szCs w:val="24"/>
    </w:rPr>
  </w:style>
  <w:style w:type="character" w:customStyle="1" w:styleId="20">
    <w:name w:val="Основной текст 2 Знак"/>
    <w:link w:val="2"/>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30493</Words>
  <Characters>17382</Characters>
  <Application>Microsoft Office Word</Application>
  <DocSecurity>0</DocSecurity>
  <Lines>144</Lines>
  <Paragraphs>95</Paragraphs>
  <ScaleCrop>false</ScaleCrop>
  <HeadingPairs>
    <vt:vector size="2" baseType="variant">
      <vt:variant>
        <vt:lpstr>Название</vt:lpstr>
      </vt:variant>
      <vt:variant>
        <vt:i4>1</vt:i4>
      </vt:variant>
    </vt:vector>
  </HeadingPairs>
  <TitlesOfParts>
    <vt:vector size="1" baseType="lpstr">
      <vt:lpstr>Политический портрет Александра II </vt:lpstr>
    </vt:vector>
  </TitlesOfParts>
  <Company>PERSONAL COMPUTERS</Company>
  <LinksUpToDate>false</LinksUpToDate>
  <CharactersWithSpaces>47780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Политический портрет Александра II </dc:title>
  <dc:subject/>
  <dc:creator>USER</dc:creator>
  <cp:keywords/>
  <dc:description/>
  <cp:lastModifiedBy>admin</cp:lastModifiedBy>
  <cp:revision>2</cp:revision>
  <dcterms:created xsi:type="dcterms:W3CDTF">2014-01-27T03:42:00Z</dcterms:created>
  <dcterms:modified xsi:type="dcterms:W3CDTF">2014-01-27T03:42:00Z</dcterms:modified>
</cp:coreProperties>
</file>