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2F" w:rsidRDefault="0095092F">
      <w:pPr>
        <w:pStyle w:val="a4"/>
      </w:pPr>
      <w:r>
        <w:tab/>
        <w:t>Природа тоталитаризма как навязывания политическому режиму,  государству  или всей политической системе принудительной гомогенности связана с однозначной трактовкой и  тем  самым  с извращением  функциональности такого процесса,  как массовизация.  Форсированное создание  однородной  национальной  (этническое  государство национал-социалистов) или социальной (пролетарское государство коммунистов) массы отрывает  тоталитаризуемое  гражданское  общество  от его корней и истоков,  парадоксальным образом сближает с наиболее архаичными моделями  общинной,  первобытной гомогенности,  провоцирует активизацию протополитических средств организации,  прежде  всего  прямого принудительного насилия.     Таким образом следует различать тоталитаризм как  систему навязанной гомогенности,  внедренной  в ходе форсированной модернизации, и  тоталитоидности  как  изначальную  гомогенность протополитических образований эпохи архаики.</w:t>
      </w:r>
    </w:p>
    <w:p w:rsidR="0095092F" w:rsidRDefault="0095092F">
      <w:pPr>
        <w:jc w:val="both"/>
      </w:pPr>
      <w:r>
        <w:t xml:space="preserve">   </w:t>
      </w:r>
      <w:r>
        <w:tab/>
        <w:t>Тоталитаризм может быть охарактеризован как явление  современности (модерности),  непосредственно связанное с отчуждением в личностном плане и с омассовлением  -  в  политическом. Высокая, в  идеале  предельная степень омассовления общества и отчуждения личности представляют собой его сущностные  признаки. Тенденции   омассовления,   нивелирования   субкультурных, сословных, корпоративных,  региональных, местных и прочих различий вполне  определенно  проявилась  уже в ходе создания наций-государств и отвечающих им всеобщих  гражданских  обществ, когда для  обеспечения  целостности этих гигантских для своего времени образований потребовались специальные  скрепы  в  виде общенациональных норм языка, культуры, права и т.п., а также в виде новой  общенациональной  общности  -  массы  равноправных граждан, образованной   эмансипированными  атомами-индивидами. Надо было быть,  конечно, Гоббсом, чтобы разглядеть в событиях английской революции  и предшествующих ей десятилетий атомизацию индивидов и возникновение Левиафана,  важность этих  предпосылок для  создания современной политической системы с одной стороны, их разрушительность и угрозу обернуться "войной  всех против всех"  с другой стороны.  Отсюда гоббсовский императив постоянных и бесконечных усилий по обузданию хаоса, неустанного политического благоустройства перед лицом вечной угрозы тоталитаризации в измысленной им  форме  тотальной  "войны  всех против всех".</w:t>
      </w:r>
    </w:p>
    <w:p w:rsidR="0095092F" w:rsidRDefault="0095092F"/>
    <w:p w:rsidR="0095092F" w:rsidRDefault="0095092F">
      <w:pPr>
        <w:pStyle w:val="1"/>
        <w:rPr>
          <w:sz w:val="20"/>
        </w:rPr>
      </w:pPr>
      <w:bookmarkStart w:id="0" w:name="_Toc384136863"/>
      <w:bookmarkStart w:id="1" w:name="_Toc384137470"/>
      <w:r>
        <w:rPr>
          <w:sz w:val="20"/>
          <w:lang w:val="en-US"/>
        </w:rPr>
        <w:t>I</w:t>
      </w:r>
      <w:r>
        <w:rPr>
          <w:sz w:val="20"/>
        </w:rPr>
        <w:t>. Бюрократия: источники и сущность.</w:t>
      </w:r>
      <w:bookmarkEnd w:id="0"/>
      <w:bookmarkEnd w:id="1"/>
    </w:p>
    <w:p w:rsidR="0095092F" w:rsidRDefault="0095092F">
      <w:pPr>
        <w:pStyle w:val="a0"/>
        <w:rPr>
          <w:sz w:val="20"/>
        </w:rPr>
      </w:pPr>
      <w:r>
        <w:rPr>
          <w:sz w:val="20"/>
        </w:rPr>
        <w:t xml:space="preserve">Слово “Бюрократия” в буквальном переводе означает господство канцелярии (от фр. </w:t>
      </w:r>
      <w:r>
        <w:rPr>
          <w:sz w:val="20"/>
          <w:lang w:val="en-US"/>
        </w:rPr>
        <w:t xml:space="preserve">bureau - </w:t>
      </w:r>
      <w:r>
        <w:rPr>
          <w:sz w:val="20"/>
        </w:rPr>
        <w:t>бюро, канцелярия), власть аппарата управления</w:t>
      </w:r>
      <w:r>
        <w:rPr>
          <w:rStyle w:val="a6"/>
          <w:sz w:val="20"/>
        </w:rPr>
        <w:footnoteReference w:id="1"/>
      </w:r>
      <w:r>
        <w:rPr>
          <w:sz w:val="20"/>
        </w:rPr>
        <w:t>. Само по себе это слово не несет никакой негативной нагрузки. Различные учреждения и конторы, как звенья государственного аппарата, органы управления предприятий и организаций, создаются для управления происходящими в подведомственных структурах процессами, для организации связей между участниками общественной жизни и между ними и обществом в целом. При этом, вполне логично, что эти органы наделены определенной властью в рамках своей компетенции. Но, в свою очередь, предполагается, что они стремятся не к собственным выгодам, а действуют в интересах прежде всего тех, кто уполномочил их управлять, удовлетворяют потребности самих управляемых.</w:t>
      </w:r>
      <w:r>
        <w:rPr>
          <w:rStyle w:val="a6"/>
          <w:sz w:val="20"/>
        </w:rPr>
        <w:footnoteReference w:id="2"/>
      </w:r>
    </w:p>
    <w:p w:rsidR="0095092F" w:rsidRDefault="0095092F">
      <w:pPr>
        <w:pStyle w:val="a0"/>
        <w:rPr>
          <w:sz w:val="20"/>
        </w:rPr>
      </w:pPr>
      <w:r>
        <w:rPr>
          <w:sz w:val="20"/>
        </w:rPr>
        <w:t>Исходя из буквального значения слова “бюрократия”, его часто употребляют как синоним административного управления. Кроме того, термином “бюрократия” нередко обозначается рационально организованная система управления, в которой работают компетентные служащие на должном профессиональном уровне. Такое понимание бюрократии во многом связано с работами немецкого социолога Макса Вебера (1864-1920), оставившего заметный след в теории управления</w:t>
      </w:r>
      <w:r>
        <w:rPr>
          <w:rStyle w:val="a6"/>
          <w:sz w:val="20"/>
        </w:rPr>
        <w:footnoteReference w:id="3"/>
      </w:r>
      <w:r>
        <w:rPr>
          <w:sz w:val="20"/>
        </w:rPr>
        <w:t>. В широком же, и наиболее часто употребляемом применении, а также в политической лексике термин “бюрократия” и все производные от него употребляются в ярко выраженном негативном смысле, как своеобразное “контруправление”. То есть акцент смещается в сторону извращенных форм управления (раздутость и запутанность аппарата управления, многописание, подмена законов подзаконными актами, волокита, консерватизм, недоступность, протекционизм и др.). Поэтому необходимо четко дифференцировать само понимание термина “бюрократия”, так как возникает возможность нивелировать различия самих принципов управления и отрицательных черт их проявления. То есть “бюрократизм” необходимо воспринимать как врожденный, тяжелый и хронический недуг органов управления, который свойственен любому обществу, не взирая на различия в социально-политическом устройстве. Этот недуг всеобъемлющ. При изменении форм управления он способен к мутации и приспособляемости. Такая непотопляемость бюрократизма обусловливается прежде всего источниками его появления, его социальной, экономической и политической базой.</w:t>
      </w:r>
    </w:p>
    <w:p w:rsidR="0095092F" w:rsidRDefault="0095092F">
      <w:pPr>
        <w:pStyle w:val="2"/>
        <w:rPr>
          <w:i w:val="0"/>
          <w:sz w:val="20"/>
        </w:rPr>
      </w:pPr>
      <w:bookmarkStart w:id="2" w:name="_Toc384136864"/>
      <w:bookmarkStart w:id="3" w:name="_Toc384137471"/>
      <w:r>
        <w:rPr>
          <w:i w:val="0"/>
          <w:sz w:val="20"/>
        </w:rPr>
        <w:t>1.1. Источники появления и генезис бюрократии.</w:t>
      </w:r>
      <w:bookmarkEnd w:id="2"/>
      <w:bookmarkEnd w:id="3"/>
    </w:p>
    <w:p w:rsidR="0095092F" w:rsidRDefault="0095092F">
      <w:pPr>
        <w:pStyle w:val="a0"/>
        <w:rPr>
          <w:sz w:val="20"/>
        </w:rPr>
      </w:pPr>
      <w:r>
        <w:rPr>
          <w:sz w:val="20"/>
        </w:rPr>
        <w:t>В определении источников появления бюрократии есть несколько подходов, иногда диаметрально противоположных. Это определяет и различие во взглядах на генезис этого явления и возможность его преодоления. Из-за недостаточного объема данной работы, представляется возможным представить только две крайние точки зрения на эту проблему.</w:t>
      </w:r>
    </w:p>
    <w:p w:rsidR="0095092F" w:rsidRDefault="0095092F">
      <w:pPr>
        <w:pStyle w:val="a0"/>
        <w:rPr>
          <w:sz w:val="20"/>
        </w:rPr>
      </w:pPr>
      <w:r>
        <w:rPr>
          <w:sz w:val="20"/>
        </w:rPr>
        <w:t>Если кратко определить сущность марксистского подхода, можно сказать: бюрократия - это социальный организм-паразит на всем протяжении своего исторического существования, результат социально-классовых антагонизмов и противоречий и материализация политического отчуждения. Бюрократия органически связана с экономическими отношениями, политическими структурами и идеологическими формами сознания.</w:t>
      </w:r>
      <w:r>
        <w:rPr>
          <w:rStyle w:val="a6"/>
          <w:sz w:val="20"/>
        </w:rPr>
        <w:footnoteReference w:id="4"/>
      </w:r>
      <w:r>
        <w:rPr>
          <w:sz w:val="20"/>
        </w:rPr>
        <w:t xml:space="preserve"> Марксистский подход имеет свою систему понятий (“бюрократическое отношение - государственный формализм - политический рассудок”) и ключевые принципы анализа (целостность, конкретность, монизм, классовость и революционное отношение к классовому обществу и государству).</w:t>
      </w:r>
    </w:p>
    <w:p w:rsidR="0095092F" w:rsidRDefault="0095092F">
      <w:pPr>
        <w:spacing w:line="360" w:lineRule="auto"/>
        <w:ind w:firstLine="567"/>
        <w:jc w:val="both"/>
        <w:rPr>
          <w:rFonts w:ascii="Arial" w:hAnsi="Arial"/>
        </w:rPr>
      </w:pPr>
    </w:p>
    <w:p w:rsidR="0095092F" w:rsidRDefault="0095092F">
      <w:pPr>
        <w:spacing w:line="360" w:lineRule="auto"/>
        <w:ind w:firstLine="567"/>
        <w:jc w:val="both"/>
        <w:rPr>
          <w:rFonts w:ascii="Arial" w:hAnsi="Arial"/>
        </w:rPr>
      </w:pPr>
    </w:p>
    <w:p w:rsidR="0095092F" w:rsidRDefault="0095092F">
      <w:pPr>
        <w:pStyle w:val="a7"/>
      </w:pPr>
      <w:r>
        <w:t>Итак, власть элиты и государственно-бюрократического аппарата, имеющая принудительный характер, может приобрести самостоятельность и встать над обществом, подчинив его своему диктату: при этом возникает явление, известное как политическое отчуждение. Политическое отчуждение является одной из важнейших проблем, с которыми сталкиваются в нашу эпоху самые разные политические системы, следствием чего стали неоднократные попытки если не уничтожить, то смягчить его.</w:t>
      </w:r>
    </w:p>
    <w:p w:rsidR="0095092F" w:rsidRDefault="0095092F">
      <w:pPr>
        <w:spacing w:line="360" w:lineRule="auto"/>
        <w:ind w:firstLine="567"/>
        <w:jc w:val="both"/>
      </w:pPr>
    </w:p>
    <w:p w:rsidR="0095092F" w:rsidRDefault="0095092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Современная Россия рассматривается преимуществен но как общество переходного типа - при этом имеется в виду, что переход осуществляется от тоталитаризма к политической демократии. В дальнейших разделах книги </w:t>
      </w:r>
    </w:p>
    <w:p w:rsidR="0095092F" w:rsidRDefault="0095092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будет более подробно проанализирован вопрос об изменении в системе политической власти в российском обществе. Сейчас важно обратить внимание на то, что то талитарный политический режим с самого начала своего </w:t>
      </w:r>
    </w:p>
    <w:p w:rsidR="0095092F" w:rsidRDefault="0095092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возникновения опирался на определенные стереотипы массового сознания, на широко распространенные предрассудки, превращавшиеся в привычки и в своего рода политические потребности. Тоталитаризм, сталинский политический режим, начиная с конца 30-х гг., аккумулировал в себе худшие политические умонастроения и привычки. Он опирался на зависть, трактовавшуюся как требование справедливости, на доминирование враждебности, истолкованной в качестве здорового классового инстинкта, на некритическое восприятие власти, истолкованное как единодушие в ее поддержке, на политический сыск, доносительство и тайну, трактовавшиеся в качестве высших проявлений государственной лояльности и чувства общественного долга. Иными словами, </w:t>
      </w:r>
    </w:p>
    <w:p w:rsidR="0095092F" w:rsidRDefault="0095092F">
      <w:pPr>
        <w:jc w:val="both"/>
        <w:rPr>
          <w:rFonts w:ascii="Arial" w:hAnsi="Arial"/>
        </w:rPr>
      </w:pPr>
      <w:r>
        <w:rPr>
          <w:rFonts w:ascii="Arial" w:hAnsi="Arial"/>
        </w:rPr>
        <w:t>любая здоровая человеческая потребность деформировалась безраздельным господством тоталитарной власти и превращалась в свою противоположность. В этом и заключался феномен политического отчуждения - в формировании псевдопотребностей, поощрявшихся политическим режимом. При этом государство могло облекать любую низость и подлость, любое предательство в</w:t>
      </w:r>
    </w:p>
    <w:p w:rsidR="0095092F" w:rsidRDefault="0095092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благородную и даже жертвенную мотивацию. В этом заключался главный нравственный парадокс сталинского политического режима, который оказывается трудно преодолеваемым массовым политическим сознанием. </w:t>
      </w:r>
    </w:p>
    <w:p w:rsidR="0095092F" w:rsidRDefault="0095092F"/>
    <w:p w:rsidR="0095092F" w:rsidRDefault="0095092F"/>
    <w:p w:rsidR="0095092F" w:rsidRDefault="0095092F">
      <w:pPr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</w:rPr>
        <w:t xml:space="preserve"> Коммуникация власти и масс, упрочения каналов политической и эмоциональной связи и тем самым предотвращения отчуждения граждан от политического руководства. В условиях сложной многоступенчатой иерархии власти, ее бюрократизации, эта функция особенно значима. С помощью средств массовой информации, и прежде всего телевидения, а также в ходе встреч с избирателями и других мероприятий, президент и иные политические руководители имеют достаточно широкие возможности непосредственного общения с народом.</w:t>
      </w:r>
    </w:p>
    <w:p w:rsidR="0095092F" w:rsidRDefault="0095092F"/>
    <w:p w:rsidR="0095092F" w:rsidRDefault="0095092F"/>
    <w:p w:rsidR="0095092F" w:rsidRDefault="0095092F"/>
    <w:p w:rsidR="0095092F" w:rsidRDefault="0095092F"/>
    <w:p w:rsidR="0095092F" w:rsidRDefault="0095092F">
      <w:pPr>
        <w:spacing w:line="480" w:lineRule="auto"/>
        <w:ind w:firstLine="284"/>
        <w:jc w:val="both"/>
        <w:rPr>
          <w:rFonts w:ascii="Antiqua" w:hAnsi="Antiqua"/>
        </w:rPr>
      </w:pPr>
      <w:r>
        <w:rPr>
          <w:rFonts w:ascii="Antiqua" w:hAnsi="Antiqua"/>
        </w:rPr>
        <w:t xml:space="preserve">Во-вторых, однопартийная политическая система сопровождалась фактическим отсутствием демократических институтов, таких как парламент, Советы депутатов и др. , в результате чего достигалось тотальное отчуждение индивида от политической власти. </w:t>
      </w:r>
    </w:p>
    <w:p w:rsidR="0095092F" w:rsidRDefault="0095092F">
      <w:pPr>
        <w:pStyle w:val="20"/>
      </w:pPr>
      <w:r>
        <w:t xml:space="preserve">Индивид мог получить политическую власть только вступив в партию и "съев", "подсидев", то есть тем или иным образом устранив вышестоящего сотрудника, тем самым заняв его кресло. </w:t>
      </w:r>
    </w:p>
    <w:p w:rsidR="0095092F" w:rsidRDefault="0095092F">
      <w:pPr>
        <w:spacing w:line="480" w:lineRule="auto"/>
        <w:ind w:firstLine="284"/>
        <w:jc w:val="both"/>
        <w:rPr>
          <w:rFonts w:ascii="Antiqua" w:hAnsi="Antiqua"/>
        </w:rPr>
      </w:pPr>
      <w:r>
        <w:rPr>
          <w:rFonts w:ascii="Antiqua" w:hAnsi="Antiqua"/>
        </w:rPr>
        <w:t xml:space="preserve">Возможное существование некоторых общественных организаций ничего не меняло, так как они контролировались партийными и государственными органами. Примером могут быть созданные фашистами профсоюзы, основной задачей которых было внедрение идеологических мифов в массовое сознание и контроль за ним. </w:t>
      </w:r>
    </w:p>
    <w:p w:rsidR="0095092F" w:rsidRDefault="0095092F"/>
    <w:p w:rsidR="0095092F" w:rsidRDefault="0095092F"/>
    <w:p w:rsidR="0095092F" w:rsidRDefault="0095092F">
      <w:pPr>
        <w:spacing w:before="240" w:line="480" w:lineRule="auto"/>
        <w:ind w:firstLine="720"/>
        <w:jc w:val="both"/>
      </w:pPr>
      <w:r>
        <w:t xml:space="preserve">В процессе рассмотрения принципиально равличных видов   дел с использованием различных процедур конституционная юстиция осуществляет следующие задачи, соответствующие ее природе: </w:t>
      </w:r>
    </w:p>
    <w:p w:rsidR="0095092F" w:rsidRDefault="0095092F">
      <w:pPr>
        <w:spacing w:before="240" w:line="480" w:lineRule="auto"/>
        <w:ind w:firstLine="720"/>
        <w:jc w:val="both"/>
      </w:pPr>
      <w:r>
        <w:t xml:space="preserve">— рассмотрение споров между отдельными гражданами и государством по поводу нарушения конституционных прав. </w:t>
      </w:r>
    </w:p>
    <w:p w:rsidR="0095092F" w:rsidRDefault="0095092F">
      <w:pPr>
        <w:spacing w:before="240" w:line="480" w:lineRule="auto"/>
        <w:ind w:firstLine="720"/>
        <w:jc w:val="both"/>
      </w:pPr>
      <w:r>
        <w:t>Помимо этих правовых задач конституционная юстиция выполняет и политическую задачу интеграции индивидов в рамках государства, препятствует отчуждению граждан от власти, ибо каждый гражданин знает, что он может вступить в спор даже с законодателем и перед лицом конституционного суда  это  будет спор формально равных сторон".</w:t>
      </w:r>
    </w:p>
    <w:p w:rsidR="0095092F" w:rsidRDefault="0095092F"/>
    <w:p w:rsidR="0095092F" w:rsidRDefault="0095092F"/>
    <w:p w:rsidR="0095092F" w:rsidRDefault="0095092F">
      <w:pPr>
        <w:pStyle w:val="20"/>
        <w:suppressLineNumbers/>
        <w:suppressAutoHyphens/>
        <w:spacing w:line="360" w:lineRule="auto"/>
        <w:ind w:right="-448"/>
        <w:rPr>
          <w:rFonts w:ascii="Courier New" w:hAnsi="Courier New"/>
        </w:rPr>
      </w:pPr>
      <w:r>
        <w:rPr>
          <w:rFonts w:ascii="Courier New" w:hAnsi="Courier New"/>
        </w:rPr>
        <w:t>Рецепты преодолений властного отчуждения предлагались самые разные: от проектов «смешанной власти» (Полибий, Макиавелли), «разделения властей» (Локк, Монтескье), «сдержек и противовесов» (Джефферсон, Гамильтон) до идеи полной ликвидации системы государственно-публичной власти вместе с самим государством (Годвин и Штирнер, Бакунин и Кропоткин). Ф. Гегель, определяя государственную власть как «всеобщую субстанциональную волю». Вместе с тем, для пользы гражданского общества и оптимизации управления, он считал необходимым известную специализацию власти, деля ее на законодательную, отражающую общие интересы, правительственную, связывающую общее с отдельными, особенными случаями, и, наконец, княжескую власть, объединяющую всё в единую систему государственного механизма.</w:t>
      </w:r>
      <w:r>
        <w:rPr>
          <w:rStyle w:val="a6"/>
          <w:rFonts w:ascii="Courier New" w:hAnsi="Courier New"/>
        </w:rPr>
        <w:footnoteReference w:id="5"/>
      </w:r>
    </w:p>
    <w:p w:rsidR="0095092F" w:rsidRDefault="0095092F"/>
    <w:p w:rsidR="0095092F" w:rsidRDefault="0095092F"/>
    <w:p w:rsidR="0095092F" w:rsidRDefault="0095092F"/>
    <w:p w:rsidR="0095092F" w:rsidRDefault="0095092F">
      <w:r>
        <w:t>Во-первых, не</w:t>
      </w:r>
      <w:r>
        <w:softHyphen/>
        <w:t>мало нареканий в адрес законодательства об ответственности вы</w:t>
      </w:r>
      <w:r>
        <w:softHyphen/>
        <w:t>зывает такой "больной" для российского общества вопрос, как иммунитет верховной власти, в частности - народных депутатов. Отказ от нее, по мнению российских юристов, способствовал бы преодолению отчуждения между государством и гражданским обществом.</w:t>
      </w:r>
    </w:p>
    <w:p w:rsidR="0095092F" w:rsidRDefault="0095092F"/>
    <w:p w:rsidR="0095092F" w:rsidRDefault="0095092F"/>
    <w:p w:rsidR="0095092F" w:rsidRDefault="0095092F"/>
    <w:p w:rsidR="0095092F" w:rsidRDefault="0095092F"/>
    <w:p w:rsidR="0095092F" w:rsidRDefault="0095092F"/>
    <w:p w:rsidR="0095092F" w:rsidRDefault="0095092F">
      <w:pPr>
        <w:ind w:firstLine="567"/>
        <w:jc w:val="center"/>
        <w:rPr>
          <w:rFonts w:ascii="Parsek" w:hAnsi="Parsek"/>
          <w:b/>
          <w:spacing w:val="40"/>
        </w:rPr>
      </w:pPr>
      <w:r>
        <w:rPr>
          <w:rFonts w:ascii="Parsek" w:hAnsi="Parsek"/>
          <w:b/>
          <w:spacing w:val="40"/>
        </w:rPr>
        <w:t>Протестантизм</w:t>
      </w:r>
    </w:p>
    <w:p w:rsidR="0095092F" w:rsidRDefault="0095092F">
      <w:pPr>
        <w:ind w:firstLine="567"/>
        <w:jc w:val="both"/>
        <w:rPr>
          <w:spacing w:val="40"/>
        </w:rPr>
      </w:pPr>
    </w:p>
    <w:p w:rsidR="0095092F" w:rsidRDefault="0095092F">
      <w:pPr>
        <w:ind w:firstLine="567"/>
        <w:jc w:val="both"/>
        <w:rPr>
          <w:spacing w:val="40"/>
        </w:rPr>
      </w:pPr>
    </w:p>
    <w:p w:rsidR="0095092F" w:rsidRDefault="0095092F">
      <w:pPr>
        <w:ind w:firstLine="567"/>
        <w:jc w:val="both"/>
        <w:rPr>
          <w:spacing w:val="40"/>
        </w:rPr>
      </w:pPr>
      <w:r>
        <w:rPr>
          <w:spacing w:val="40"/>
        </w:rPr>
        <w:t xml:space="preserve">Реформация породила третью, после православия и католицизма, ветвь христианства - </w:t>
      </w:r>
      <w:r>
        <w:rPr>
          <w:b/>
          <w:i/>
          <w:spacing w:val="40"/>
        </w:rPr>
        <w:t>протестантизм</w:t>
      </w:r>
      <w:r>
        <w:rPr>
          <w:spacing w:val="40"/>
        </w:rPr>
        <w:t xml:space="preserve">. Это совокупность самостоятельных и разнообразных религий, церквей, отличающихся друг от друга догматическими и каноническими особенностями. Протестанты не признают католического чистилища, отвергают православных и католических святых, ангелов, богородицу ; христианский триединый бог занимает у них совершенно монопольное положение. </w:t>
      </w:r>
    </w:p>
    <w:p w:rsidR="0095092F" w:rsidRDefault="0095092F">
      <w:pPr>
        <w:ind w:firstLine="567"/>
        <w:jc w:val="both"/>
        <w:rPr>
          <w:spacing w:val="40"/>
        </w:rPr>
      </w:pPr>
      <w:r>
        <w:rPr>
          <w:spacing w:val="40"/>
        </w:rPr>
        <w:t xml:space="preserve"> </w:t>
      </w:r>
    </w:p>
    <w:p w:rsidR="0095092F" w:rsidRDefault="0095092F">
      <w:pPr>
        <w:ind w:firstLine="567"/>
        <w:jc w:val="both"/>
        <w:rPr>
          <w:spacing w:val="40"/>
        </w:rPr>
      </w:pPr>
      <w:r>
        <w:rPr>
          <w:spacing w:val="40"/>
        </w:rPr>
        <w:t>Главное отличие протестантизма от католицизма и православия состоит в учении о непосредственной связи бога и человека. По представлению протестантов, благодать исходит на человека от бога, минуя церковь, «спасение» достигается только благодаря личной вере человека и воле бога. Это учение подрывало господство духовной власти над светской и главенствующую роль церкви и римского папы, освобождало человека от феодального гнета и пробуждало в нем чувство собственного достоинства.</w:t>
      </w:r>
    </w:p>
    <w:p w:rsidR="0095092F" w:rsidRDefault="0095092F">
      <w:pPr>
        <w:ind w:firstLine="567"/>
        <w:jc w:val="both"/>
        <w:rPr>
          <w:spacing w:val="40"/>
        </w:rPr>
      </w:pPr>
    </w:p>
    <w:p w:rsidR="0095092F" w:rsidRDefault="0095092F">
      <w:pPr>
        <w:ind w:firstLine="567"/>
        <w:jc w:val="both"/>
        <w:rPr>
          <w:spacing w:val="40"/>
        </w:rPr>
      </w:pPr>
      <w:r>
        <w:rPr>
          <w:spacing w:val="40"/>
        </w:rPr>
        <w:t>В связи с другим отношением человека к богу не только духовенству и церкви, но и религиозному культу в протестантизме отводится второстепенное место. Поклонение мощам и иконам отсутствует, число таинств сведено к двум (крещение и причащение), богослужение, как правила, состоит в проповедях, совместных молитвах и пении псалмов. Формально протестантизм основывается на Библии, но фактически в каждой протестантской религии имеются свои символы веры, авторитеты, «священные» книги.</w:t>
      </w:r>
    </w:p>
    <w:p w:rsidR="0095092F" w:rsidRDefault="0095092F">
      <w:pPr>
        <w:ind w:firstLine="567"/>
        <w:jc w:val="both"/>
        <w:rPr>
          <w:spacing w:val="40"/>
        </w:rPr>
      </w:pPr>
    </w:p>
    <w:p w:rsidR="0095092F" w:rsidRDefault="0095092F">
      <w:pPr>
        <w:ind w:firstLine="567"/>
        <w:jc w:val="both"/>
        <w:rPr>
          <w:spacing w:val="40"/>
        </w:rPr>
      </w:pPr>
      <w:r>
        <w:rPr>
          <w:spacing w:val="40"/>
        </w:rPr>
        <w:t>Современный протестантизм распространен главным образом в скандинавских странах, Германии, Швейцарии, Англии и США, Канада, Австралии и др.</w:t>
      </w:r>
    </w:p>
    <w:p w:rsidR="0095092F" w:rsidRDefault="0095092F"/>
    <w:p w:rsidR="0095092F" w:rsidRDefault="0095092F"/>
    <w:p w:rsidR="0095092F" w:rsidRDefault="0095092F"/>
    <w:p w:rsidR="0095092F" w:rsidRDefault="0095092F"/>
    <w:p w:rsidR="0095092F" w:rsidRDefault="0095092F">
      <w:pPr>
        <w:pStyle w:val="20"/>
        <w:spacing w:line="264" w:lineRule="auto"/>
      </w:pPr>
      <w:r>
        <w:t>Реакцией на насильственно насаждаемое единство и подав</w:t>
      </w:r>
      <w:r>
        <w:softHyphen/>
        <w:t>ление свободы стала Реформация, в результате которой после долгой, мучительной и кровавой борьбы возник протестантизм. Сравнивая католицизм и протестантизм, А.С. Хомяков пришел к выводу, что протестантизм столь же односторонен, как и като</w:t>
      </w:r>
      <w:r>
        <w:softHyphen/>
        <w:t>лицизм, но односторонен в противоположном направлении: “ибо протестантство удерживало идею свободы и приносило ей в жертву идею единства.</w:t>
      </w:r>
    </w:p>
    <w:p w:rsidR="0095092F" w:rsidRDefault="0095092F">
      <w:pPr>
        <w:pStyle w:val="20"/>
        <w:spacing w:line="264" w:lineRule="auto"/>
      </w:pPr>
      <w:r>
        <w:t>И католицизм, и протестантизм, по мнению славянофи</w:t>
      </w:r>
      <w:r>
        <w:softHyphen/>
        <w:t>лов, противопоставив единство и свободу, исказили дух перво</w:t>
      </w:r>
      <w:r>
        <w:softHyphen/>
        <w:t>начального христианства, которое “в полноте своего божествен</w:t>
      </w:r>
      <w:r>
        <w:softHyphen/>
        <w:t>ного учения представляло идеи единства и свободы неразрывно соединенными в нравственном законе взаимной любви”.</w:t>
      </w:r>
    </w:p>
    <w:p w:rsidR="0095092F" w:rsidRDefault="0095092F"/>
    <w:p w:rsidR="0095092F" w:rsidRDefault="0095092F"/>
    <w:p w:rsidR="0095092F" w:rsidRDefault="0095092F"/>
    <w:p w:rsidR="0095092F" w:rsidRDefault="0095092F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История протестантизма по-настоящему начинается с Мартина Лютера, который первым порвал с католической церковью, сформулировал и отстоял основные положения протестантской церкви. Эти положения исходят из того , что возможна непосредственная связь человека с Богом. Бунт Лютера против духовной и светской власти, его выступления против индульгенции, против претензий католического духовенства контролировать веру и совесть на правах посредника между людьми и Богом были услышаны и восприняты обществом чрезвычайно остро.</w:t>
      </w:r>
    </w:p>
    <w:p w:rsidR="0095092F" w:rsidRDefault="0095092F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>Суть протестантизма заключается в следующем: божественная благодать даруется без посредничества церкви. Спасение человека происходит лишь через его личную веру в искупительную жертву Иисуса Христа. Миряне не отделяются от духовенства - священство распространяется на всех верующих. Из таинств  признаются крещение и причастие. Верующие не подчиняются папе римскому. Богослужение состоит из проповедей, совместных молитв и пения псалмов. Протестанты не признают культ Богородицы, чистилище, отвергают монашество, крестное знамение, священные облачения, иконы.</w:t>
      </w:r>
    </w:p>
    <w:p w:rsidR="0095092F" w:rsidRDefault="0095092F"/>
    <w:p w:rsidR="0095092F" w:rsidRDefault="0095092F"/>
    <w:p w:rsidR="0095092F" w:rsidRDefault="0095092F">
      <w:pPr>
        <w:ind w:firstLine="720"/>
        <w:jc w:val="both"/>
        <w:rPr>
          <w:b/>
        </w:rPr>
      </w:pPr>
      <w:r>
        <w:rPr>
          <w:b/>
        </w:rPr>
        <w:t xml:space="preserve">Сон  приближает  человека  к  естественному  состоянию  и  будит  дикие, первобытные  инстинкты. Во  время  сна  человек  удаляется  от  усвоенных  воспитанием  идей и убеждений . </w:t>
      </w:r>
    </w:p>
    <w:p w:rsidR="0095092F" w:rsidRDefault="0095092F"/>
    <w:p w:rsidR="0095092F" w:rsidRDefault="0095092F">
      <w:pPr>
        <w:spacing w:line="240" w:lineRule="atLeast"/>
        <w:ind w:left="4" w:right="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 определению Большой Советской Энциклопедии, сон - это периодическое физиологическое состояние мозга и организма человека и высших животных, внешне харак</w:t>
      </w:r>
      <w:r>
        <w:rPr>
          <w:rFonts w:ascii="Arial" w:hAnsi="Arial"/>
          <w:snapToGrid w:val="0"/>
        </w:rPr>
        <w:softHyphen/>
        <w:t xml:space="preserve">теризующееся значительной обездвиженностью и отключением от раздражителей внешнего мира. </w:t>
      </w:r>
    </w:p>
    <w:p w:rsidR="0095092F" w:rsidRDefault="0095092F">
      <w:pPr>
        <w:spacing w:line="240" w:lineRule="atLeast"/>
        <w:ind w:left="4" w:right="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Субъективно у человека при этом угнетается сознаваемая психичес</w:t>
      </w:r>
      <w:r>
        <w:rPr>
          <w:rFonts w:ascii="Arial" w:hAnsi="Arial"/>
          <w:snapToGrid w:val="0"/>
        </w:rPr>
        <w:softHyphen/>
        <w:t>кая активность, периодически вос</w:t>
      </w:r>
      <w:r>
        <w:rPr>
          <w:rFonts w:ascii="Arial" w:hAnsi="Arial"/>
          <w:snapToGrid w:val="0"/>
        </w:rPr>
        <w:softHyphen/>
        <w:t>станавливающаяся при пережива</w:t>
      </w:r>
      <w:r>
        <w:rPr>
          <w:rFonts w:ascii="Arial" w:hAnsi="Arial"/>
          <w:snapToGrid w:val="0"/>
        </w:rPr>
        <w:softHyphen/>
        <w:t>нии сновидений, часто с последу</w:t>
      </w:r>
      <w:r>
        <w:rPr>
          <w:rFonts w:ascii="Arial" w:hAnsi="Arial"/>
          <w:snapToGrid w:val="0"/>
        </w:rPr>
        <w:softHyphen/>
        <w:t>ющим их забыванием. Низшим животным свойственны периоды бездеятельного состояния. Однако еще не выяснено, в какой мере оно функционально соответствует сну высших животных. Но наш разговор главным образом о человеке. У него на сон уходит примерно треть отпущенного ему времени на жизнь. Когда он спит, ему присущи сновидения - субъек</w:t>
      </w:r>
      <w:r>
        <w:rPr>
          <w:rFonts w:ascii="Arial" w:hAnsi="Arial"/>
          <w:snapToGrid w:val="0"/>
        </w:rPr>
        <w:softHyphen/>
        <w:t>тивно переживаемые психические явления, периодически возникаю</w:t>
      </w:r>
      <w:r>
        <w:rPr>
          <w:rFonts w:ascii="Arial" w:hAnsi="Arial"/>
          <w:snapToGrid w:val="0"/>
        </w:rPr>
        <w:softHyphen/>
        <w:t>щие во время естественного сна. Интерес к сновидениям характерен для всех эпох человеческой куль</w:t>
      </w:r>
      <w:r>
        <w:rPr>
          <w:rFonts w:ascii="Arial" w:hAnsi="Arial"/>
          <w:snapToGrid w:val="0"/>
        </w:rPr>
        <w:softHyphen/>
        <w:t>туры, однако подход к ним сущест</w:t>
      </w:r>
      <w:r>
        <w:rPr>
          <w:rFonts w:ascii="Arial" w:hAnsi="Arial"/>
          <w:snapToGrid w:val="0"/>
        </w:rPr>
        <w:softHyphen/>
        <w:t>венно менялся на протяжении истории. Многочисленные памятники древней письменности свиде</w:t>
      </w:r>
      <w:r>
        <w:rPr>
          <w:rFonts w:ascii="Arial" w:hAnsi="Arial"/>
          <w:snapToGrid w:val="0"/>
        </w:rPr>
        <w:softHyphen/>
        <w:t>тельствуют о том, что толкование сновидений занимало большое мес</w:t>
      </w:r>
      <w:r>
        <w:rPr>
          <w:rFonts w:ascii="Arial" w:hAnsi="Arial"/>
          <w:snapToGrid w:val="0"/>
        </w:rPr>
        <w:softHyphen/>
        <w:t>то не только в религиозных ритуалах, но и в повседневной жиз</w:t>
      </w:r>
      <w:r>
        <w:rPr>
          <w:rFonts w:ascii="Arial" w:hAnsi="Arial"/>
          <w:snapToGrid w:val="0"/>
        </w:rPr>
        <w:softHyphen/>
        <w:t>ни и даже при решении военных и государственных дел. Во сне виде</w:t>
      </w:r>
      <w:r>
        <w:rPr>
          <w:rFonts w:ascii="Arial" w:hAnsi="Arial"/>
          <w:snapToGrid w:val="0"/>
        </w:rPr>
        <w:softHyphen/>
        <w:t>ли откровение богов или вторжение демонов, один из способов кон</w:t>
      </w:r>
      <w:r>
        <w:rPr>
          <w:rFonts w:ascii="Arial" w:hAnsi="Arial"/>
          <w:snapToGrid w:val="0"/>
        </w:rPr>
        <w:softHyphen/>
        <w:t>такта с «невидимым» миром. До</w:t>
      </w:r>
      <w:r>
        <w:rPr>
          <w:rFonts w:ascii="Arial" w:hAnsi="Arial"/>
          <w:snapToGrid w:val="0"/>
        </w:rPr>
        <w:softHyphen/>
        <w:t>шедший до нас древнейший сонник (около 2000 года до нашей эры, Древний Египет) содержит истол</w:t>
      </w:r>
      <w:r>
        <w:rPr>
          <w:rFonts w:ascii="Arial" w:hAnsi="Arial"/>
          <w:snapToGrid w:val="0"/>
        </w:rPr>
        <w:softHyphen/>
        <w:t>кование 200 снов и описание магических ритуалов для «защиты»* спящего от вредоносных духов. Толкование сновидений с целью указания путей лечения играло большую роль в древней меди</w:t>
      </w:r>
      <w:r>
        <w:rPr>
          <w:rFonts w:ascii="Arial" w:hAnsi="Arial"/>
          <w:snapToGrid w:val="0"/>
        </w:rPr>
        <w:softHyphen/>
        <w:t>цине, еще не отделившейся от религиозно-магической практики. Человек видит во сне то, что когда-то увидено, задумано, вос</w:t>
      </w:r>
      <w:r>
        <w:rPr>
          <w:rFonts w:ascii="Arial" w:hAnsi="Arial"/>
          <w:snapToGrid w:val="0"/>
        </w:rPr>
        <w:softHyphen/>
        <w:t>принято мозгом, оставило свой, пусть мимолетный, след в нервных клетках мозга. Хорошо известно, что слепым от рождения не снятся зрительные образы. Иначе говоря во сне можно увидеть только то, что было. Но в каком виде? Человек видит порой совершенно сказочные, невероятные сновиде</w:t>
      </w:r>
      <w:r>
        <w:rPr>
          <w:rFonts w:ascii="Arial" w:hAnsi="Arial"/>
          <w:snapToGrid w:val="0"/>
        </w:rPr>
        <w:softHyphen/>
        <w:t>ния. Чего только не бывает во сне! Мы видим себя в далеком детстве, путешествуем по различным стра</w:t>
      </w:r>
      <w:r>
        <w:rPr>
          <w:rFonts w:ascii="Arial" w:hAnsi="Arial"/>
          <w:snapToGrid w:val="0"/>
        </w:rPr>
        <w:softHyphen/>
        <w:t>нам, сражаемся, без удивления встречаемся с умершими людьми, говорим с животными, как в сказ</w:t>
      </w:r>
      <w:r>
        <w:rPr>
          <w:rFonts w:ascii="Arial" w:hAnsi="Arial"/>
          <w:snapToGrid w:val="0"/>
        </w:rPr>
        <w:softHyphen/>
        <w:t>ках, летаем по воздуху. В мозгу спящего, как в кино, за короткое время проходит порой вся человеческая жизнь. И какие бы фантастические картины ни развер</w:t>
      </w:r>
      <w:r>
        <w:rPr>
          <w:rFonts w:ascii="Arial" w:hAnsi="Arial"/>
          <w:snapToGrid w:val="0"/>
        </w:rPr>
        <w:softHyphen/>
        <w:t>тывались во сне, все они кажутся подлинными, реальными.</w:t>
      </w:r>
    </w:p>
    <w:p w:rsidR="0095092F" w:rsidRDefault="0095092F"/>
    <w:p w:rsidR="0095092F" w:rsidRDefault="0095092F"/>
    <w:p w:rsidR="0095092F" w:rsidRDefault="0095092F"/>
    <w:p w:rsidR="0095092F" w:rsidRDefault="0095092F"/>
    <w:p w:rsidR="0095092F" w:rsidRDefault="0095092F">
      <w:bookmarkStart w:id="4" w:name="_GoBack"/>
      <w:bookmarkEnd w:id="4"/>
    </w:p>
    <w:sectPr w:rsidR="0095092F">
      <w:pgSz w:w="11906" w:h="16838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2F" w:rsidRDefault="0095092F">
      <w:r>
        <w:separator/>
      </w:r>
    </w:p>
  </w:endnote>
  <w:endnote w:type="continuationSeparator" w:id="0">
    <w:p w:rsidR="0095092F" w:rsidRDefault="0095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se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2F" w:rsidRDefault="0095092F">
      <w:r>
        <w:separator/>
      </w:r>
    </w:p>
  </w:footnote>
  <w:footnote w:type="continuationSeparator" w:id="0">
    <w:p w:rsidR="0095092F" w:rsidRDefault="0095092F">
      <w:r>
        <w:continuationSeparator/>
      </w:r>
    </w:p>
  </w:footnote>
  <w:footnote w:id="1">
    <w:p w:rsidR="0095092F" w:rsidRDefault="0095092F">
      <w:pPr>
        <w:pStyle w:val="a5"/>
      </w:pPr>
      <w:r>
        <w:rPr>
          <w:rStyle w:val="a6"/>
        </w:rPr>
        <w:footnoteRef/>
      </w:r>
      <w:r>
        <w:t xml:space="preserve"> БЭС. - М., 1994. - С. 184.</w:t>
      </w:r>
    </w:p>
  </w:footnote>
  <w:footnote w:id="2">
    <w:p w:rsidR="0095092F" w:rsidRDefault="0095092F">
      <w:pPr>
        <w:pStyle w:val="a5"/>
      </w:pPr>
      <w:r>
        <w:rPr>
          <w:rStyle w:val="a6"/>
        </w:rPr>
        <w:footnoteRef/>
      </w:r>
      <w:r>
        <w:t xml:space="preserve"> Курашвили Б.П. Борьба с бюрократизмом. - М., 1988. - С. 4.</w:t>
      </w:r>
    </w:p>
  </w:footnote>
  <w:footnote w:id="3">
    <w:p w:rsidR="0095092F" w:rsidRDefault="0095092F">
      <w:pPr>
        <w:pStyle w:val="a5"/>
      </w:pPr>
      <w:r>
        <w:rPr>
          <w:rStyle w:val="a6"/>
        </w:rPr>
        <w:footnoteRef/>
      </w:r>
      <w:r>
        <w:t xml:space="preserve"> Гайденко П.П., Давыдов Ю.Н. Проблемы бюрократии у Макса Вебера. // Вопросы философии. 1991. № 3.</w:t>
      </w:r>
    </w:p>
  </w:footnote>
  <w:footnote w:id="4">
    <w:p w:rsidR="0095092F" w:rsidRDefault="0095092F">
      <w:pPr>
        <w:pStyle w:val="a5"/>
      </w:pPr>
      <w:r>
        <w:rPr>
          <w:rStyle w:val="a6"/>
        </w:rPr>
        <w:footnoteRef/>
      </w:r>
      <w:r>
        <w:t xml:space="preserve"> Макаренко В.П. Бюрократия и сталинизм. - Ростов-на-Дону, 1989. - С. 14.</w:t>
      </w:r>
    </w:p>
  </w:footnote>
  <w:footnote w:id="5">
    <w:p w:rsidR="0095092F" w:rsidRDefault="0095092F">
      <w:pPr>
        <w:pStyle w:val="a5"/>
        <w:rPr>
          <w:rFonts w:ascii="Tahoma" w:hAnsi="Tahoma"/>
          <w:spacing w:val="10"/>
          <w:sz w:val="18"/>
        </w:rPr>
      </w:pPr>
      <w:r>
        <w:rPr>
          <w:rStyle w:val="a6"/>
          <w:spacing w:val="10"/>
          <w:sz w:val="18"/>
        </w:rPr>
        <w:footnoteRef/>
      </w:r>
      <w:r>
        <w:rPr>
          <w:rFonts w:ascii="Tahoma" w:hAnsi="Tahoma"/>
          <w:spacing w:val="10"/>
          <w:sz w:val="18"/>
        </w:rPr>
        <w:t xml:space="preserve"> Там же.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9C"/>
    <w:rsid w:val="00113275"/>
    <w:rsid w:val="0092121A"/>
    <w:rsid w:val="0095092F"/>
    <w:rsid w:val="00E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14C7-8779-442C-B196-9BDBDAB5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spacing w:before="240" w:after="60" w:line="360" w:lineRule="auto"/>
      <w:jc w:val="center"/>
      <w:outlineLvl w:val="0"/>
    </w:pPr>
    <w:rPr>
      <w:b/>
      <w:caps/>
      <w:kern w:val="28"/>
      <w:sz w:val="30"/>
    </w:rPr>
  </w:style>
  <w:style w:type="paragraph" w:styleId="2">
    <w:name w:val="heading 2"/>
    <w:basedOn w:val="a"/>
    <w:next w:val="a0"/>
    <w:qFormat/>
    <w:pPr>
      <w:keepNext/>
      <w:spacing w:before="240" w:after="60" w:line="360" w:lineRule="auto"/>
      <w:jc w:val="center"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pPr>
      <w:jc w:val="both"/>
    </w:pPr>
  </w:style>
  <w:style w:type="paragraph" w:customStyle="1" w:styleId="a0">
    <w:name w:val="Контрольные"/>
    <w:basedOn w:val="a"/>
    <w:pPr>
      <w:spacing w:line="360" w:lineRule="auto"/>
      <w:ind w:firstLine="284"/>
      <w:jc w:val="both"/>
    </w:pPr>
    <w:rPr>
      <w:spacing w:val="7"/>
      <w:sz w:val="28"/>
    </w:rPr>
  </w:style>
  <w:style w:type="paragraph" w:styleId="a5">
    <w:name w:val="footnote text"/>
    <w:aliases w:val="список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semiHidden/>
    <w:pPr>
      <w:spacing w:line="360" w:lineRule="auto"/>
      <w:ind w:firstLine="567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480" w:lineRule="auto"/>
      <w:ind w:firstLine="284"/>
      <w:jc w:val="both"/>
    </w:pPr>
    <w:rPr>
      <w:rFonts w:ascii="Antiqua" w:hAnsi="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Крупская 8а 65</Company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cp:lastModifiedBy>admin</cp:lastModifiedBy>
  <cp:revision>2</cp:revision>
  <dcterms:created xsi:type="dcterms:W3CDTF">2014-02-08T07:37:00Z</dcterms:created>
  <dcterms:modified xsi:type="dcterms:W3CDTF">2014-02-08T07:37:00Z</dcterms:modified>
</cp:coreProperties>
</file>