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8D" w:rsidRDefault="0045168D">
      <w:pPr>
        <w:pStyle w:val="a7"/>
        <w:jc w:val="center"/>
        <w:rPr>
          <w:b/>
          <w:sz w:val="36"/>
        </w:rPr>
      </w:pPr>
      <w:r>
        <w:rPr>
          <w:b/>
          <w:sz w:val="36"/>
        </w:rPr>
        <w:t>Содержание:</w:t>
      </w:r>
    </w:p>
    <w:p w:rsidR="0045168D" w:rsidRDefault="0045168D">
      <w:pPr>
        <w:pStyle w:val="a7"/>
        <w:jc w:val="center"/>
        <w:rPr>
          <w:b/>
          <w:sz w:val="36"/>
        </w:rPr>
      </w:pPr>
    </w:p>
    <w:p w:rsidR="0045168D" w:rsidRDefault="0045168D">
      <w:pPr>
        <w:pStyle w:val="11"/>
        <w:tabs>
          <w:tab w:val="right" w:leader="underscore" w:pos="9064"/>
        </w:tabs>
        <w:rPr>
          <w:noProof/>
          <w:sz w:val="36"/>
        </w:rPr>
      </w:pPr>
      <w:r>
        <w:rPr>
          <w:noProof/>
          <w:sz w:val="36"/>
        </w:rPr>
        <w:t>1. Краткая биография Аристотеля</w:t>
      </w:r>
      <w:r>
        <w:rPr>
          <w:noProof/>
          <w:sz w:val="36"/>
        </w:rPr>
        <w:tab/>
        <w:t>3</w:t>
      </w:r>
    </w:p>
    <w:p w:rsidR="0045168D" w:rsidRDefault="0045168D">
      <w:pPr>
        <w:pStyle w:val="11"/>
        <w:tabs>
          <w:tab w:val="right" w:leader="underscore" w:pos="9064"/>
        </w:tabs>
        <w:rPr>
          <w:noProof/>
          <w:sz w:val="36"/>
        </w:rPr>
      </w:pPr>
      <w:r>
        <w:rPr>
          <w:noProof/>
          <w:sz w:val="36"/>
        </w:rPr>
        <w:t>2. Политика и объекты политики</w:t>
      </w:r>
      <w:r>
        <w:rPr>
          <w:noProof/>
          <w:sz w:val="36"/>
        </w:rPr>
        <w:tab/>
        <w:t>4</w:t>
      </w:r>
    </w:p>
    <w:p w:rsidR="0045168D" w:rsidRDefault="0045168D">
      <w:pPr>
        <w:pStyle w:val="11"/>
        <w:tabs>
          <w:tab w:val="right" w:leader="underscore" w:pos="9064"/>
        </w:tabs>
        <w:rPr>
          <w:noProof/>
          <w:sz w:val="36"/>
        </w:rPr>
      </w:pPr>
      <w:r>
        <w:rPr>
          <w:noProof/>
          <w:sz w:val="36"/>
        </w:rPr>
        <w:t>3. Государство по Аристотелю</w:t>
      </w:r>
      <w:r>
        <w:rPr>
          <w:noProof/>
          <w:sz w:val="36"/>
        </w:rPr>
        <w:tab/>
        <w:t>5</w:t>
      </w:r>
    </w:p>
    <w:p w:rsidR="0045168D" w:rsidRDefault="0045168D">
      <w:pPr>
        <w:pStyle w:val="20"/>
        <w:tabs>
          <w:tab w:val="right" w:leader="underscore" w:pos="9064"/>
        </w:tabs>
        <w:rPr>
          <w:noProof/>
          <w:sz w:val="36"/>
        </w:rPr>
      </w:pPr>
      <w:r>
        <w:rPr>
          <w:noProof/>
          <w:sz w:val="36"/>
        </w:rPr>
        <w:t>3.1. Человек в государстве</w:t>
      </w:r>
      <w:r>
        <w:rPr>
          <w:noProof/>
          <w:sz w:val="36"/>
        </w:rPr>
        <w:tab/>
        <w:t>6</w:t>
      </w:r>
    </w:p>
    <w:p w:rsidR="0045168D" w:rsidRDefault="0045168D">
      <w:pPr>
        <w:pStyle w:val="20"/>
        <w:tabs>
          <w:tab w:val="right" w:leader="underscore" w:pos="9064"/>
        </w:tabs>
        <w:rPr>
          <w:noProof/>
          <w:sz w:val="36"/>
        </w:rPr>
      </w:pPr>
      <w:r>
        <w:rPr>
          <w:noProof/>
          <w:sz w:val="36"/>
        </w:rPr>
        <w:t>3.2 Частная собственность</w:t>
      </w:r>
      <w:r>
        <w:rPr>
          <w:noProof/>
          <w:sz w:val="36"/>
        </w:rPr>
        <w:tab/>
        <w:t>7</w:t>
      </w:r>
    </w:p>
    <w:p w:rsidR="0045168D" w:rsidRDefault="0045168D">
      <w:pPr>
        <w:pStyle w:val="20"/>
        <w:tabs>
          <w:tab w:val="right" w:leader="underscore" w:pos="9064"/>
        </w:tabs>
        <w:rPr>
          <w:noProof/>
          <w:sz w:val="36"/>
        </w:rPr>
      </w:pPr>
      <w:r>
        <w:rPr>
          <w:noProof/>
          <w:sz w:val="36"/>
        </w:rPr>
        <w:t>3.3 Формы правления государством</w:t>
      </w:r>
      <w:r>
        <w:rPr>
          <w:noProof/>
          <w:sz w:val="36"/>
        </w:rPr>
        <w:tab/>
        <w:t>8</w:t>
      </w:r>
    </w:p>
    <w:p w:rsidR="0045168D" w:rsidRDefault="0045168D">
      <w:pPr>
        <w:pStyle w:val="11"/>
        <w:tabs>
          <w:tab w:val="right" w:leader="underscore" w:pos="9064"/>
        </w:tabs>
        <w:rPr>
          <w:noProof/>
          <w:sz w:val="36"/>
        </w:rPr>
      </w:pPr>
      <w:r>
        <w:rPr>
          <w:noProof/>
          <w:snapToGrid w:val="0"/>
          <w:sz w:val="36"/>
        </w:rPr>
        <w:t>4. Общественные отношения</w:t>
      </w:r>
      <w:r>
        <w:rPr>
          <w:noProof/>
          <w:sz w:val="36"/>
        </w:rPr>
        <w:tab/>
        <w:t>11</w:t>
      </w:r>
    </w:p>
    <w:p w:rsidR="0045168D" w:rsidRDefault="0045168D">
      <w:pPr>
        <w:pStyle w:val="11"/>
        <w:tabs>
          <w:tab w:val="right" w:leader="underscore" w:pos="9064"/>
        </w:tabs>
        <w:rPr>
          <w:noProof/>
          <w:sz w:val="36"/>
        </w:rPr>
      </w:pPr>
      <w:r>
        <w:rPr>
          <w:noProof/>
          <w:sz w:val="36"/>
        </w:rPr>
        <w:t>5. Политическое право и закон</w:t>
      </w:r>
      <w:r>
        <w:rPr>
          <w:noProof/>
          <w:sz w:val="36"/>
        </w:rPr>
        <w:tab/>
        <w:t>13</w:t>
      </w:r>
    </w:p>
    <w:p w:rsidR="0045168D" w:rsidRDefault="0045168D">
      <w:pPr>
        <w:pStyle w:val="11"/>
        <w:tabs>
          <w:tab w:val="right" w:leader="underscore" w:pos="9064"/>
        </w:tabs>
        <w:rPr>
          <w:noProof/>
          <w:sz w:val="36"/>
        </w:rPr>
      </w:pPr>
      <w:r>
        <w:rPr>
          <w:noProof/>
          <w:sz w:val="36"/>
        </w:rPr>
        <w:t>Заключение</w:t>
      </w:r>
      <w:r>
        <w:rPr>
          <w:noProof/>
          <w:sz w:val="36"/>
        </w:rPr>
        <w:tab/>
        <w:t>16</w:t>
      </w:r>
    </w:p>
    <w:p w:rsidR="0045168D" w:rsidRDefault="0045168D">
      <w:pPr>
        <w:pStyle w:val="11"/>
        <w:tabs>
          <w:tab w:val="right" w:leader="underscore" w:pos="9064"/>
        </w:tabs>
        <w:rPr>
          <w:noProof/>
          <w:sz w:val="36"/>
        </w:rPr>
      </w:pPr>
      <w:r>
        <w:rPr>
          <w:noProof/>
          <w:sz w:val="36"/>
        </w:rPr>
        <w:t>Список использованной литературы:</w:t>
      </w:r>
      <w:r>
        <w:rPr>
          <w:noProof/>
          <w:sz w:val="36"/>
        </w:rPr>
        <w:tab/>
      </w:r>
      <w:bookmarkStart w:id="0" w:name="_Hlt527365931"/>
      <w:r>
        <w:rPr>
          <w:noProof/>
          <w:sz w:val="36"/>
        </w:rPr>
        <w:t>17</w:t>
      </w:r>
      <w:bookmarkEnd w:id="0"/>
    </w:p>
    <w:p w:rsidR="0045168D" w:rsidRDefault="0045168D">
      <w:pPr>
        <w:pStyle w:val="1"/>
      </w:pPr>
      <w:r>
        <w:rPr>
          <w:b w:val="0"/>
          <w:sz w:val="36"/>
        </w:rPr>
        <w:br w:type="page"/>
      </w:r>
      <w:bookmarkStart w:id="1" w:name="_Toc527355270"/>
      <w:bookmarkStart w:id="2" w:name="_Toc527364714"/>
      <w:bookmarkStart w:id="3" w:name="_Toc527365921"/>
      <w:r>
        <w:t>1. Краткая биография Аристотеля</w:t>
      </w:r>
      <w:bookmarkEnd w:id="1"/>
      <w:bookmarkEnd w:id="2"/>
      <w:bookmarkEnd w:id="3"/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Дальнейшее развитие и углубление античной политико-правовой мысли после Платона связано с именем его ученика и критика Аристотеля (384—322 гг. до н. э.), которому принадле</w:t>
      </w:r>
      <w:r>
        <w:rPr>
          <w:color w:val="000000"/>
          <w:sz w:val="28"/>
        </w:rPr>
        <w:softHyphen/>
        <w:t>жат крылатые слова: «Платон мне друг, но больший друг — истина». Аристотель — один из самых универсальных мысли</w:t>
      </w:r>
      <w:r>
        <w:rPr>
          <w:color w:val="000000"/>
          <w:sz w:val="28"/>
        </w:rPr>
        <w:softHyphen/>
        <w:t>телей в истории.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Аристотель родился в небольшом эллинском городе Стагире, в связи с чем его в литературе нередко именуют Стагиритом. Семнадцатилетним юношей он прибыл в Афины (в 367 г. до н. э.), где учился, а затем и преподавал в платоновской Академии вплоть до смерти ее основателя. Покинув Афины (в 347 г. до н. э.), Аристотель в течение ряда лет жил в других греческих государ</w:t>
      </w:r>
      <w:r>
        <w:rPr>
          <w:color w:val="000000"/>
          <w:sz w:val="28"/>
        </w:rPr>
        <w:softHyphen/>
        <w:t xml:space="preserve">ствах, а в 342—340 гг. до н. э. по приглашению македонского царя Филиппа </w:t>
      </w:r>
      <w:r>
        <w:rPr>
          <w:color w:val="000000"/>
          <w:sz w:val="28"/>
          <w:lang w:val="en-US"/>
        </w:rPr>
        <w:t xml:space="preserve">II </w:t>
      </w:r>
      <w:r>
        <w:rPr>
          <w:color w:val="000000"/>
          <w:sz w:val="28"/>
        </w:rPr>
        <w:t>занимался воспитанием его сына Александра.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 335 г. до н. э. Аристотель снова в Афинах. Здесь он основал свою философскую школу — Ликей (лицей) и руководил ею почти до конца жизни.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Аристотель был плодовитым автором, но многие из его произведений утеряны. Политико-правовая тематика подробно освещается в таких сохранившихся его работах, как «Полити</w:t>
      </w:r>
      <w:r>
        <w:rPr>
          <w:color w:val="000000"/>
          <w:sz w:val="28"/>
        </w:rPr>
        <w:softHyphen/>
        <w:t>ка», «Афинская полития» и «Этика».</w:t>
      </w:r>
    </w:p>
    <w:p w:rsidR="0045168D" w:rsidRDefault="0045168D">
      <w:pPr>
        <w:pStyle w:val="1"/>
      </w:pPr>
      <w:r>
        <w:br w:type="page"/>
      </w:r>
      <w:bookmarkStart w:id="4" w:name="_Toc527355271"/>
      <w:bookmarkStart w:id="5" w:name="_Toc527364675"/>
      <w:bookmarkStart w:id="6" w:name="_Toc527364715"/>
      <w:bookmarkStart w:id="7" w:name="_Toc527365922"/>
      <w:r>
        <w:t>2. Политика и объекты политики</w:t>
      </w:r>
      <w:bookmarkEnd w:id="4"/>
      <w:bookmarkEnd w:id="5"/>
      <w:bookmarkEnd w:id="6"/>
      <w:bookmarkEnd w:id="7"/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Аристотель предпринял попытку всесторонней разработки науки о политике. Политика как наука у него тесно связана с этикой. Научное понимание политики предполагает, по Аристо</w:t>
      </w:r>
      <w:r>
        <w:rPr>
          <w:color w:val="000000"/>
          <w:sz w:val="28"/>
        </w:rPr>
        <w:softHyphen/>
        <w:t>телю, развитые представления о нравственности (добродете</w:t>
      </w:r>
      <w:r>
        <w:rPr>
          <w:color w:val="000000"/>
          <w:sz w:val="28"/>
        </w:rPr>
        <w:softHyphen/>
        <w:t>лях), знание этики (нравов).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Объектами политической науки являются прекрасное и спра</w:t>
      </w:r>
      <w:r>
        <w:rPr>
          <w:color w:val="000000"/>
          <w:sz w:val="28"/>
        </w:rPr>
        <w:softHyphen/>
        <w:t>ведливое, но те же объекты в качестве добродетелей изучаются и в этике. Этика предстает как начало политики, введение к ней.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Аристотель различает два вида справедливости: уравниваю</w:t>
      </w:r>
      <w:r>
        <w:rPr>
          <w:color w:val="000000"/>
          <w:sz w:val="28"/>
        </w:rPr>
        <w:softHyphen/>
        <w:t>щую и распределяющую. Критерием уравнивающей справедли</w:t>
      </w:r>
      <w:r>
        <w:rPr>
          <w:color w:val="000000"/>
          <w:sz w:val="28"/>
        </w:rPr>
        <w:softHyphen/>
        <w:t>вости является «арифметическое равенство», сферой примене</w:t>
      </w:r>
      <w:r>
        <w:rPr>
          <w:color w:val="000000"/>
          <w:sz w:val="28"/>
        </w:rPr>
        <w:softHyphen/>
        <w:t>ния этого принципа — область гражданско-правовых сделок, возмещения ущерба, наказания и т. д. Распределяющая справедливость исходит из принципа «геометрического равенства» и означает деление общих благ по достоинству, пропорционально вкладу и взносу того или иного члена общения. Здесь возможно как равное, так и неравное наделение соответствующими бла</w:t>
      </w:r>
      <w:r>
        <w:rPr>
          <w:color w:val="000000"/>
          <w:sz w:val="28"/>
        </w:rPr>
        <w:softHyphen/>
        <w:t>гами (властью, почестью, деньгами).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Основным итогом этических исследований, существенным для политики, является положение о том, что политическая справедливость возможна лишь между свободными и равными людьми, принадлежащими к одному сообществу, и имеет целью их самоудовлетворенность (автаркию).</w:t>
      </w:r>
    </w:p>
    <w:p w:rsidR="0045168D" w:rsidRDefault="0045168D">
      <w:pPr>
        <w:pStyle w:val="1"/>
      </w:pPr>
      <w:r>
        <w:br w:type="page"/>
      </w:r>
      <w:bookmarkStart w:id="8" w:name="_Toc527355272"/>
      <w:bookmarkStart w:id="9" w:name="_Toc527364676"/>
      <w:bookmarkStart w:id="10" w:name="_Toc527364716"/>
      <w:bookmarkStart w:id="11" w:name="_Toc527365923"/>
      <w:r>
        <w:t>3. Государство по Аристотелю</w:t>
      </w:r>
      <w:bookmarkEnd w:id="8"/>
      <w:bookmarkEnd w:id="9"/>
      <w:bookmarkEnd w:id="10"/>
      <w:bookmarkEnd w:id="11"/>
    </w:p>
    <w:p w:rsidR="0045168D" w:rsidRDefault="0045168D"/>
    <w:p w:rsidR="0045168D" w:rsidRDefault="0045168D">
      <w:pPr>
        <w:spacing w:line="360" w:lineRule="auto"/>
        <w:ind w:right="9" w:firstLine="720"/>
        <w:jc w:val="both"/>
        <w:rPr>
          <w:sz w:val="28"/>
        </w:rPr>
      </w:pPr>
      <w:r>
        <w:rPr>
          <w:sz w:val="28"/>
        </w:rPr>
        <w:t>В «Политике» Аристотеля общество и государство по существу не различаются. Отсюда немалые трудности понимания его учения. Так, он определяет человека как zoon politikon – «политическое животное». Но что это означает? Есть ли человек животное об</w:t>
      </w:r>
      <w:r>
        <w:rPr>
          <w:sz w:val="28"/>
        </w:rPr>
        <w:softHyphen/>
        <w:t>щественное или государственное? Разница немалая, поскольку может существовать общество и без государства... Но для Стагирита это невозможно. Государство предстает в его сочинении как естественный и необходимый способ существования людей – «об</w:t>
      </w:r>
      <w:r>
        <w:rPr>
          <w:sz w:val="28"/>
        </w:rPr>
        <w:softHyphen/>
        <w:t>щение подобных друг другу людей в целях возможно лучшего существования» (Полит., VII, 7, 1328а). Но для такого общения необходимы досуг, внешние блага, такие как богатство и власть, а также определенные личные качества – здоровье, справедли</w:t>
      </w:r>
      <w:r>
        <w:rPr>
          <w:sz w:val="28"/>
        </w:rPr>
        <w:softHyphen/>
        <w:t>вость, мужество и т.д. В государство, в качестве равноправных граждан, входят только свободные. Да и то Аристотель часто отрицает права гражданства за теми из них, кто «не самодостато</w:t>
      </w:r>
      <w:r>
        <w:rPr>
          <w:sz w:val="28"/>
        </w:rPr>
        <w:softHyphen/>
        <w:t xml:space="preserve">чен» и не обладает досугом для того, чтобы вести «блаженную жизнь», – ремесленниками, крестьянами... 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Для Аристотеля, как и для Платона, государство представля</w:t>
      </w:r>
      <w:r>
        <w:rPr>
          <w:color w:val="000000"/>
          <w:sz w:val="28"/>
        </w:rPr>
        <w:softHyphen/>
        <w:t>ет собой некое целое и единство составляющих его элементов, но он критикует платоновскую попытку «сделать государство чрезмерно единым». Государство состоит из множества элемен</w:t>
      </w:r>
      <w:r>
        <w:rPr>
          <w:color w:val="000000"/>
          <w:sz w:val="28"/>
        </w:rPr>
        <w:softHyphen/>
        <w:t>тов, и чрезмерное стремление к их единству, например предла</w:t>
      </w:r>
      <w:r>
        <w:rPr>
          <w:color w:val="000000"/>
          <w:sz w:val="28"/>
        </w:rPr>
        <w:softHyphen/>
        <w:t>гаемая Платоном общность имущества, жен и детей, приводит к уничтожению государства. С позиций защиты частной соб</w:t>
      </w:r>
      <w:r>
        <w:rPr>
          <w:color w:val="000000"/>
          <w:sz w:val="28"/>
        </w:rPr>
        <w:softHyphen/>
        <w:t>ственности, семьи и прав индивида Аристотель обстоятельно критиковал оба проекта платоновского государства.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Государство, замечает Аристотель, понятие сложное. По своей форме оно представляет собой известного рода организа</w:t>
      </w:r>
      <w:r>
        <w:rPr>
          <w:color w:val="000000"/>
          <w:sz w:val="28"/>
        </w:rPr>
        <w:softHyphen/>
        <w:t>цию и объединяет определенную совокупность граждан. С этого угла зрения речь идет уже не о таких первичных элементах государства, как индивид, семья и т. д., а о гражданине. Опреде</w:t>
      </w:r>
      <w:r>
        <w:rPr>
          <w:color w:val="000000"/>
          <w:sz w:val="28"/>
        </w:rPr>
        <w:softHyphen/>
        <w:t>ление государства как формы зависит от того, кого же считать гражданином, т. е. от понятия гражданина. Гражданин, по Аристотелю, это тот, кто может участвовать в законосовеща</w:t>
      </w:r>
      <w:r>
        <w:rPr>
          <w:color w:val="000000"/>
          <w:sz w:val="28"/>
        </w:rPr>
        <w:softHyphen/>
        <w:t>тельной и судебной власти данного государства. Государство же есть достаточная для самодовлеющего существования совокуп</w:t>
      </w:r>
      <w:r>
        <w:rPr>
          <w:color w:val="000000"/>
          <w:sz w:val="28"/>
        </w:rPr>
        <w:softHyphen/>
        <w:t>ность граждан.</w:t>
      </w:r>
    </w:p>
    <w:p w:rsidR="0045168D" w:rsidRDefault="0045168D">
      <w:pPr>
        <w:pStyle w:val="2"/>
      </w:pPr>
      <w:bookmarkStart w:id="12" w:name="_Toc527355273"/>
      <w:bookmarkStart w:id="13" w:name="_Toc527364677"/>
      <w:bookmarkStart w:id="14" w:name="_Toc527364717"/>
      <w:bookmarkStart w:id="15" w:name="_Toc527365924"/>
      <w:r>
        <w:t>3.1. Человек в государстве</w:t>
      </w:r>
      <w:bookmarkEnd w:id="12"/>
      <w:bookmarkEnd w:id="13"/>
      <w:bookmarkEnd w:id="14"/>
      <w:bookmarkEnd w:id="15"/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Аристотелю, человек — политическое существо, т.е. социальное, и он несет в себе инстинктивное стремление к «совместному сожительству» (Аристотель еще не отделял идею общества от идеи государства). Человека отличает способность к интеллектуальной и нравствен</w:t>
      </w:r>
      <w:r>
        <w:rPr>
          <w:color w:val="000000"/>
          <w:sz w:val="28"/>
        </w:rPr>
        <w:softHyphen/>
        <w:t>ной жизни. Только человек способен к восприятию таких понятий, как добро и зло, справедливость и несправедливость. Первым ре</w:t>
      </w:r>
      <w:r>
        <w:rPr>
          <w:color w:val="000000"/>
          <w:sz w:val="28"/>
        </w:rPr>
        <w:softHyphen/>
        <w:t>зультатом социальной жизни он считал образование семьи — муж и жена, родители и дети... Потребность во взаимном обмене при</w:t>
      </w:r>
      <w:r>
        <w:rPr>
          <w:color w:val="000000"/>
          <w:sz w:val="28"/>
        </w:rPr>
        <w:softHyphen/>
        <w:t>вела к общению семей и селений. Так возникло государство. Ото</w:t>
      </w:r>
      <w:r>
        <w:rPr>
          <w:color w:val="000000"/>
          <w:sz w:val="28"/>
        </w:rPr>
        <w:softHyphen/>
        <w:t>ждествив общество с государством, Аристотель был вынужден за</w:t>
      </w:r>
      <w:r>
        <w:rPr>
          <w:color w:val="000000"/>
          <w:sz w:val="28"/>
        </w:rPr>
        <w:softHyphen/>
        <w:t>няться поисками элементов государства. Он понимал зависимость целей, интересов и характера деятельности людей от их имущест</w:t>
      </w:r>
      <w:r>
        <w:rPr>
          <w:color w:val="000000"/>
          <w:sz w:val="28"/>
        </w:rPr>
        <w:softHyphen/>
        <w:t>венного положения и использовал этот критерий при характерис</w:t>
      </w:r>
      <w:r>
        <w:rPr>
          <w:color w:val="000000"/>
          <w:sz w:val="28"/>
        </w:rPr>
        <w:softHyphen/>
        <w:t>тике различных слоев общества. По мысли Аристотеля, бедные и богатые «оказываются в государстве элементами, диаметрально противоположными друг другу, так что в зависимости от перевеса того или иного из элементов устанавливается и соответствующая форма государственного строя»</w:t>
      </w:r>
      <w:r>
        <w:rPr>
          <w:rStyle w:val="a4"/>
          <w:color w:val="000000"/>
          <w:sz w:val="28"/>
        </w:rPr>
        <w:footnoteReference w:id="1"/>
      </w:r>
      <w:r>
        <w:rPr>
          <w:color w:val="000000"/>
          <w:sz w:val="28"/>
        </w:rPr>
        <w:t>. Он выделил три главных слоя граждан: очень зажиточных, крайне неимущих и средних, стоящих между теми и другими</w:t>
      </w:r>
      <w:r>
        <w:rPr>
          <w:rStyle w:val="a4"/>
          <w:color w:val="000000"/>
          <w:sz w:val="28"/>
        </w:rPr>
        <w:footnoteReference w:id="2"/>
      </w:r>
      <w:r>
        <w:rPr>
          <w:color w:val="000000"/>
          <w:sz w:val="28"/>
        </w:rPr>
        <w:t>. Аристотель враждебно относился к первым двум социальным группам. Он считал, что в основе жизни людей, обладающих чрезмерным богатством, лежит противоестественный род наживы имущества. В этом, по Аристотелю, проявляется не стремление к «благой жизни», а лишь стремление к жизни вообще. Поскольку жажда жизни неуемна, то неуемно и стремление к средствам утоления этой жажды. Ставя все на службу чрезмерной лич</w:t>
      </w:r>
      <w:r>
        <w:rPr>
          <w:color w:val="000000"/>
          <w:sz w:val="28"/>
        </w:rPr>
        <w:softHyphen/>
        <w:t>ной наживы, «люди первой категории» попирают ногами общест</w:t>
      </w:r>
      <w:r>
        <w:rPr>
          <w:color w:val="000000"/>
          <w:sz w:val="28"/>
        </w:rPr>
        <w:softHyphen/>
        <w:t>венные традиции и законы. Стремясь к власти, они сами не могут подчиняться, нарушая этим спокойствие государственной жизни. Почти все они высокомерны и надменны, склонны к роскоши и хвастовству. Государство же создается не ради того, чтобы жить вообще, но преимущественно для того, чтобы жить счастливо. Со</w:t>
      </w:r>
      <w:r>
        <w:rPr>
          <w:color w:val="000000"/>
          <w:sz w:val="28"/>
        </w:rPr>
        <w:softHyphen/>
        <w:t>гласно Аристотелю, государство возникает только тогда, когда со</w:t>
      </w:r>
      <w:r>
        <w:rPr>
          <w:color w:val="000000"/>
          <w:sz w:val="28"/>
        </w:rPr>
        <w:softHyphen/>
        <w:t>здается общение ради благой жизни между семействами и родами, ради совершенной и достаточной для самой себя жизни. Совершен</w:t>
      </w:r>
      <w:r>
        <w:rPr>
          <w:color w:val="000000"/>
          <w:sz w:val="28"/>
        </w:rPr>
        <w:softHyphen/>
        <w:t>ством же человека предполагается совершенный гражданин, а со</w:t>
      </w:r>
      <w:r>
        <w:rPr>
          <w:color w:val="000000"/>
          <w:sz w:val="28"/>
        </w:rPr>
        <w:softHyphen/>
        <w:t>вершенством гражданина в свою очередь — совершенность госу</w:t>
      </w:r>
      <w:r>
        <w:rPr>
          <w:color w:val="000000"/>
          <w:sz w:val="28"/>
        </w:rPr>
        <w:softHyphen/>
        <w:t>дарства. При этом природа государства стоит «впереди» семьи и индивида. Эта глубокая идея характеризуется так: совершенство гражданина обусловливается качеством общества, которому он принадлежит: кто желает создать совершенных людей, должен со</w:t>
      </w:r>
      <w:r>
        <w:rPr>
          <w:color w:val="000000"/>
          <w:sz w:val="28"/>
        </w:rPr>
        <w:softHyphen/>
        <w:t>здать совершенных граждан, а кто хочет создать совершенных граждан, должен создать совершенное государство.</w:t>
      </w:r>
    </w:p>
    <w:p w:rsidR="0045168D" w:rsidRDefault="0045168D">
      <w:pPr>
        <w:pStyle w:val="2"/>
      </w:pPr>
      <w:bookmarkStart w:id="16" w:name="_Toc527355274"/>
      <w:bookmarkStart w:id="17" w:name="_Toc527364678"/>
      <w:bookmarkStart w:id="18" w:name="_Toc527364718"/>
      <w:bookmarkStart w:id="19" w:name="_Toc527365925"/>
      <w:r>
        <w:t>3.2 Частная собственность</w:t>
      </w:r>
      <w:bookmarkEnd w:id="16"/>
      <w:bookmarkEnd w:id="17"/>
      <w:bookmarkEnd w:id="18"/>
      <w:bookmarkEnd w:id="19"/>
    </w:p>
    <w:p w:rsidR="0045168D" w:rsidRDefault="0045168D">
      <w:pPr>
        <w:spacing w:line="360" w:lineRule="auto"/>
        <w:ind w:right="4" w:firstLine="720"/>
        <w:jc w:val="both"/>
        <w:rPr>
          <w:sz w:val="28"/>
        </w:rPr>
      </w:pPr>
    </w:p>
    <w:p w:rsidR="0045168D" w:rsidRDefault="0045168D">
      <w:pPr>
        <w:spacing w:line="360" w:lineRule="auto"/>
        <w:ind w:right="4" w:firstLine="720"/>
        <w:jc w:val="both"/>
        <w:rPr>
          <w:sz w:val="28"/>
        </w:rPr>
      </w:pPr>
      <w:r>
        <w:rPr>
          <w:sz w:val="28"/>
        </w:rPr>
        <w:t>Аристотель достаточно гибкий мыслитель, чтобы не определять однозначно принадлежность к государству именно тех, а не иных лиц. Он прекрасно понимает, что положение человека в обществе определяется собственностью. Поэтому он критикует Платона, который в своей утопии уничтожает частную собствен</w:t>
      </w:r>
      <w:r>
        <w:rPr>
          <w:sz w:val="28"/>
        </w:rPr>
        <w:softHyphen/>
        <w:t>ность у высших классов, специально подчеркивая, что общность имуществ невозможна. Она вызывает недовольство и ссоры, сни</w:t>
      </w:r>
      <w:r>
        <w:rPr>
          <w:sz w:val="28"/>
        </w:rPr>
        <w:softHyphen/>
        <w:t>жает заинтересованность в труде, лишает человека «естественно</w:t>
      </w:r>
      <w:r>
        <w:rPr>
          <w:sz w:val="28"/>
        </w:rPr>
        <w:softHyphen/>
        <w:t>го» наслаждения владением, и т.д. Таким образом, он отстаивает частную собственность, которая представлялась ему, да и действительно была в его время единственно возможной и прогрессив</w:t>
      </w:r>
      <w:r>
        <w:rPr>
          <w:sz w:val="28"/>
        </w:rPr>
        <w:softHyphen/>
        <w:t>ной, обеспечивая своим развитием преодоление последних пере</w:t>
      </w:r>
      <w:r>
        <w:rPr>
          <w:sz w:val="28"/>
        </w:rPr>
        <w:softHyphen/>
        <w:t>житков общинного социального устройства, тем более что развитие частной собственности означало и преодоление полисной ограни</w:t>
      </w:r>
      <w:r>
        <w:rPr>
          <w:sz w:val="28"/>
        </w:rPr>
        <w:softHyphen/>
        <w:t>ченности, вставшее на повестку дня в связи с кризисом всего полисного устройства Эллады. Правда, при всем этом, Аристо</w:t>
      </w:r>
      <w:r>
        <w:rPr>
          <w:sz w:val="28"/>
        </w:rPr>
        <w:softHyphen/>
        <w:t>тель говорит и о необходимости «щедрости», требующей под</w:t>
      </w:r>
      <w:r>
        <w:rPr>
          <w:sz w:val="28"/>
        </w:rPr>
        <w:softHyphen/>
        <w:t>держивать неимущих, а «дружбу», т.е. солидарность свободных между собою, объявляет одной из высших политических добро</w:t>
      </w:r>
      <w:r>
        <w:rPr>
          <w:sz w:val="28"/>
        </w:rPr>
        <w:softHyphen/>
        <w:t xml:space="preserve">детелей. 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Эти ограничения частной собственности направлены на дости</w:t>
      </w:r>
      <w:r>
        <w:rPr>
          <w:sz w:val="28"/>
        </w:rPr>
        <w:softHyphen/>
        <w:t>жение той же цели, какую преследовал и платоновский отказ от частной собственности вообще, – сделать так, чтобы свободные не разделялись на враждующие лагеря. То же и в собственно политической деятельности – сохранение установившегося строя зависит от того, насколько государство сможет обеспечить пре</w:t>
      </w:r>
      <w:r>
        <w:rPr>
          <w:sz w:val="28"/>
        </w:rPr>
        <w:softHyphen/>
        <w:t>восходство своих сторонников над теми, кто не желает сохране</w:t>
      </w:r>
      <w:r>
        <w:rPr>
          <w:sz w:val="28"/>
        </w:rPr>
        <w:softHyphen/>
        <w:t>ния существующего порядка.</w:t>
      </w:r>
    </w:p>
    <w:p w:rsidR="0045168D" w:rsidRDefault="0045168D">
      <w:pPr>
        <w:pStyle w:val="2"/>
      </w:pPr>
      <w:bookmarkStart w:id="20" w:name="_Toc527355275"/>
      <w:bookmarkStart w:id="21" w:name="_Toc527364679"/>
      <w:bookmarkStart w:id="22" w:name="_Toc527364719"/>
      <w:bookmarkStart w:id="23" w:name="_Toc527365926"/>
      <w:r>
        <w:t>3.3 Формы правления государством</w:t>
      </w:r>
      <w:bookmarkEnd w:id="20"/>
      <w:bookmarkEnd w:id="21"/>
      <w:bookmarkEnd w:id="22"/>
      <w:bookmarkEnd w:id="23"/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Форму государства Аристотель характеризовал также как политическую систему, которая олицетворяется верховной властью в государстве. В этом плане государственная форма определяется числом властвующих (один, немногие, большин</w:t>
      </w:r>
      <w:r>
        <w:rPr>
          <w:color w:val="000000"/>
          <w:sz w:val="28"/>
        </w:rPr>
        <w:softHyphen/>
        <w:t>ство). Кроме того, им различаются правильные и неправильные формы государства: в правильных формах правители имеют в виду общую пользу, при неправильных — только свое личное благо. Тремя правильными формами государства являются монархическое правление (царская власть), аристократия и полития, а соответствующими ошибочными отклонениями от них — тирания, олигархия и демократия.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Каждая форма имеет, в свою очередь, несколько видов, поскольку возможны различные комбинации формообразующих элементов.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Самую правильную форму государства Аристотель называет политией. В политии правит большинство в интересах общей пользы. Все остальные формы представляют собой то или иное отклонение от политии. С другой стороны, сама полития, по Аристотелю, является как бы смешением олигархии и демокра</w:t>
      </w:r>
      <w:r>
        <w:rPr>
          <w:color w:val="000000"/>
          <w:sz w:val="28"/>
        </w:rPr>
        <w:softHyphen/>
        <w:t>тии. Этот элемент политии (объединение интересов зажиточных и неимущих, богатства и свободы) имеется в большей части государств, т. е. вообще характерен для государства как поли</w:t>
      </w:r>
      <w:r>
        <w:rPr>
          <w:color w:val="000000"/>
          <w:sz w:val="28"/>
        </w:rPr>
        <w:softHyphen/>
        <w:t>тического общения.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Из неправильных форм государства тирания — наихудшая. Резко критикуя крайнюю демократию, где верховная власть принадлежит демосу, а не закону, Аристотель с одобрением характеризует умеренную цензовую демократию, основанную на примирении богатых и бедных и господстве закона. Отсю</w:t>
      </w:r>
      <w:r>
        <w:rPr>
          <w:color w:val="000000"/>
          <w:sz w:val="28"/>
        </w:rPr>
        <w:softHyphen/>
        <w:t>да — высокая оценка им реформ Солона.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Полития как лучшая форма государства соединяет в себе лучшие стороны олигархии и демократии, но свободна от их недостатков и крайностей. Полития— «средняя» форма государ</w:t>
      </w:r>
      <w:r>
        <w:rPr>
          <w:color w:val="000000"/>
          <w:sz w:val="28"/>
        </w:rPr>
        <w:softHyphen/>
        <w:t>ства, и «средний» элемент в ней доминирует во всем: в нравах — умеренность, в имуществе — средний достаток, во властвова</w:t>
      </w:r>
      <w:r>
        <w:rPr>
          <w:color w:val="000000"/>
          <w:sz w:val="28"/>
        </w:rPr>
        <w:softHyphen/>
        <w:t>нии — средний слой. «Государство, состоящее из «средних» людей, будет иметь и наилучший государственный строй».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Основную причину возмущений и переворотов в государстве Аристотель видит в отсутствии подлежащего равенства. Пере</w:t>
      </w:r>
      <w:r>
        <w:rPr>
          <w:color w:val="000000"/>
          <w:sz w:val="28"/>
        </w:rPr>
        <w:softHyphen/>
        <w:t>вороты оказываются следствием нарушения относительного характера равенства и искажения принципа политической спра</w:t>
      </w:r>
      <w:r>
        <w:rPr>
          <w:color w:val="000000"/>
          <w:sz w:val="28"/>
        </w:rPr>
        <w:softHyphen/>
        <w:t>ведливости, требующего в одних случаях руководствоваться количественным равенством, в других — равенством по досто</w:t>
      </w:r>
      <w:r>
        <w:rPr>
          <w:color w:val="000000"/>
          <w:sz w:val="28"/>
        </w:rPr>
        <w:softHyphen/>
        <w:t>инству. Так, демократия основывается на том принципе, что относительное равенство влечет за собой и абсолютное равенст</w:t>
      </w:r>
      <w:r>
        <w:rPr>
          <w:color w:val="000000"/>
          <w:sz w:val="28"/>
        </w:rPr>
        <w:softHyphen/>
        <w:t>во, а олигархия исходит из принципа, будто относительное неравенство обусловливает и неравенство абсолютное. Подо</w:t>
      </w:r>
      <w:r>
        <w:rPr>
          <w:color w:val="000000"/>
          <w:sz w:val="28"/>
        </w:rPr>
        <w:softHyphen/>
        <w:t>бная ошибочность в исходных принципах государственных форм и ведет в дальнейшем к междуусобицам и мятежам.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 ходе обоснования своего идеального проекта наилучшего государства Аристотель отмечает, что это — логическое постро</w:t>
      </w:r>
      <w:r>
        <w:rPr>
          <w:color w:val="000000"/>
          <w:sz w:val="28"/>
        </w:rPr>
        <w:softHyphen/>
        <w:t>ение и здесь «нельзя искать той же точности, какую мы вправе предъявлять к наблюдениям над фактами, доступными иссле</w:t>
      </w:r>
      <w:r>
        <w:rPr>
          <w:color w:val="000000"/>
          <w:sz w:val="28"/>
        </w:rPr>
        <w:softHyphen/>
        <w:t>дованию путем опыта».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Население лучшего государства должно быть достаточным и легко обозримым. Территория лучшего государства должна быть одинаково  хорошо ориентирована по отношению к морю и материку. Территория, кроме того, должна быть достаточной для удовлетворения умеренных потребностей.</w:t>
      </w:r>
    </w:p>
    <w:p w:rsidR="0045168D" w:rsidRDefault="0045168D">
      <w:pPr>
        <w:pStyle w:val="1"/>
      </w:pPr>
      <w:r>
        <w:rPr>
          <w:snapToGrid w:val="0"/>
        </w:rPr>
        <w:br w:type="page"/>
      </w:r>
      <w:bookmarkStart w:id="24" w:name="_Toc527355276"/>
      <w:bookmarkStart w:id="25" w:name="_Toc527364680"/>
      <w:bookmarkStart w:id="26" w:name="_Toc527364720"/>
      <w:bookmarkStart w:id="27" w:name="_Toc527365927"/>
      <w:r>
        <w:rPr>
          <w:snapToGrid w:val="0"/>
        </w:rPr>
        <w:t>4. Общественные отношения</w:t>
      </w:r>
      <w:bookmarkEnd w:id="24"/>
      <w:bookmarkEnd w:id="25"/>
      <w:bookmarkEnd w:id="26"/>
      <w:bookmarkEnd w:id="27"/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45168D" w:rsidRDefault="0045168D">
      <w:pPr>
        <w:spacing w:line="360" w:lineRule="auto"/>
        <w:ind w:right="19" w:firstLine="720"/>
        <w:jc w:val="both"/>
        <w:rPr>
          <w:i/>
          <w:sz w:val="28"/>
        </w:rPr>
      </w:pPr>
      <w:r>
        <w:rPr>
          <w:sz w:val="28"/>
        </w:rPr>
        <w:t>Аристотель, в от</w:t>
      </w:r>
      <w:r>
        <w:rPr>
          <w:sz w:val="28"/>
        </w:rPr>
        <w:softHyphen/>
        <w:t>личие от Демокрита и софистов, стоит за «природное» проис</w:t>
      </w:r>
      <w:r>
        <w:rPr>
          <w:sz w:val="28"/>
        </w:rPr>
        <w:softHyphen/>
        <w:t>хождение и устройство государства, в отличие от Платона, он вы</w:t>
      </w:r>
      <w:r>
        <w:rPr>
          <w:sz w:val="28"/>
        </w:rPr>
        <w:softHyphen/>
        <w:t>водит его из «природы человека», а не из божественного уста</w:t>
      </w:r>
      <w:r>
        <w:rPr>
          <w:sz w:val="28"/>
        </w:rPr>
        <w:softHyphen/>
        <w:t>новления. С особой силой сказывается эта его установка в трак</w:t>
      </w:r>
      <w:r>
        <w:rPr>
          <w:sz w:val="28"/>
        </w:rPr>
        <w:softHyphen/>
        <w:t xml:space="preserve">товке </w:t>
      </w:r>
      <w:r>
        <w:rPr>
          <w:i/>
          <w:sz w:val="28"/>
        </w:rPr>
        <w:t xml:space="preserve">рабства. </w:t>
      </w:r>
    </w:p>
    <w:p w:rsidR="0045168D" w:rsidRDefault="0045168D">
      <w:pPr>
        <w:spacing w:line="360" w:lineRule="auto"/>
        <w:ind w:right="4" w:firstLine="720"/>
        <w:jc w:val="both"/>
        <w:rPr>
          <w:sz w:val="28"/>
        </w:rPr>
      </w:pPr>
      <w:r>
        <w:rPr>
          <w:sz w:val="28"/>
        </w:rPr>
        <w:t>Аристотель считает, что рабство существует «по природе», ибо одни люди предназначены повелевать, а другие – подчиняться и следовать указаниям первых. И здесь он использует мысль о противоположности души и тела. «Те люди, которые столь же от</w:t>
      </w:r>
      <w:r>
        <w:rPr>
          <w:sz w:val="28"/>
        </w:rPr>
        <w:softHyphen/>
        <w:t>личаются от других людей, как душа от тела, а человек от живот</w:t>
      </w:r>
      <w:r>
        <w:rPr>
          <w:sz w:val="28"/>
        </w:rPr>
        <w:softHyphen/>
        <w:t>ного ... по своей природе – рабы, для них... лучший удел быть в подчинении у деспотической власти»– та</w:t>
      </w:r>
      <w:r>
        <w:rPr>
          <w:sz w:val="28"/>
        </w:rPr>
        <w:softHyphen/>
        <w:t>кой, какой подчиняются тела и животные. Рабы – это прежде все</w:t>
      </w:r>
      <w:r>
        <w:rPr>
          <w:sz w:val="28"/>
        </w:rPr>
        <w:softHyphen/>
        <w:t>го варвары, отличные от господ как телом, приспособленным к грубому физическому труду, так и «рабской» душою. Раб – «оду</w:t>
      </w:r>
      <w:r>
        <w:rPr>
          <w:sz w:val="28"/>
        </w:rPr>
        <w:softHyphen/>
        <w:t>шевленный инструмент», часть имущества господина, отличаю</w:t>
      </w:r>
      <w:r>
        <w:rPr>
          <w:sz w:val="28"/>
        </w:rPr>
        <w:softHyphen/>
        <w:t>щаяся от другого имущества лишь тем, что имеет человеческие душу и тело. Раб не имеет никаких прав, и по отношению к нему не может быть совершено несправедливости</w:t>
      </w:r>
      <w:r>
        <w:rPr>
          <w:sz w:val="28"/>
          <w:lang w:val="en-US"/>
        </w:rPr>
        <w:t>;</w:t>
      </w:r>
      <w:r>
        <w:rPr>
          <w:sz w:val="28"/>
        </w:rPr>
        <w:t xml:space="preserve"> нельзя дружить с рабом, поскольку он раб, делает оговорку Аристотель, – но дру</w:t>
      </w:r>
      <w:r>
        <w:rPr>
          <w:sz w:val="28"/>
        </w:rPr>
        <w:softHyphen/>
        <w:t xml:space="preserve">жить с ним можно, поскольку он человек.  </w:t>
      </w:r>
    </w:p>
    <w:p w:rsidR="0045168D" w:rsidRDefault="0045168D">
      <w:pPr>
        <w:spacing w:line="360" w:lineRule="auto"/>
        <w:ind w:right="19" w:firstLine="720"/>
        <w:jc w:val="both"/>
        <w:rPr>
          <w:sz w:val="28"/>
        </w:rPr>
      </w:pPr>
      <w:r>
        <w:rPr>
          <w:sz w:val="28"/>
        </w:rPr>
        <w:t>Уже здесь мы видим явную непоследовательность. Великий мыслитель не мог не видеть слабости своей аргументации в поль</w:t>
      </w:r>
      <w:r>
        <w:rPr>
          <w:sz w:val="28"/>
        </w:rPr>
        <w:softHyphen/>
        <w:t>зу «рабства по природе». Последнее явно противоречит его собст</w:t>
      </w:r>
      <w:r>
        <w:rPr>
          <w:sz w:val="28"/>
        </w:rPr>
        <w:softHyphen/>
        <w:t>венным убеждениям, поскольку Стагирит считал, что рабы по су</w:t>
      </w:r>
      <w:r>
        <w:rPr>
          <w:sz w:val="28"/>
        </w:rPr>
        <w:softHyphen/>
        <w:t>ществу выполняют социальную функцию освобождения граждан от забот о предметах первой необходимости. А способы осуществления этой функции могут быть различными: пенесты в Фессалии, илоты в Спарте... Правда, и они для Аристо</w:t>
      </w:r>
      <w:r>
        <w:rPr>
          <w:sz w:val="28"/>
        </w:rPr>
        <w:softHyphen/>
        <w:t>теля рабы, но ведь и ремесленники, свободные, но не самодостаточ</w:t>
      </w:r>
      <w:r>
        <w:rPr>
          <w:sz w:val="28"/>
        </w:rPr>
        <w:softHyphen/>
        <w:t>ные и вынужденные добывать средства к жизни собственным трудом, являются по существу рабами... но не по природе. Более того, Стагирит открывает путь, ведущий за пределы ситуации, свя</w:t>
      </w:r>
      <w:r>
        <w:rPr>
          <w:sz w:val="28"/>
        </w:rPr>
        <w:softHyphen/>
        <w:t>зывающей господина и раба: «Если бы челноки сами ткали, а плектры сами играли на кифаре, то мастерам не было бы никакой нужды в слугах, а господам в рабах». Ну а если предположить, что возможно такое положение, когда увели</w:t>
      </w:r>
      <w:r>
        <w:rPr>
          <w:sz w:val="28"/>
        </w:rPr>
        <w:softHyphen/>
        <w:t>чившаяся производительность труда создаст условия для смягче</w:t>
      </w:r>
      <w:r>
        <w:rPr>
          <w:sz w:val="28"/>
        </w:rPr>
        <w:softHyphen/>
        <w:t xml:space="preserve">ния, а затем и уничтожения рабства? Аристотелю не приходит еще на ум такая возможность, впоследствии реализованная историей. 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Нельзя не сказать, что социально-политическая концепция Аристотеля, при всем том, что она отражала адекватным образом существующие общественные отношения, была крайне ограниченной. Ее теоретические установки не допускают превращения ее в орудие социального прогноза. Если применительно к природе это незаметно (слишком медленны ее процессы, чтобы встала необхо</w:t>
      </w:r>
      <w:r>
        <w:rPr>
          <w:sz w:val="28"/>
        </w:rPr>
        <w:softHyphen/>
        <w:t>димость в прогнозе, скажем, экологического порядка), то рас</w:t>
      </w:r>
      <w:r>
        <w:rPr>
          <w:sz w:val="28"/>
        </w:rPr>
        <w:softHyphen/>
        <w:t>пространение на быстро меняющееся общество учения о соотноше</w:t>
      </w:r>
      <w:r>
        <w:rPr>
          <w:sz w:val="28"/>
        </w:rPr>
        <w:softHyphen/>
        <w:t>нии души и тела, формы и материи исключает прогностические возможности теории вообще.</w:t>
      </w:r>
    </w:p>
    <w:p w:rsidR="0045168D" w:rsidRDefault="0045168D">
      <w:pPr>
        <w:pStyle w:val="1"/>
      </w:pPr>
      <w:r>
        <w:br w:type="page"/>
      </w:r>
      <w:bookmarkStart w:id="28" w:name="_Toc527355277"/>
      <w:bookmarkStart w:id="29" w:name="_Toc527364681"/>
      <w:bookmarkStart w:id="30" w:name="_Toc527364721"/>
      <w:bookmarkStart w:id="31" w:name="_Toc527365928"/>
      <w:r>
        <w:t>5. Политическое право и закон</w:t>
      </w:r>
      <w:bookmarkEnd w:id="28"/>
      <w:bookmarkEnd w:id="29"/>
      <w:bookmarkEnd w:id="30"/>
      <w:bookmarkEnd w:id="31"/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Высоко оценивая благо мира, Аристотель подчеркивал, что «самый принцип войн можно считать противным идее права». Этот тезис в дальнейшем получил широкое распространение у критиков войны и сторонников «вечного мира», в частности у Канта и Фихте.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 своем правопонимании Аристотель разделяет положение Сократа и Платона о совпадении справедливого и законного. Право олицетворяет собой политическую справедливость и служит нормой политических отношений между людьми. «По</w:t>
      </w:r>
      <w:r>
        <w:rPr>
          <w:color w:val="000000"/>
          <w:sz w:val="28"/>
        </w:rPr>
        <w:softHyphen/>
        <w:t>нятие справедливости, — отмечает Аристотель, — связано с представлением о государстве, так как право, служащее крите</w:t>
      </w:r>
      <w:r>
        <w:rPr>
          <w:color w:val="000000"/>
          <w:sz w:val="28"/>
        </w:rPr>
        <w:softHyphen/>
        <w:t>рием справедливости, является регулирующей нормой полити</w:t>
      </w:r>
      <w:r>
        <w:rPr>
          <w:color w:val="000000"/>
          <w:sz w:val="28"/>
        </w:rPr>
        <w:softHyphen/>
        <w:t>ческого общения».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 целом право как политическое явление Аристотель назы</w:t>
      </w:r>
      <w:r>
        <w:rPr>
          <w:color w:val="000000"/>
          <w:sz w:val="28"/>
        </w:rPr>
        <w:softHyphen/>
        <w:t>вает «политическим правом». Это, в частности, означает невоз</w:t>
      </w:r>
      <w:r>
        <w:rPr>
          <w:color w:val="000000"/>
          <w:sz w:val="28"/>
        </w:rPr>
        <w:softHyphen/>
        <w:t>можность неполитического права, отсутствие права вообще в неполических (деспотических) формах правления.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Политическое право делится им на естественное и условное (волеустановленное). «Что касается политического права, — пишет он, — то оно частью естественное, частью условное. Естественное право — то, которое везде имеет одинаковое значение и не зависит от признания или непризнания его. Условное право то, которое первоначально могло быть без существенного различия таким или иным, но раз оно определе</w:t>
      </w:r>
      <w:r>
        <w:rPr>
          <w:color w:val="000000"/>
          <w:sz w:val="28"/>
        </w:rPr>
        <w:softHyphen/>
        <w:t>но, (это безразличие прекращается)».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Таким образом, в учении Аристотеля и естественное, и условное (волеустановленное) право, хотя и различаются между собой, но оба относятся к сфере политических явлений и носят политический характер. У софистов, например, различие между естественным правом (правом по природе) и правом условным (полисными законами, установленными по соглашению, произ</w:t>
      </w:r>
      <w:r>
        <w:rPr>
          <w:color w:val="000000"/>
          <w:sz w:val="28"/>
        </w:rPr>
        <w:softHyphen/>
        <w:t>волу и т. д.) означало различение, а зачастую и прямое проти</w:t>
      </w:r>
      <w:r>
        <w:rPr>
          <w:color w:val="000000"/>
          <w:sz w:val="28"/>
        </w:rPr>
        <w:softHyphen/>
        <w:t>вопоставление естественного (природного) и политического (ус</w:t>
      </w:r>
      <w:r>
        <w:rPr>
          <w:color w:val="000000"/>
          <w:sz w:val="28"/>
        </w:rPr>
        <w:softHyphen/>
        <w:t>ловного). Своеобразие позиции Аристотеля обусловлено тем принципиальным обстоятельством, что под «природой» он и в вопросе о праве имеет в виду именно политическую природу человека: ведь человек, согласно Аристотелю, есть по своей природе существо политическое.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Вообще при рассмотрении тех или иных естественно-право</w:t>
      </w:r>
      <w:r>
        <w:rPr>
          <w:color w:val="000000"/>
          <w:sz w:val="28"/>
        </w:rPr>
        <w:softHyphen/>
        <w:t>вых концепций важно установить, что, собственно говоря, име</w:t>
      </w:r>
      <w:r>
        <w:rPr>
          <w:color w:val="000000"/>
          <w:sz w:val="28"/>
        </w:rPr>
        <w:softHyphen/>
        <w:t>ется в виду под понятиями «природа», «естественное» и т. д. в соответствующих учениях. Данный момент имеет существенное значение для характеристики также и других аспектов правопонимания.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Под условным (волеустановленным) правом в концепции Аристотеля подразумевается все то, что в последующем слово</w:t>
      </w:r>
      <w:r>
        <w:rPr>
          <w:color w:val="000000"/>
          <w:sz w:val="28"/>
        </w:rPr>
        <w:softHyphen/>
        <w:t>употреблении стало обозначаться как позитивное (положитель</w:t>
      </w:r>
      <w:r>
        <w:rPr>
          <w:color w:val="000000"/>
          <w:sz w:val="28"/>
        </w:rPr>
        <w:softHyphen/>
        <w:t>ное) право. К условному праву он относит установления закона и всеобщих соглашений. Причем он говорит о писаном и непи</w:t>
      </w:r>
      <w:r>
        <w:rPr>
          <w:color w:val="000000"/>
          <w:sz w:val="28"/>
        </w:rPr>
        <w:softHyphen/>
        <w:t>саном законе. Под неписаным законом, тоже относящимся к условному (позитивному) праву, имеются в виду правовые обычаи (обычное право).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Существенным составным моментом политического качест</w:t>
      </w:r>
      <w:r>
        <w:rPr>
          <w:color w:val="000000"/>
          <w:sz w:val="28"/>
        </w:rPr>
        <w:softHyphen/>
        <w:t>ва закона является его соответствие политической справедли</w:t>
      </w:r>
      <w:r>
        <w:rPr>
          <w:color w:val="000000"/>
          <w:sz w:val="28"/>
        </w:rPr>
        <w:softHyphen/>
        <w:t>вости и праву. «Всякий закон, — отмечал Аристотель, — в основе предполагает своего рода право». Следовательно, это право должно найти свое выражение, воплощение и соблюде</w:t>
      </w:r>
      <w:r>
        <w:rPr>
          <w:color w:val="000000"/>
          <w:sz w:val="28"/>
        </w:rPr>
        <w:softHyphen/>
        <w:t>ние в законе. Отступление закона от права означало бы, согласно концепции Аристотеля, отход от политических форм к деспотическому насилию, вырождение закона в средство деспотизма. «Не может быть делом закона, — подчеркивал он, — властвование не только по праву, но и вопреки праву: стремление же к насильственному подчинению, конечно, про</w:t>
      </w:r>
      <w:r>
        <w:rPr>
          <w:color w:val="000000"/>
          <w:sz w:val="28"/>
        </w:rPr>
        <w:softHyphen/>
        <w:t>тиворечит идее права».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Политическое правление — это, по Аристотелю, правление закона, а не людей: правители, даже лучшие, подвержены чувствам и аффектам, закон же — «уравновешенный разум».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45168D" w:rsidRDefault="0045168D">
      <w:pPr>
        <w:pStyle w:val="1"/>
      </w:pPr>
      <w:r>
        <w:br w:type="page"/>
      </w:r>
      <w:bookmarkStart w:id="32" w:name="_Toc527364682"/>
      <w:bookmarkStart w:id="33" w:name="_Toc527364722"/>
      <w:bookmarkStart w:id="34" w:name="_Toc527365929"/>
      <w:r>
        <w:t>Заключение</w:t>
      </w:r>
      <w:bookmarkEnd w:id="32"/>
      <w:bookmarkEnd w:id="33"/>
      <w:bookmarkEnd w:id="34"/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 заключение можно сказать, что Аристотель, осуществив грандиозное обобщение социального и политического опыта эллинов, разработал оригинальное социально-философское учение.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Социальная и политико-правовая проблематика освящается Аристотелем в принципе с позиций идеального понимания полиса – города государства как политического общения свободных и равных людей. 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Государство по Аристотелю – продукт естественного развития. В этом отношении оно подобно таким естественно возникшим первичным общениям как семья и селение. Человек по природе своей существо политическое и в государстве (политическом общении) завершается генезис этой политической природы человека.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Отношение господина и раба являются, по Аристотелю, элементом семьи, а не государства. Политическая же власть исходит из отношений свободы и равенства, принципиально отличаясь этим от отцовской власти над детьми и над господской властью над рабами. </w:t>
      </w:r>
    </w:p>
    <w:p w:rsidR="0045168D" w:rsidRDefault="0045168D">
      <w:pPr>
        <w:pStyle w:val="10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Что касается формы правления государством, то Аристотель выделял правильные формы правления (монархия, аристократия, полития) и неправильные формы правления – тирания, олигархия и демократия. Но все-таки лучшей формой правления выступает полития – правление большинства в интересах общей пользы. Во главе всего Аристотель ставит закон.</w:t>
      </w:r>
    </w:p>
    <w:p w:rsidR="0045168D" w:rsidRDefault="0045168D">
      <w:pPr>
        <w:pStyle w:val="1"/>
        <w:jc w:val="center"/>
      </w:pPr>
      <w:r>
        <w:br w:type="page"/>
      </w:r>
      <w:bookmarkStart w:id="35" w:name="_Toc527364683"/>
      <w:bookmarkStart w:id="36" w:name="_Toc527364723"/>
      <w:bookmarkStart w:id="37" w:name="_Toc527365930"/>
      <w:r>
        <w:t>Список использованной литературы:</w:t>
      </w:r>
      <w:bookmarkEnd w:id="35"/>
      <w:bookmarkEnd w:id="36"/>
      <w:bookmarkEnd w:id="37"/>
    </w:p>
    <w:p w:rsidR="0045168D" w:rsidRDefault="0045168D"/>
    <w:p w:rsidR="0045168D" w:rsidRDefault="0045168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Блинников А. К. «Великие философы»</w:t>
      </w:r>
    </w:p>
    <w:p w:rsidR="0045168D" w:rsidRDefault="0045168D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Аристотель Сочинения в 4-х томах. </w:t>
      </w:r>
    </w:p>
    <w:p w:rsidR="0045168D" w:rsidRDefault="0045168D">
      <w:pPr>
        <w:numPr>
          <w:ilvl w:val="0"/>
          <w:numId w:val="1"/>
        </w:numPr>
        <w:rPr>
          <w:sz w:val="28"/>
        </w:rPr>
      </w:pPr>
      <w:bookmarkStart w:id="38" w:name="_Ref527365905"/>
      <w:r>
        <w:rPr>
          <w:sz w:val="28"/>
        </w:rPr>
        <w:t>Богомолов А.С. “Античная философия”.</w:t>
      </w:r>
      <w:bookmarkEnd w:id="38"/>
    </w:p>
    <w:p w:rsidR="0045168D" w:rsidRDefault="0045168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Мельник В.А. Политология. Учеб. пос. –Мн.:Высшая школа,1996</w:t>
      </w:r>
    </w:p>
    <w:p w:rsidR="0045168D" w:rsidRDefault="0045168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Основы политологии: Курс лекций/Под ред. В.П. Пугачёва . М.,1992</w:t>
      </w:r>
    </w:p>
    <w:p w:rsidR="0045168D" w:rsidRDefault="0045168D">
      <w:pPr>
        <w:rPr>
          <w:sz w:val="28"/>
        </w:rPr>
      </w:pPr>
      <w:bookmarkStart w:id="39" w:name="_GoBack"/>
      <w:bookmarkEnd w:id="39"/>
    </w:p>
    <w:sectPr w:rsidR="0045168D">
      <w:headerReference w:type="even" r:id="rId7"/>
      <w:headerReference w:type="default" r:id="rId8"/>
      <w:type w:val="continuous"/>
      <w:pgSz w:w="11909" w:h="16834"/>
      <w:pgMar w:top="1134" w:right="1134" w:bottom="1701" w:left="1701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68D" w:rsidRDefault="0045168D">
      <w:r>
        <w:separator/>
      </w:r>
    </w:p>
  </w:endnote>
  <w:endnote w:type="continuationSeparator" w:id="0">
    <w:p w:rsidR="0045168D" w:rsidRDefault="0045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68D" w:rsidRDefault="0045168D">
      <w:r>
        <w:separator/>
      </w:r>
    </w:p>
  </w:footnote>
  <w:footnote w:type="continuationSeparator" w:id="0">
    <w:p w:rsidR="0045168D" w:rsidRDefault="0045168D">
      <w:r>
        <w:continuationSeparator/>
      </w:r>
    </w:p>
  </w:footnote>
  <w:footnote w:id="1">
    <w:p w:rsidR="0045168D" w:rsidRDefault="0045168D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color w:val="000000"/>
        </w:rPr>
        <w:t>Аристотель. Сочинения. М., 1984. Т. 4. С. 3</w:t>
      </w:r>
    </w:p>
  </w:footnote>
  <w:footnote w:id="2">
    <w:p w:rsidR="0045168D" w:rsidRDefault="0045168D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color w:val="000000"/>
        </w:rPr>
        <w:t>Аристотель. Сочинения. М., 1984. Т. 4. С.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8D" w:rsidRDefault="0045168D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45168D" w:rsidRDefault="0045168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8D" w:rsidRDefault="00AD1957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45168D" w:rsidRDefault="0045168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13C6E"/>
    <w:multiLevelType w:val="singleLevel"/>
    <w:tmpl w:val="2D06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2C31E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957"/>
    <w:rsid w:val="00161816"/>
    <w:rsid w:val="003B6516"/>
    <w:rsid w:val="0045168D"/>
    <w:rsid w:val="00A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91959-184F-46BE-98B7-9BDB304C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</w:pPr>
    <w:rPr>
      <w:snapToGrid w:val="0"/>
    </w:rPr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spacing w:line="360" w:lineRule="auto"/>
      <w:ind w:right="28" w:firstLine="720"/>
      <w:jc w:val="both"/>
    </w:pPr>
    <w:rPr>
      <w:sz w:val="28"/>
    </w:rPr>
  </w:style>
  <w:style w:type="paragraph" w:styleId="11">
    <w:name w:val="toc 1"/>
    <w:basedOn w:val="a"/>
    <w:next w:val="a"/>
    <w:autoRedefine/>
    <w:semiHidden/>
    <w:pPr>
      <w:spacing w:before="120"/>
    </w:pPr>
    <w:rPr>
      <w:b/>
      <w:i/>
      <w:sz w:val="24"/>
    </w:rPr>
  </w:style>
  <w:style w:type="paragraph" w:styleId="20">
    <w:name w:val="toc 2"/>
    <w:basedOn w:val="a"/>
    <w:next w:val="a"/>
    <w:autoRedefine/>
    <w:semiHidden/>
    <w:pPr>
      <w:spacing w:before="120"/>
      <w:ind w:left="200"/>
    </w:pPr>
    <w:rPr>
      <w:b/>
      <w:sz w:val="22"/>
    </w:r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20443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Глебова Светлана Владимировна</dc:creator>
  <cp:keywords/>
  <cp:lastModifiedBy>admin</cp:lastModifiedBy>
  <cp:revision>2</cp:revision>
  <cp:lastPrinted>2001-10-10T14:35:00Z</cp:lastPrinted>
  <dcterms:created xsi:type="dcterms:W3CDTF">2014-02-08T07:21:00Z</dcterms:created>
  <dcterms:modified xsi:type="dcterms:W3CDTF">2014-02-08T07:21:00Z</dcterms:modified>
</cp:coreProperties>
</file>