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70" w:rsidRDefault="005F2A70" w:rsidP="00D111B8">
      <w:pPr>
        <w:pStyle w:val="3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:rsidR="00BB52B9" w:rsidRPr="00416054" w:rsidRDefault="00BB52B9" w:rsidP="00D111B8">
      <w:pPr>
        <w:pStyle w:val="3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416054">
        <w:rPr>
          <w:color w:val="auto"/>
          <w:sz w:val="28"/>
          <w:szCs w:val="28"/>
        </w:rPr>
        <w:t>СОДЕРЖАНИЕ</w:t>
      </w:r>
    </w:p>
    <w:p w:rsidR="00BB52B9" w:rsidRPr="001540A9" w:rsidRDefault="00BB52B9" w:rsidP="00D111B8">
      <w:pPr>
        <w:pStyle w:val="3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:rsidR="00BB52B9" w:rsidRPr="001540A9" w:rsidRDefault="00BB52B9" w:rsidP="00D111B8">
      <w:pPr>
        <w:pStyle w:val="3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:rsidR="00BB52B9" w:rsidRPr="0015670C" w:rsidRDefault="0015670C" w:rsidP="00D111B8">
      <w:pPr>
        <w:pStyle w:val="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15670C">
        <w:rPr>
          <w:color w:val="auto"/>
          <w:sz w:val="28"/>
          <w:szCs w:val="28"/>
        </w:rPr>
        <w:t>1</w:t>
      </w:r>
      <w:r w:rsidR="00BB52B9" w:rsidRPr="0015670C">
        <w:rPr>
          <w:color w:val="auto"/>
          <w:sz w:val="28"/>
          <w:szCs w:val="28"/>
        </w:rPr>
        <w:t xml:space="preserve">. </w:t>
      </w:r>
      <w:r w:rsidRPr="0015670C">
        <w:rPr>
          <w:sz w:val="28"/>
          <w:szCs w:val="28"/>
        </w:rPr>
        <w:t>Политическая идеология и политическая мифология</w:t>
      </w:r>
      <w:r w:rsidR="00D56B34">
        <w:rPr>
          <w:sz w:val="28"/>
          <w:szCs w:val="28"/>
        </w:rPr>
        <w:t>……………..</w:t>
      </w:r>
      <w:r w:rsidR="00BB52B9" w:rsidRPr="0015670C">
        <w:rPr>
          <w:color w:val="auto"/>
          <w:sz w:val="28"/>
          <w:szCs w:val="28"/>
        </w:rPr>
        <w:t>……</w:t>
      </w:r>
      <w:r w:rsidR="00D56B34">
        <w:rPr>
          <w:color w:val="auto"/>
          <w:sz w:val="28"/>
          <w:szCs w:val="28"/>
        </w:rPr>
        <w:t>3</w:t>
      </w:r>
    </w:p>
    <w:p w:rsidR="00BB52B9" w:rsidRPr="0015670C" w:rsidRDefault="00BB52B9" w:rsidP="00D111B8">
      <w:pPr>
        <w:pStyle w:val="3"/>
        <w:spacing w:before="0" w:beforeAutospacing="0" w:after="0" w:afterAutospacing="0" w:line="360" w:lineRule="auto"/>
        <w:jc w:val="both"/>
        <w:rPr>
          <w:b w:val="0"/>
          <w:color w:val="auto"/>
          <w:sz w:val="28"/>
          <w:szCs w:val="28"/>
        </w:rPr>
      </w:pPr>
    </w:p>
    <w:p w:rsidR="00BB52B9" w:rsidRPr="0015670C" w:rsidRDefault="0015670C" w:rsidP="00D111B8">
      <w:pPr>
        <w:pStyle w:val="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15670C">
        <w:rPr>
          <w:color w:val="auto"/>
          <w:sz w:val="28"/>
          <w:szCs w:val="28"/>
        </w:rPr>
        <w:t>2</w:t>
      </w:r>
      <w:r w:rsidR="00BB52B9" w:rsidRPr="0015670C">
        <w:rPr>
          <w:color w:val="auto"/>
          <w:sz w:val="28"/>
          <w:szCs w:val="28"/>
        </w:rPr>
        <w:t xml:space="preserve">. </w:t>
      </w:r>
      <w:r w:rsidRPr="0015670C">
        <w:rPr>
          <w:sz w:val="28"/>
          <w:szCs w:val="28"/>
        </w:rPr>
        <w:t>Три идеологические парадигмы: история и современность</w:t>
      </w:r>
      <w:r>
        <w:rPr>
          <w:color w:val="auto"/>
          <w:sz w:val="28"/>
          <w:szCs w:val="28"/>
        </w:rPr>
        <w:t>………</w:t>
      </w:r>
      <w:r w:rsidR="00D56B34">
        <w:rPr>
          <w:color w:val="auto"/>
          <w:sz w:val="28"/>
          <w:szCs w:val="28"/>
        </w:rPr>
        <w:t>……7</w:t>
      </w:r>
    </w:p>
    <w:p w:rsidR="00BB52B9" w:rsidRPr="0015670C" w:rsidRDefault="00BB52B9" w:rsidP="00D111B8">
      <w:pPr>
        <w:pStyle w:val="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BB52B9" w:rsidRPr="0015670C" w:rsidRDefault="0015670C" w:rsidP="00D111B8">
      <w:pPr>
        <w:pStyle w:val="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15670C">
        <w:rPr>
          <w:color w:val="auto"/>
          <w:sz w:val="28"/>
          <w:szCs w:val="28"/>
        </w:rPr>
        <w:t xml:space="preserve">3. </w:t>
      </w:r>
      <w:r w:rsidRPr="0015670C">
        <w:rPr>
          <w:sz w:val="28"/>
          <w:szCs w:val="28"/>
        </w:rPr>
        <w:t>Проблема национальной идеи в современной России</w:t>
      </w:r>
      <w:r w:rsidR="00BB52B9" w:rsidRPr="0015670C">
        <w:rPr>
          <w:color w:val="auto"/>
          <w:sz w:val="28"/>
          <w:szCs w:val="28"/>
        </w:rPr>
        <w:t>………</w:t>
      </w:r>
      <w:r w:rsidR="00D56B34">
        <w:rPr>
          <w:color w:val="auto"/>
          <w:sz w:val="28"/>
          <w:szCs w:val="28"/>
        </w:rPr>
        <w:t>……..</w:t>
      </w:r>
      <w:r w:rsidR="00BB52B9" w:rsidRPr="0015670C">
        <w:rPr>
          <w:color w:val="auto"/>
          <w:sz w:val="28"/>
          <w:szCs w:val="28"/>
        </w:rPr>
        <w:t>…...</w:t>
      </w:r>
      <w:r w:rsidR="00D56B34">
        <w:rPr>
          <w:color w:val="auto"/>
          <w:sz w:val="28"/>
          <w:szCs w:val="28"/>
        </w:rPr>
        <w:t>10</w:t>
      </w:r>
    </w:p>
    <w:p w:rsidR="00BB52B9" w:rsidRPr="0015670C" w:rsidRDefault="00BB52B9" w:rsidP="00D111B8">
      <w:pPr>
        <w:pStyle w:val="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BB52B9" w:rsidRPr="0015670C" w:rsidRDefault="0015670C" w:rsidP="00D111B8">
      <w:pPr>
        <w:pStyle w:val="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15670C">
        <w:rPr>
          <w:color w:val="auto"/>
          <w:sz w:val="28"/>
          <w:szCs w:val="28"/>
        </w:rPr>
        <w:t>Список использованной литературы………………</w:t>
      </w:r>
      <w:r w:rsidR="00D56B34">
        <w:rPr>
          <w:color w:val="auto"/>
          <w:sz w:val="28"/>
          <w:szCs w:val="28"/>
        </w:rPr>
        <w:t>……………...</w:t>
      </w:r>
      <w:r w:rsidRPr="0015670C">
        <w:rPr>
          <w:color w:val="auto"/>
          <w:sz w:val="28"/>
          <w:szCs w:val="28"/>
        </w:rPr>
        <w:t>………...</w:t>
      </w:r>
      <w:r w:rsidR="00D56B34">
        <w:rPr>
          <w:color w:val="auto"/>
          <w:sz w:val="28"/>
          <w:szCs w:val="28"/>
        </w:rPr>
        <w:t>14</w:t>
      </w:r>
    </w:p>
    <w:p w:rsidR="00BB52B9" w:rsidRPr="00416054" w:rsidRDefault="00BB52B9" w:rsidP="00D111B8">
      <w:pPr>
        <w:pStyle w:val="3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15670C">
        <w:rPr>
          <w:color w:val="auto"/>
          <w:sz w:val="28"/>
          <w:szCs w:val="28"/>
        </w:rPr>
        <w:br w:type="page"/>
      </w:r>
      <w:r w:rsidR="0015670C" w:rsidRPr="0015670C">
        <w:rPr>
          <w:color w:val="auto"/>
          <w:sz w:val="28"/>
          <w:szCs w:val="28"/>
        </w:rPr>
        <w:t xml:space="preserve">1. </w:t>
      </w:r>
      <w:r w:rsidR="0015670C" w:rsidRPr="0015670C">
        <w:rPr>
          <w:sz w:val="28"/>
          <w:szCs w:val="28"/>
        </w:rPr>
        <w:t>ПОЛИТИЧЕСКАЯ ИДЕОЛОГИЯ И ПОЛИТИЧЕСКАЯ МИФОЛОГИЯ</w:t>
      </w:r>
    </w:p>
    <w:p w:rsidR="00BB52B9" w:rsidRDefault="00BB52B9" w:rsidP="00D111B8">
      <w:pPr>
        <w:pStyle w:val="3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</w:p>
    <w:p w:rsidR="00F06F6A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«Тайна власти заключается в триаде: духовная гегемония – организация - ресурсы»</w:t>
      </w:r>
      <w:r>
        <w:rPr>
          <w:rStyle w:val="a5"/>
          <w:b w:val="0"/>
          <w:sz w:val="28"/>
          <w:szCs w:val="28"/>
        </w:rPr>
        <w:footnoteReference w:id="1"/>
      </w:r>
      <w:r>
        <w:rPr>
          <w:b w:val="0"/>
          <w:sz w:val="28"/>
          <w:szCs w:val="28"/>
        </w:rPr>
        <w:t>. Приоритетное место духовной гегемонии в этой системе обеспечивает правящему слою высокую степень легитимности. Отсюда наличие идеологии как важного условия успешного функционирования властной элиты</w:t>
      </w:r>
      <w:r>
        <w:rPr>
          <w:rStyle w:val="a5"/>
          <w:b w:val="0"/>
          <w:sz w:val="28"/>
          <w:szCs w:val="28"/>
        </w:rPr>
        <w:footnoteReference w:id="2"/>
      </w:r>
      <w:r>
        <w:rPr>
          <w:b w:val="0"/>
          <w:sz w:val="28"/>
          <w:szCs w:val="28"/>
        </w:rPr>
        <w:t>.</w:t>
      </w:r>
    </w:p>
    <w:p w:rsidR="006B4A53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Сущность идеологии такова, что она основана на трансцендентных насущному социальному бытию представлениях, однако опирается на это бытие, исходя из его текущих задач. Идеология включает в себя определенную ценностную систему и принципы реализации. Идеология не может не охватывать оценок текущей ситуации и проектирует будущее, исходя из имеющихся начальных условий, но не реализуется на практике, как не может быть реализован абстрактный принцип или эмоциональный афоризм, которые всегда присутствуют в идеологии. Идеология всегда указывает на дальнейшее движение из реализованного состояния и в избранном направлении; она является динамической моделью. Можно выстроить генетическую связку: архаический миф – утопия (прообраз или начальная стадия политического мифа, насыщенная хилиастическими мотивами) – идеолог</w:t>
      </w:r>
      <w:r w:rsidR="006B4A53">
        <w:rPr>
          <w:b w:val="0"/>
          <w:sz w:val="28"/>
          <w:szCs w:val="28"/>
        </w:rPr>
        <w:t>ия (развитый политической миф)</w:t>
      </w:r>
      <w:r w:rsidRPr="00F06F6A">
        <w:rPr>
          <w:b w:val="0"/>
          <w:sz w:val="28"/>
          <w:szCs w:val="28"/>
        </w:rPr>
        <w:t>.</w:t>
      </w:r>
    </w:p>
    <w:p w:rsidR="00D81976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Идеология является элементом политического мифа наравне с утопией, и границы между ними условны: утопия строится исходя из определенных идеологических установок, а идеология может включать в себя утопический проект «идеального общества». И утопия, и идеология строятся на основании представлений о «золотом веке», в котором лежат истоки мысленного эксперимента утописта и смысловые конструкции идеолога. Одновременно утопия и идеология являются продуктом политической мысли. Таким образом, очевидна связь того и другого как с мифом, так и с политикой, а значит – обусловленность политической мифологией. Миф выступает в этой взаимосвязанной тройке понятий как система идеальных прообразов, идеология – как система вытекающих из них социальных ценностей, утопия – как мысленный эксперимент по реализации этих ц</w:t>
      </w:r>
      <w:r w:rsidR="00D81976">
        <w:rPr>
          <w:b w:val="0"/>
          <w:sz w:val="28"/>
          <w:szCs w:val="28"/>
        </w:rPr>
        <w:t>енностей и оживлению прообразов</w:t>
      </w:r>
      <w:r w:rsidR="00D81976">
        <w:rPr>
          <w:rStyle w:val="a5"/>
          <w:b w:val="0"/>
          <w:sz w:val="28"/>
          <w:szCs w:val="28"/>
        </w:rPr>
        <w:footnoteReference w:id="3"/>
      </w:r>
      <w:r w:rsidRPr="00F06F6A">
        <w:rPr>
          <w:b w:val="0"/>
          <w:sz w:val="28"/>
          <w:szCs w:val="28"/>
        </w:rPr>
        <w:t>.</w:t>
      </w:r>
    </w:p>
    <w:p w:rsidR="0072555C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Идеология является своеобразной интеллектуальной модой, механизмы возникновения которой так или иначе лежат в «человеческой природе», но за пределами человече</w:t>
      </w:r>
      <w:r w:rsidR="00D81976">
        <w:rPr>
          <w:b w:val="0"/>
          <w:sz w:val="28"/>
          <w:szCs w:val="28"/>
        </w:rPr>
        <w:t>ского сознания</w:t>
      </w:r>
      <w:r w:rsidRPr="00F06F6A">
        <w:rPr>
          <w:b w:val="0"/>
          <w:sz w:val="28"/>
          <w:szCs w:val="28"/>
        </w:rPr>
        <w:t>. И идеология, и утопия обособляются от текущих обстоятельств и отличаются субъективной оценкой возможностей их реализовать, которая в свою очередь носит «партийный характер» – все неразумное представляется как утопичное, разумное – как органичное. К тому же, то, что было утопией сегодня, может стать действительностью завтра; в рамках политического процесса элементы утопического и идеологического не противостоят друг другу в чистом виде, а в условиях социального кризиса идеология и утопия интенсивно смешиваются.</w:t>
      </w:r>
    </w:p>
    <w:p w:rsidR="006E2C1F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Политическая культура проходит становление при трансформации традиционных мифов в мифы политические, пробуждающие фантазию мыслителей, воодушевляющие народ, готовящие его к жертвенности и к борьбе за идеалы. В зрелой форме политический миф всегда соответствует достаточно разработанной идеологии. К. Леви-Стросс писал: «Ничто так не напоминает мифологию, как политическая идеология. Быть может, в нашем современном обществе по</w:t>
      </w:r>
      <w:r w:rsidR="006E2C1F">
        <w:rPr>
          <w:b w:val="0"/>
          <w:sz w:val="28"/>
          <w:szCs w:val="28"/>
        </w:rPr>
        <w:t>следняя просто заменила первую»</w:t>
      </w:r>
      <w:r w:rsidRPr="00F06F6A">
        <w:rPr>
          <w:b w:val="0"/>
          <w:sz w:val="28"/>
          <w:szCs w:val="28"/>
        </w:rPr>
        <w:t>. Французский философ Р. Барт утверждал, что в наше время миф</w:t>
      </w:r>
      <w:r w:rsidR="006E2C1F">
        <w:rPr>
          <w:b w:val="0"/>
          <w:sz w:val="28"/>
          <w:szCs w:val="28"/>
        </w:rPr>
        <w:t xml:space="preserve"> превратил историю в идеологию</w:t>
      </w:r>
      <w:r w:rsidRPr="00F06F6A">
        <w:rPr>
          <w:b w:val="0"/>
          <w:sz w:val="28"/>
          <w:szCs w:val="28"/>
        </w:rPr>
        <w:t>. К. Мангейм считал идеологию макрогипотезой, которая проверяется в масштабах всей кул</w:t>
      </w:r>
      <w:r w:rsidR="006E2C1F">
        <w:rPr>
          <w:b w:val="0"/>
          <w:sz w:val="28"/>
          <w:szCs w:val="28"/>
        </w:rPr>
        <w:t>ьтуры, что и роднит ее с мифом</w:t>
      </w:r>
      <w:r w:rsidRPr="00F06F6A">
        <w:rPr>
          <w:b w:val="0"/>
          <w:sz w:val="28"/>
          <w:szCs w:val="28"/>
        </w:rPr>
        <w:t>.</w:t>
      </w:r>
    </w:p>
    <w:p w:rsidR="006E2C1F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Действительно, идеи лишь намечают вектор движения общества или социальной группы, а реальное движение вдоль него возникает в том случае, если произойдет превращение этих идей в политический миф. Только в этом случае в сознание смогут войти трансцендентные бытию элементы, разводящие представления о «насущном» и «должном» на такое расстояние, при котором возникает энергия, достаточная для возникновения политического процесса. Осмысление реальности всегда происходит на базе определенного ощущения, образного ряда; действительность воспринимается эмоционально. Идея исходит из мифа в качестве более оформленных символов, выстроенных в некую логическую схему, которая ближе к науке, чем к сказке, но все же генетически связана с этой сказкой. В ином варианте идеология теряет свой социальный заряд и превращается в никому не нужное</w:t>
      </w:r>
      <w:r w:rsidR="006E2C1F">
        <w:rPr>
          <w:b w:val="0"/>
          <w:sz w:val="28"/>
          <w:szCs w:val="28"/>
        </w:rPr>
        <w:t xml:space="preserve"> умствование, в «чистую науку»</w:t>
      </w:r>
      <w:r w:rsidRPr="00F06F6A">
        <w:rPr>
          <w:b w:val="0"/>
          <w:sz w:val="28"/>
          <w:szCs w:val="28"/>
        </w:rPr>
        <w:t>.</w:t>
      </w:r>
    </w:p>
    <w:p w:rsidR="00BB471A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Современную идеологию можно рассматривать как совокупность взаимодействия субъекта и объекта. В рамках субъекта идеологии и пропаганды можно обнаружить три элемента: а) генераторы идей; б) технологи; в) исполнители. Аналогичным образом структурирован и о</w:t>
      </w:r>
      <w:r w:rsidR="00BB471A">
        <w:rPr>
          <w:b w:val="0"/>
          <w:sz w:val="28"/>
          <w:szCs w:val="28"/>
        </w:rPr>
        <w:t>бъект пропаганды и идеологии.</w:t>
      </w:r>
    </w:p>
    <w:p w:rsidR="00067DE1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Определяя сущность идеологии, можно выделить ряд ее характерных черт.</w:t>
      </w:r>
      <w:r w:rsidR="00067DE1">
        <w:rPr>
          <w:b w:val="0"/>
          <w:sz w:val="28"/>
          <w:szCs w:val="28"/>
        </w:rPr>
        <w:t xml:space="preserve"> Так, и</w:t>
      </w:r>
      <w:r w:rsidRPr="00F06F6A">
        <w:rPr>
          <w:b w:val="0"/>
          <w:sz w:val="28"/>
          <w:szCs w:val="28"/>
        </w:rPr>
        <w:t xml:space="preserve">деология всегда давала целостную картину мира, акцентируя внимание на месте и роли человека в этом мире. </w:t>
      </w:r>
      <w:r w:rsidR="00067DE1">
        <w:rPr>
          <w:b w:val="0"/>
          <w:sz w:val="28"/>
          <w:szCs w:val="28"/>
        </w:rPr>
        <w:t>И</w:t>
      </w:r>
      <w:r w:rsidRPr="00F06F6A">
        <w:rPr>
          <w:b w:val="0"/>
          <w:sz w:val="28"/>
          <w:szCs w:val="28"/>
        </w:rPr>
        <w:t>деология интегрирует знания, выработанные предшествующими поколениями, заимствуя ранее полученные знания и вымыслы из других идеологий. Идеология стимулирует и направляет человеческое поведение, интегрируя при этом действия людей и общества. Идеологические системы определяют директивы человеческой деятельности и поведение личности в социальном мире. Идеология является организующей формой общественной жизни, она побуждает действовать и, следовательно, жить. Идеологии в целом определяли преобразование, развитие и функционирование общества в истории человечества</w:t>
      </w:r>
      <w:r w:rsidR="00067DE1">
        <w:rPr>
          <w:b w:val="0"/>
          <w:sz w:val="28"/>
          <w:szCs w:val="28"/>
        </w:rPr>
        <w:t>.</w:t>
      </w:r>
    </w:p>
    <w:p w:rsidR="00F06F6A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Включая в себя систему ценностей, в которых отражаются интересы и потребности, цели и задачи социальных групп и общества в целом, идеология выходит из теоретической сферы в социальную действительность, в практику социальных сфер жизни общества. Идеология не может быть связана только с познанием, она призвана вызывать активные действия масс людей, мобилизовывать их на реализацию целей и задач, определенных в идеологических программах. Так, О. Лемберг отмечает: «Исходя из методологических предпосылок можно определить идеологию как систему идей – представлений, истолковывающих мир, и развиваемых из этого ценностей и норм, которая просто побуждает отдельные общественные группы или человеческое общество вообще действовать и, следовательно, жить... Идеологию можно определить как систему побуждений и управления человеческим обществом... Как систему, стимулирующую и направляю</w:t>
      </w:r>
      <w:r w:rsidR="00415BF0">
        <w:rPr>
          <w:b w:val="0"/>
          <w:sz w:val="28"/>
          <w:szCs w:val="28"/>
        </w:rPr>
        <w:t>щую человеческое поведение»</w:t>
      </w:r>
      <w:r>
        <w:rPr>
          <w:b w:val="0"/>
          <w:sz w:val="28"/>
          <w:szCs w:val="28"/>
        </w:rPr>
        <w:t xml:space="preserve">. </w:t>
      </w:r>
    </w:p>
    <w:p w:rsidR="00F06F6A" w:rsidRDefault="00F06F6A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6F6A">
        <w:rPr>
          <w:b w:val="0"/>
          <w:sz w:val="28"/>
          <w:szCs w:val="28"/>
        </w:rPr>
        <w:t>Таким образом, самостоятельное прогрессивное развитие экономики, политики, культуры без структурных образований идеологии невозможно, ибо оно дает не целостное, не эффективное развитие общества, а стихийное, беспорядочное. Сущность идеологии всегда такова, что она направляет, интегрирует, упорядочивает развитие общества. Каждый класс, каждая социальная группа, чтобы укрепиться в собственных глазах, создает свою самоутверждающую идеологию.</w:t>
      </w:r>
    </w:p>
    <w:p w:rsidR="00BB52B9" w:rsidRPr="00416054" w:rsidRDefault="00BB52B9" w:rsidP="00D111B8">
      <w:pPr>
        <w:pStyle w:val="3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1540A9">
        <w:rPr>
          <w:color w:val="auto"/>
          <w:sz w:val="28"/>
          <w:szCs w:val="28"/>
        </w:rPr>
        <w:br w:type="page"/>
      </w:r>
      <w:r w:rsidR="0015670C" w:rsidRPr="0015670C">
        <w:rPr>
          <w:color w:val="auto"/>
          <w:sz w:val="28"/>
          <w:szCs w:val="28"/>
        </w:rPr>
        <w:t xml:space="preserve">2. </w:t>
      </w:r>
      <w:r w:rsidR="0015670C" w:rsidRPr="0015670C">
        <w:rPr>
          <w:sz w:val="28"/>
          <w:szCs w:val="28"/>
        </w:rPr>
        <w:t>ТРИ ИДЕОЛОГИЧЕСКИЕ ПАРАДИГМЫ: ИСТОРИЯ И СОВРЕМЕННОСТЬ</w:t>
      </w:r>
    </w:p>
    <w:p w:rsidR="00BB52B9" w:rsidRPr="00075640" w:rsidRDefault="00BB52B9" w:rsidP="00D111B8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547227" w:rsidRPr="00075640" w:rsidRDefault="00547227" w:rsidP="00D11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640">
        <w:rPr>
          <w:sz w:val="28"/>
          <w:szCs w:val="28"/>
        </w:rPr>
        <w:t>Дл</w:t>
      </w:r>
      <w:r w:rsidR="00075640">
        <w:rPr>
          <w:sz w:val="28"/>
          <w:szCs w:val="28"/>
        </w:rPr>
        <w:t>я обобщенной характеристики спе</w:t>
      </w:r>
      <w:r w:rsidRPr="00075640">
        <w:rPr>
          <w:sz w:val="28"/>
          <w:szCs w:val="28"/>
        </w:rPr>
        <w:t xml:space="preserve">цифических подходов к анализу и объяснению политики нередко используется понятие парадигмы. Парадигма — это специфическая логическая, мыслительная модель, определяющие способы восприятия и интерпретации действительности. </w:t>
      </w:r>
    </w:p>
    <w:p w:rsidR="00547227" w:rsidRPr="00075640" w:rsidRDefault="00547227" w:rsidP="00D11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640">
        <w:rPr>
          <w:sz w:val="28"/>
          <w:szCs w:val="28"/>
        </w:rPr>
        <w:t>Понятие парадигмы отражает связь политической мысли с типами миросозерцания, с общими философскими картинами мира, господствовавшими в те или иные исторические эпохи. Как писал М. Вебер, «не интересы (материальные и идеальные), не идеи непосредственно господствуют над поведением человека, но «картины мира»</w:t>
      </w:r>
      <w:bookmarkStart w:id="0" w:name="_ftnref1"/>
      <w:r w:rsidR="00075640">
        <w:rPr>
          <w:sz w:val="28"/>
          <w:szCs w:val="28"/>
        </w:rPr>
        <w:t>, которые создавались «идеями»</w:t>
      </w:r>
      <w:hyperlink r:id="rId7" w:anchor="_ftn1" w:history="1"/>
      <w:bookmarkEnd w:id="0"/>
      <w:r w:rsidRPr="00075640">
        <w:rPr>
          <w:sz w:val="28"/>
          <w:szCs w:val="28"/>
        </w:rPr>
        <w:t>. Воплощаемые в парадигмах различные картины мира на протяжении человеческой истории задавали общие параметры и границы развития политической мысли. Однако в отличие от методов политологии не все парадигмы политической мысли являются научными, некоторые из них ориентируют на ложный путь объяснения политических явлений</w:t>
      </w:r>
      <w:r w:rsidRPr="00075640">
        <w:rPr>
          <w:rStyle w:val="a5"/>
          <w:sz w:val="28"/>
          <w:szCs w:val="28"/>
        </w:rPr>
        <w:footnoteReference w:id="4"/>
      </w:r>
      <w:r w:rsidRPr="00075640">
        <w:rPr>
          <w:sz w:val="28"/>
          <w:szCs w:val="28"/>
        </w:rPr>
        <w:t xml:space="preserve">. </w:t>
      </w:r>
    </w:p>
    <w:p w:rsidR="0092208D" w:rsidRPr="0092208D" w:rsidRDefault="0092208D" w:rsidP="0092208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92208D">
        <w:rPr>
          <w:sz w:val="28"/>
          <w:szCs w:val="28"/>
        </w:rPr>
        <w:t xml:space="preserve"> </w:t>
      </w:r>
      <w:r w:rsidRPr="0092208D">
        <w:rPr>
          <w:color w:val="auto"/>
          <w:sz w:val="28"/>
          <w:szCs w:val="28"/>
        </w:rPr>
        <w:t>истории политической мысли использовались различные общие парадигмы и</w:t>
      </w:r>
      <w:r>
        <w:rPr>
          <w:color w:val="auto"/>
          <w:sz w:val="28"/>
          <w:szCs w:val="28"/>
        </w:rPr>
        <w:t>,</w:t>
      </w:r>
      <w:r w:rsidRPr="0092208D">
        <w:rPr>
          <w:color w:val="auto"/>
          <w:sz w:val="28"/>
          <w:szCs w:val="28"/>
        </w:rPr>
        <w:t xml:space="preserve"> прежде всего</w:t>
      </w:r>
      <w:r>
        <w:rPr>
          <w:color w:val="auto"/>
          <w:sz w:val="28"/>
          <w:szCs w:val="28"/>
        </w:rPr>
        <w:t>,</w:t>
      </w:r>
      <w:r w:rsidRPr="0092208D">
        <w:rPr>
          <w:color w:val="auto"/>
          <w:sz w:val="28"/>
          <w:szCs w:val="28"/>
        </w:rPr>
        <w:t xml:space="preserve"> теологическая (религиозная), натуралистическая, социальная, рационально-критическая. </w:t>
      </w:r>
    </w:p>
    <w:p w:rsidR="0092208D" w:rsidRPr="0092208D" w:rsidRDefault="0092208D" w:rsidP="0092208D">
      <w:pPr>
        <w:spacing w:line="360" w:lineRule="auto"/>
        <w:ind w:firstLine="709"/>
        <w:jc w:val="both"/>
        <w:rPr>
          <w:sz w:val="28"/>
          <w:szCs w:val="28"/>
        </w:rPr>
      </w:pPr>
      <w:r w:rsidRPr="0092208D">
        <w:rPr>
          <w:bCs/>
          <w:sz w:val="28"/>
          <w:szCs w:val="28"/>
        </w:rPr>
        <w:t xml:space="preserve">Теологическая парадигма </w:t>
      </w:r>
      <w:r w:rsidRPr="0092208D">
        <w:rPr>
          <w:sz w:val="28"/>
          <w:szCs w:val="28"/>
        </w:rPr>
        <w:t xml:space="preserve">базируется на сверхъестественном объяснении государственной власти, видит ее истоки в божественной воле и религиозных кодексах (святых писаниях, заветах пророков и т.п.). </w:t>
      </w:r>
      <w:r w:rsidRPr="0092208D">
        <w:rPr>
          <w:bCs/>
          <w:sz w:val="28"/>
          <w:szCs w:val="28"/>
        </w:rPr>
        <w:t xml:space="preserve">Натуралистическая парадигма </w:t>
      </w:r>
      <w:r w:rsidRPr="0092208D">
        <w:rPr>
          <w:sz w:val="28"/>
          <w:szCs w:val="28"/>
        </w:rPr>
        <w:t xml:space="preserve">ориентирует на рассмотрение человека как части природы и объяснение политики природной средой: географическими факторами, биологической конструкцией, врожденными психическими свойствами и т.д. </w:t>
      </w:r>
      <w:r w:rsidRPr="0092208D">
        <w:rPr>
          <w:bCs/>
          <w:sz w:val="28"/>
          <w:szCs w:val="28"/>
        </w:rPr>
        <w:t xml:space="preserve">Социальная парадигма </w:t>
      </w:r>
      <w:r w:rsidRPr="0092208D">
        <w:rPr>
          <w:sz w:val="28"/>
          <w:szCs w:val="28"/>
        </w:rPr>
        <w:t xml:space="preserve">по существу совпадает с социологическим подходом и истолковывает политику через влияние на нее других сфер общества: экономики, социальной структуры, права, культуры и т.д. </w:t>
      </w:r>
      <w:r w:rsidRPr="0092208D">
        <w:rPr>
          <w:bCs/>
          <w:sz w:val="28"/>
          <w:szCs w:val="28"/>
        </w:rPr>
        <w:t xml:space="preserve">Рационально-критическая парадигма </w:t>
      </w:r>
      <w:r w:rsidRPr="0092208D">
        <w:rPr>
          <w:sz w:val="28"/>
          <w:szCs w:val="28"/>
        </w:rPr>
        <w:t xml:space="preserve">ориентирует на раскрытие внутренней природы политики, ее важнейших элементов и их взаимодействие, на выявление лежащих в основе динамики политической жизни конфликтов и т.п. </w:t>
      </w:r>
    </w:p>
    <w:p w:rsidR="00547227" w:rsidRPr="00B36DDD" w:rsidRDefault="00547227" w:rsidP="00D11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640">
        <w:rPr>
          <w:sz w:val="28"/>
          <w:szCs w:val="28"/>
        </w:rPr>
        <w:t xml:space="preserve">В XIX и отчасти в XX веке (особенно в первой его половине) все политические идеологии можно было разделить на </w:t>
      </w:r>
      <w:r w:rsidRPr="00B36DDD">
        <w:rPr>
          <w:iCs/>
          <w:sz w:val="28"/>
          <w:szCs w:val="28"/>
        </w:rPr>
        <w:t>три основные категории:</w:t>
      </w:r>
      <w:r w:rsidRPr="00B36DDD">
        <w:rPr>
          <w:sz w:val="28"/>
          <w:szCs w:val="28"/>
        </w:rPr>
        <w:t xml:space="preserve"> </w:t>
      </w:r>
      <w:r w:rsidRPr="00B36DDD">
        <w:rPr>
          <w:iCs/>
          <w:sz w:val="28"/>
          <w:szCs w:val="28"/>
        </w:rPr>
        <w:t>традиционализм</w:t>
      </w:r>
      <w:r w:rsidRPr="00B36DDD">
        <w:rPr>
          <w:sz w:val="28"/>
          <w:szCs w:val="28"/>
        </w:rPr>
        <w:t xml:space="preserve"> </w:t>
      </w:r>
      <w:r w:rsidR="00B36DDD">
        <w:rPr>
          <w:sz w:val="28"/>
          <w:szCs w:val="28"/>
        </w:rPr>
        <w:t>(фундаментальный консерватизм),</w:t>
      </w:r>
      <w:r w:rsidRPr="00B36DDD">
        <w:rPr>
          <w:sz w:val="28"/>
          <w:szCs w:val="28"/>
        </w:rPr>
        <w:t xml:space="preserve"> </w:t>
      </w:r>
      <w:r w:rsidRPr="00B36DDD">
        <w:rPr>
          <w:iCs/>
          <w:sz w:val="28"/>
          <w:szCs w:val="28"/>
        </w:rPr>
        <w:t>либерализм</w:t>
      </w:r>
      <w:r w:rsidR="00B36DDD">
        <w:rPr>
          <w:sz w:val="28"/>
          <w:szCs w:val="28"/>
        </w:rPr>
        <w:t xml:space="preserve"> (правый и левый),</w:t>
      </w:r>
      <w:r w:rsidRPr="00B36DDD">
        <w:rPr>
          <w:sz w:val="28"/>
          <w:szCs w:val="28"/>
        </w:rPr>
        <w:t xml:space="preserve"> </w:t>
      </w:r>
      <w:r w:rsidRPr="00B36DDD">
        <w:rPr>
          <w:iCs/>
          <w:sz w:val="28"/>
          <w:szCs w:val="28"/>
        </w:rPr>
        <w:t>социализм</w:t>
      </w:r>
      <w:r w:rsidRPr="00B36DDD">
        <w:rPr>
          <w:sz w:val="28"/>
          <w:szCs w:val="28"/>
        </w:rPr>
        <w:t xml:space="preserve"> (коммунизм). </w:t>
      </w:r>
    </w:p>
    <w:p w:rsidR="00547227" w:rsidRPr="00B36DDD" w:rsidRDefault="00547227" w:rsidP="00D11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640">
        <w:rPr>
          <w:sz w:val="28"/>
          <w:szCs w:val="28"/>
        </w:rPr>
        <w:t xml:space="preserve">Фундаментальный консерватизм представляет собой парадигму традиционного общества и </w:t>
      </w:r>
      <w:r w:rsidRPr="00B36DDD">
        <w:rPr>
          <w:iCs/>
          <w:sz w:val="28"/>
          <w:szCs w:val="28"/>
        </w:rPr>
        <w:t>по форме</w:t>
      </w:r>
      <w:r w:rsidRPr="00B36DDD">
        <w:rPr>
          <w:sz w:val="28"/>
          <w:szCs w:val="28"/>
        </w:rPr>
        <w:t xml:space="preserve"> (традиционалистская идеологическая рационализация) и </w:t>
      </w:r>
      <w:r w:rsidRPr="00B36DDD">
        <w:rPr>
          <w:iCs/>
          <w:sz w:val="28"/>
          <w:szCs w:val="28"/>
        </w:rPr>
        <w:t>по содержанию</w:t>
      </w:r>
      <w:r w:rsidRPr="00B36DDD">
        <w:rPr>
          <w:sz w:val="28"/>
          <w:szCs w:val="28"/>
        </w:rPr>
        <w:t xml:space="preserve"> (холизм, сакральное). Два языка - язык сознания и язык бессознательного - здесь </w:t>
      </w:r>
      <w:r w:rsidRPr="00B36DDD">
        <w:rPr>
          <w:iCs/>
          <w:sz w:val="28"/>
          <w:szCs w:val="28"/>
        </w:rPr>
        <w:t>до определенной</w:t>
      </w:r>
      <w:r w:rsidRPr="00B36DDD">
        <w:rPr>
          <w:sz w:val="28"/>
          <w:szCs w:val="28"/>
        </w:rPr>
        <w:t xml:space="preserve"> степени совпадают, образуя </w:t>
      </w:r>
      <w:r w:rsidRPr="00B36DDD">
        <w:rPr>
          <w:iCs/>
          <w:sz w:val="28"/>
          <w:szCs w:val="28"/>
        </w:rPr>
        <w:t xml:space="preserve">единый </w:t>
      </w:r>
      <w:bookmarkStart w:id="1" w:name="r1bk"/>
      <w:bookmarkEnd w:id="1"/>
      <w:r w:rsidRPr="00B36DDD">
        <w:rPr>
          <w:iCs/>
          <w:sz w:val="28"/>
          <w:szCs w:val="28"/>
        </w:rPr>
        <w:t>язык</w:t>
      </w:r>
      <w:r w:rsidRPr="00B36DDD">
        <w:rPr>
          <w:sz w:val="28"/>
          <w:szCs w:val="28"/>
        </w:rPr>
        <w:t xml:space="preserve">. </w:t>
      </w:r>
    </w:p>
    <w:p w:rsidR="00547227" w:rsidRPr="00B36DDD" w:rsidRDefault="00547227" w:rsidP="00D111B8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2" w:name="06"/>
      <w:bookmarkEnd w:id="2"/>
      <w:r w:rsidRPr="00B36DDD">
        <w:rPr>
          <w:b w:val="0"/>
          <w:i w:val="0"/>
          <w:sz w:val="28"/>
          <w:szCs w:val="28"/>
        </w:rPr>
        <w:t xml:space="preserve">Либеральная, буржуазно-демократическая модель представляет собой парадигму современности на уровне рационального и стремится спроецировать ее в </w:t>
      </w:r>
      <w:r w:rsidR="00B36DDD" w:rsidRPr="00B36DDD">
        <w:rPr>
          <w:b w:val="0"/>
          <w:i w:val="0"/>
          <w:sz w:val="28"/>
          <w:szCs w:val="28"/>
        </w:rPr>
        <w:t>«</w:t>
      </w:r>
      <w:r w:rsidRPr="00B36DDD">
        <w:rPr>
          <w:b w:val="0"/>
          <w:i w:val="0"/>
          <w:sz w:val="28"/>
          <w:szCs w:val="28"/>
        </w:rPr>
        <w:t>политическое бессознательное</w:t>
      </w:r>
      <w:r w:rsidR="00B36DDD" w:rsidRPr="00B36DDD">
        <w:rPr>
          <w:b w:val="0"/>
          <w:i w:val="0"/>
          <w:sz w:val="28"/>
          <w:szCs w:val="28"/>
        </w:rPr>
        <w:t>»</w:t>
      </w:r>
      <w:r w:rsidRPr="00B36DDD">
        <w:rPr>
          <w:b w:val="0"/>
          <w:i w:val="0"/>
          <w:sz w:val="28"/>
          <w:szCs w:val="28"/>
        </w:rPr>
        <w:t xml:space="preserve">, чтобы радикально видоизменить его, очистив от архаических напластований и превратив в </w:t>
      </w:r>
      <w:r w:rsidR="00B36DDD" w:rsidRPr="00B36DDD">
        <w:rPr>
          <w:b w:val="0"/>
          <w:i w:val="0"/>
          <w:sz w:val="28"/>
          <w:szCs w:val="28"/>
        </w:rPr>
        <w:t>«</w:t>
      </w:r>
      <w:r w:rsidRPr="00B36DDD">
        <w:rPr>
          <w:b w:val="0"/>
          <w:i w:val="0"/>
          <w:sz w:val="28"/>
          <w:szCs w:val="28"/>
        </w:rPr>
        <w:t>чистый лист</w:t>
      </w:r>
      <w:r w:rsidR="00B36DDD" w:rsidRPr="00B36DDD">
        <w:rPr>
          <w:b w:val="0"/>
          <w:i w:val="0"/>
          <w:sz w:val="28"/>
          <w:szCs w:val="28"/>
        </w:rPr>
        <w:t>»</w:t>
      </w:r>
      <w:r w:rsidRPr="00B36DDD">
        <w:rPr>
          <w:b w:val="0"/>
          <w:i w:val="0"/>
          <w:sz w:val="28"/>
          <w:szCs w:val="28"/>
        </w:rPr>
        <w:t xml:space="preserve">. Либерализм стремится упразднить парадигмы традиционного языка и на формальном и на глубинном уровнях. </w:t>
      </w:r>
    </w:p>
    <w:p w:rsidR="00547227" w:rsidRPr="00075640" w:rsidRDefault="00547227" w:rsidP="00D11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640">
        <w:rPr>
          <w:sz w:val="28"/>
          <w:szCs w:val="28"/>
        </w:rPr>
        <w:t xml:space="preserve">Социализм, в свою очередь, явление более сложное. Если бы он был на самом деле именно тем, за что он себя выдавал, и как его понимали до определенного времени и сторонники и противники, он должен был бы настаивать </w:t>
      </w:r>
      <w:r w:rsidRPr="00871C6E">
        <w:rPr>
          <w:iCs/>
          <w:sz w:val="28"/>
          <w:szCs w:val="28"/>
        </w:rPr>
        <w:t>на еще более радикальной операции</w:t>
      </w:r>
      <w:r w:rsidR="00871C6E">
        <w:rPr>
          <w:sz w:val="28"/>
          <w:szCs w:val="28"/>
        </w:rPr>
        <w:t xml:space="preserve"> в отношении «</w:t>
      </w:r>
      <w:r w:rsidRPr="00075640">
        <w:rPr>
          <w:sz w:val="28"/>
          <w:szCs w:val="28"/>
        </w:rPr>
        <w:t>политического бессознательного</w:t>
      </w:r>
      <w:r w:rsidR="00871C6E">
        <w:rPr>
          <w:sz w:val="28"/>
          <w:szCs w:val="28"/>
        </w:rPr>
        <w:t>»</w:t>
      </w:r>
      <w:r w:rsidRPr="00075640">
        <w:rPr>
          <w:sz w:val="28"/>
          <w:szCs w:val="28"/>
        </w:rPr>
        <w:t xml:space="preserve">, нежели либерализм. Однако </w:t>
      </w:r>
      <w:r w:rsidR="00871C6E">
        <w:rPr>
          <w:sz w:val="28"/>
          <w:szCs w:val="28"/>
        </w:rPr>
        <w:t>с</w:t>
      </w:r>
      <w:r w:rsidRPr="00075640">
        <w:rPr>
          <w:sz w:val="28"/>
          <w:szCs w:val="28"/>
        </w:rPr>
        <w:t xml:space="preserve">оциализм, и особенно коммунизм, отвергали в первую очередь именно буржуазно-капиталистическую либеральную рациональность, </w:t>
      </w:r>
      <w:r w:rsidRPr="00871C6E">
        <w:rPr>
          <w:iCs/>
          <w:sz w:val="28"/>
          <w:szCs w:val="28"/>
        </w:rPr>
        <w:t>формальный язык капитала</w:t>
      </w:r>
      <w:r w:rsidRPr="00871C6E">
        <w:rPr>
          <w:sz w:val="28"/>
          <w:szCs w:val="28"/>
        </w:rPr>
        <w:t xml:space="preserve">. Используя его и заимствуя некоторые его правила, социализм строил собственную модель языка, основанную </w:t>
      </w:r>
      <w:r w:rsidRPr="00871C6E">
        <w:rPr>
          <w:iCs/>
          <w:sz w:val="28"/>
          <w:szCs w:val="28"/>
        </w:rPr>
        <w:t>на радикальной оппозиции базовым установкам либерализма</w:t>
      </w:r>
      <w:r w:rsidRPr="00871C6E">
        <w:rPr>
          <w:sz w:val="28"/>
          <w:szCs w:val="28"/>
        </w:rPr>
        <w:t>. Будучи по видимости наиболее радикальным дискурсом в рамках языка современности, социализм и особенно коммунизм обращались к иным языковым парадигмам</w:t>
      </w:r>
      <w:r w:rsidRPr="00075640">
        <w:rPr>
          <w:sz w:val="28"/>
          <w:szCs w:val="28"/>
        </w:rPr>
        <w:t xml:space="preserve">. Развитие и преодоление либеральной идеологии в сторону еще большей </w:t>
      </w:r>
      <w:r w:rsidR="00871C6E">
        <w:rPr>
          <w:sz w:val="28"/>
          <w:szCs w:val="28"/>
        </w:rPr>
        <w:t>«</w:t>
      </w:r>
      <w:r w:rsidRPr="00075640">
        <w:rPr>
          <w:sz w:val="28"/>
          <w:szCs w:val="28"/>
        </w:rPr>
        <w:t>современности</w:t>
      </w:r>
      <w:r w:rsidR="00871C6E">
        <w:rPr>
          <w:sz w:val="28"/>
          <w:szCs w:val="28"/>
        </w:rPr>
        <w:t>»</w:t>
      </w:r>
      <w:r w:rsidRPr="00075640">
        <w:rPr>
          <w:sz w:val="28"/>
          <w:szCs w:val="28"/>
        </w:rPr>
        <w:t xml:space="preserve"> не могло привести ни к чему иному, как к полному </w:t>
      </w:r>
      <w:r w:rsidR="00871C6E">
        <w:rPr>
          <w:sz w:val="28"/>
          <w:szCs w:val="28"/>
        </w:rPr>
        <w:t>«</w:t>
      </w:r>
      <w:r w:rsidRPr="00075640">
        <w:rPr>
          <w:sz w:val="28"/>
          <w:szCs w:val="28"/>
        </w:rPr>
        <w:t>нигилизму</w:t>
      </w:r>
      <w:r w:rsidR="00871C6E">
        <w:rPr>
          <w:sz w:val="28"/>
          <w:szCs w:val="28"/>
        </w:rPr>
        <w:t>»</w:t>
      </w:r>
      <w:r w:rsidRPr="00075640">
        <w:rPr>
          <w:sz w:val="28"/>
          <w:szCs w:val="28"/>
        </w:rPr>
        <w:t xml:space="preserve">, в котором любой артикулированный язык растворялся бы в молчании и пустоте. </w:t>
      </w:r>
    </w:p>
    <w:p w:rsidR="00547227" w:rsidRPr="0092208D" w:rsidRDefault="00547227" w:rsidP="009220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640">
        <w:rPr>
          <w:sz w:val="28"/>
          <w:szCs w:val="28"/>
        </w:rPr>
        <w:t xml:space="preserve">Радикализм операции по слому буржуазного языка и логически из этого вытекающий ультранигилизм на деле давали </w:t>
      </w:r>
      <w:r w:rsidRPr="00D111B8">
        <w:rPr>
          <w:iCs/>
          <w:sz w:val="28"/>
          <w:szCs w:val="28"/>
        </w:rPr>
        <w:t>обратный</w:t>
      </w:r>
      <w:r w:rsidRPr="00D111B8">
        <w:rPr>
          <w:sz w:val="28"/>
          <w:szCs w:val="28"/>
        </w:rPr>
        <w:t xml:space="preserve"> эффект: отказ от парадигмы буржуазной рациональности (и от формальных изданий догматической рациональности относительно недавних версий традиционного общества) приводил </w:t>
      </w:r>
      <w:r w:rsidRPr="00D111B8">
        <w:rPr>
          <w:iCs/>
          <w:sz w:val="28"/>
          <w:szCs w:val="28"/>
        </w:rPr>
        <w:t>не к пустоте</w:t>
      </w:r>
      <w:r w:rsidRPr="00D111B8">
        <w:rPr>
          <w:sz w:val="28"/>
          <w:szCs w:val="28"/>
        </w:rPr>
        <w:t xml:space="preserve">, а </w:t>
      </w:r>
      <w:r w:rsidRPr="00D111B8">
        <w:rPr>
          <w:iCs/>
          <w:sz w:val="28"/>
          <w:szCs w:val="28"/>
        </w:rPr>
        <w:t>к пробуждению самых глубинных архетипов</w:t>
      </w:r>
      <w:r w:rsidRPr="00D111B8">
        <w:rPr>
          <w:sz w:val="28"/>
          <w:szCs w:val="28"/>
        </w:rPr>
        <w:t xml:space="preserve">, спящих на дне политического </w:t>
      </w:r>
      <w:r w:rsidR="00D111B8">
        <w:rPr>
          <w:sz w:val="28"/>
          <w:szCs w:val="28"/>
        </w:rPr>
        <w:t>«</w:t>
      </w:r>
      <w:r w:rsidRPr="00D111B8">
        <w:rPr>
          <w:sz w:val="28"/>
          <w:szCs w:val="28"/>
        </w:rPr>
        <w:t>бессознательного</w:t>
      </w:r>
      <w:r w:rsidR="00D111B8">
        <w:rPr>
          <w:sz w:val="28"/>
          <w:szCs w:val="28"/>
        </w:rPr>
        <w:t>»</w:t>
      </w:r>
      <w:r w:rsidRPr="00D111B8">
        <w:rPr>
          <w:sz w:val="28"/>
          <w:szCs w:val="28"/>
        </w:rPr>
        <w:t xml:space="preserve">. Таким образом, социализм и коммунизм, формально следуя некоторым предпосылкам современного языка, в действительности, обращались к </w:t>
      </w:r>
      <w:r w:rsidRPr="00D111B8">
        <w:rPr>
          <w:iCs/>
          <w:sz w:val="28"/>
          <w:szCs w:val="28"/>
        </w:rPr>
        <w:t>изначал</w:t>
      </w:r>
      <w:r w:rsidRPr="0092208D">
        <w:rPr>
          <w:iCs/>
          <w:sz w:val="28"/>
          <w:szCs w:val="28"/>
        </w:rPr>
        <w:t>ьным, глубоко скрытым пластам человеческой психики</w:t>
      </w:r>
      <w:r w:rsidRPr="0092208D">
        <w:rPr>
          <w:sz w:val="28"/>
          <w:szCs w:val="28"/>
        </w:rPr>
        <w:t>, сформировавшимся на ранних стадиях традиционного общества, предшествующих догматической формализации монотеистических учений</w:t>
      </w:r>
      <w:r w:rsidR="0092208D" w:rsidRPr="0092208D">
        <w:rPr>
          <w:rStyle w:val="a5"/>
          <w:sz w:val="28"/>
          <w:szCs w:val="28"/>
        </w:rPr>
        <w:footnoteReference w:id="5"/>
      </w:r>
      <w:r w:rsidRPr="0092208D">
        <w:rPr>
          <w:sz w:val="28"/>
          <w:szCs w:val="28"/>
        </w:rPr>
        <w:t xml:space="preserve">. </w:t>
      </w:r>
    </w:p>
    <w:p w:rsidR="00547227" w:rsidRPr="00075640" w:rsidRDefault="00547227" w:rsidP="00D11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08"/>
      <w:bookmarkEnd w:id="3"/>
    </w:p>
    <w:p w:rsidR="00BB52B9" w:rsidRPr="0015670C" w:rsidRDefault="00BB52B9" w:rsidP="00D111B8">
      <w:pPr>
        <w:spacing w:line="360" w:lineRule="auto"/>
        <w:jc w:val="center"/>
        <w:rPr>
          <w:b/>
          <w:sz w:val="28"/>
          <w:szCs w:val="28"/>
        </w:rPr>
      </w:pPr>
      <w:r w:rsidRPr="004F0711">
        <w:rPr>
          <w:sz w:val="32"/>
          <w:szCs w:val="32"/>
        </w:rPr>
        <w:br w:type="page"/>
      </w:r>
      <w:r w:rsidR="0015670C" w:rsidRPr="0015670C">
        <w:rPr>
          <w:b/>
          <w:sz w:val="28"/>
          <w:szCs w:val="28"/>
        </w:rPr>
        <w:t>3. ПРОБЛЕМА НАЦИОНАЛЬНОЙ ИДЕИ В СОВРЕМЕННОЙ РОССИИ</w:t>
      </w:r>
    </w:p>
    <w:p w:rsidR="00BB52B9" w:rsidRPr="001540A9" w:rsidRDefault="00BB52B9" w:rsidP="00D111B8">
      <w:pPr>
        <w:spacing w:line="360" w:lineRule="auto"/>
        <w:jc w:val="center"/>
        <w:rPr>
          <w:b/>
          <w:sz w:val="28"/>
          <w:szCs w:val="28"/>
        </w:rPr>
      </w:pPr>
    </w:p>
    <w:p w:rsidR="0000240C" w:rsidRDefault="00B429E1" w:rsidP="00D111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>
            <v:imagedata r:id="rId8" o:title=""/>
          </v:shape>
        </w:pict>
      </w:r>
      <w:r w:rsidR="00415BF0" w:rsidRPr="00415BF0">
        <w:rPr>
          <w:sz w:val="28"/>
          <w:szCs w:val="28"/>
        </w:rPr>
        <w:t>В последнее время очень много говорится о необходимости выработки или нахождения национальной идеи для России. Часто определение национальной идеи сводится к оптимальному поведению человека на пользу себе и обществу (или нации). Фактически, такое понимание национальной идеи вырастает из знаменитой «протестантской этики», которая в России вряд ли сможет «пустить корни» - это вполне оправданная теория для стран Запада, где, по большому счету, национальная идея более чем расплывчата и имеет фактическое выражение в росте благосостояния населения и государства. В России же национальная идея всегда была чем-то метафизическим, имевшим связь с Небесами, и фактическое выражение при этом было излишним. Это была данность свыше</w:t>
      </w:r>
      <w:r w:rsidR="0000240C">
        <w:rPr>
          <w:rStyle w:val="a5"/>
          <w:sz w:val="28"/>
          <w:szCs w:val="28"/>
        </w:rPr>
        <w:footnoteReference w:id="6"/>
      </w:r>
      <w:r w:rsidR="00415BF0" w:rsidRPr="00415BF0">
        <w:rPr>
          <w:sz w:val="28"/>
          <w:szCs w:val="28"/>
        </w:rPr>
        <w:t xml:space="preserve">. </w:t>
      </w:r>
    </w:p>
    <w:p w:rsidR="0000240C" w:rsidRDefault="00415BF0" w:rsidP="00D111B8">
      <w:pPr>
        <w:spacing w:line="360" w:lineRule="auto"/>
        <w:ind w:firstLine="709"/>
        <w:jc w:val="both"/>
        <w:rPr>
          <w:sz w:val="28"/>
          <w:szCs w:val="28"/>
        </w:rPr>
      </w:pPr>
      <w:r w:rsidRPr="00415BF0">
        <w:rPr>
          <w:sz w:val="28"/>
          <w:szCs w:val="28"/>
        </w:rPr>
        <w:t>Русская национальная идея существовала, в свое время, в известной концепции «Москва - Третий Рим», и получила свое выражение формуле «Православие, Самодержавие, Народность». Эта формула имела все необходимые составляющие «народной идеи»: она кратка, понятна всем (независимо от стату</w:t>
      </w:r>
      <w:r w:rsidR="0000240C">
        <w:rPr>
          <w:sz w:val="28"/>
          <w:szCs w:val="28"/>
        </w:rPr>
        <w:t>са, должности, образования), и</w:t>
      </w:r>
      <w:r w:rsidR="0000240C" w:rsidRPr="0000240C">
        <w:rPr>
          <w:sz w:val="28"/>
          <w:szCs w:val="28"/>
        </w:rPr>
        <w:t xml:space="preserve"> </w:t>
      </w:r>
      <w:r w:rsidRPr="00415BF0">
        <w:rPr>
          <w:sz w:val="28"/>
          <w:szCs w:val="28"/>
        </w:rPr>
        <w:t xml:space="preserve">с такой идеей можно работать на благо государства или идти в бой, ее можно тиражировать на плакатах. Идея имеет ореол массовости, но, изучая различные мнения о сути трех ее составляющих понятий, </w:t>
      </w:r>
      <w:r w:rsidR="001E4CEF">
        <w:rPr>
          <w:sz w:val="28"/>
          <w:szCs w:val="28"/>
        </w:rPr>
        <w:t>можно сделать вывод</w:t>
      </w:r>
      <w:r w:rsidRPr="00415BF0">
        <w:rPr>
          <w:sz w:val="28"/>
          <w:szCs w:val="28"/>
        </w:rPr>
        <w:t>, что их объединяет один принцип (в сущности своей - прак</w:t>
      </w:r>
      <w:r w:rsidR="0000240C">
        <w:rPr>
          <w:sz w:val="28"/>
          <w:szCs w:val="28"/>
        </w:rPr>
        <w:t>тически философская категория)</w:t>
      </w:r>
      <w:r w:rsidR="0000240C" w:rsidRPr="0000240C">
        <w:rPr>
          <w:sz w:val="28"/>
          <w:szCs w:val="28"/>
        </w:rPr>
        <w:t xml:space="preserve"> - п</w:t>
      </w:r>
      <w:r w:rsidRPr="00415BF0">
        <w:rPr>
          <w:sz w:val="28"/>
          <w:szCs w:val="28"/>
        </w:rPr>
        <w:t>ринцип единения</w:t>
      </w:r>
      <w:r w:rsidR="0000240C">
        <w:rPr>
          <w:sz w:val="28"/>
          <w:szCs w:val="28"/>
        </w:rPr>
        <w:t>,</w:t>
      </w:r>
      <w:r w:rsidRPr="00415BF0">
        <w:rPr>
          <w:sz w:val="28"/>
          <w:szCs w:val="28"/>
        </w:rPr>
        <w:t xml:space="preserve"> </w:t>
      </w:r>
      <w:r w:rsidR="0000240C">
        <w:rPr>
          <w:sz w:val="28"/>
          <w:szCs w:val="28"/>
        </w:rPr>
        <w:t>е</w:t>
      </w:r>
      <w:r w:rsidRPr="00415BF0">
        <w:rPr>
          <w:sz w:val="28"/>
          <w:szCs w:val="28"/>
        </w:rPr>
        <w:t xml:space="preserve">динения всех вокруг чего-то незыблемого, вечного, что не изменится от сиюминутных волнений. </w:t>
      </w:r>
    </w:p>
    <w:p w:rsidR="00B32BF7" w:rsidRDefault="00B32BF7" w:rsidP="00D111B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Специфика разработки формулы национальной идеологии неизбежно должна строиться на уровне цивилизационного понимания современного миропорядка. </w:t>
      </w:r>
      <w:r w:rsidR="001E4CEF">
        <w:rPr>
          <w:sz w:val="28"/>
          <w:szCs w:val="28"/>
        </w:rPr>
        <w:t>О</w:t>
      </w:r>
      <w:r>
        <w:rPr>
          <w:sz w:val="28"/>
          <w:szCs w:val="28"/>
        </w:rPr>
        <w:t xml:space="preserve"> России надо говорить не только как о государстве, но о самостоятельном субъекте </w:t>
      </w:r>
      <w:r>
        <w:rPr>
          <w:rStyle w:val="grame"/>
          <w:sz w:val="28"/>
          <w:szCs w:val="28"/>
        </w:rPr>
        <w:t>современных</w:t>
      </w:r>
      <w:r>
        <w:rPr>
          <w:sz w:val="28"/>
          <w:szCs w:val="28"/>
        </w:rPr>
        <w:t xml:space="preserve"> социокультурной и цивилиза</w:t>
      </w:r>
      <w:r w:rsidR="001E4CEF">
        <w:rPr>
          <w:sz w:val="28"/>
          <w:szCs w:val="28"/>
        </w:rPr>
        <w:t>ционной структуры мира.</w:t>
      </w:r>
      <w:r>
        <w:rPr>
          <w:sz w:val="28"/>
          <w:szCs w:val="28"/>
        </w:rPr>
        <w:t xml:space="preserve"> В центре российской модели миропорядка стоят: полиэтничность, поликонфессиональность, опыт интеграции цивилизационных полюсов на обширном социо-географическом лимитрофе, взаимосогласие и ведущие добровольные формы политической соорганизации этносов и общественных элит.</w:t>
      </w:r>
    </w:p>
    <w:p w:rsidR="00B32BF7" w:rsidRDefault="00B429E1" w:rsidP="00D111B8">
      <w:pPr>
        <w:pStyle w:val="1"/>
        <w:spacing w:before="0" w:after="0" w:line="360" w:lineRule="auto"/>
        <w:jc w:val="center"/>
      </w:pPr>
      <w:r>
        <w:pict>
          <v:shape id="_x0000_i1030" type="#_x0000_t75" style="width:344.25pt;height:207pt">
            <v:imagedata r:id="rId9" o:title=""/>
          </v:shape>
        </w:pict>
      </w:r>
    </w:p>
    <w:p w:rsidR="001E4CEF" w:rsidRPr="002D5301" w:rsidRDefault="001E4CEF" w:rsidP="00D111B8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2D5301">
        <w:rPr>
          <w:bCs/>
          <w:i/>
        </w:rPr>
        <w:t>Рис. 1. Национальная идеология Российской Федерации</w:t>
      </w:r>
    </w:p>
    <w:p w:rsidR="001E4CEF" w:rsidRDefault="00B32BF7" w:rsidP="00D1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компонент модели </w:t>
      </w:r>
      <w:r w:rsidR="001E4CEF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цивилизации в контексте понимания ее в качестве национальной идеи – «традиционная духовность, полиэтническая и поликонфессиональная евразийская культура». Она является сущностным выражением поликомполнентного центрального ядра Российской цивилизации. Четыре других компонента выступают как условия баланса ценностей, баланса прогресса и традиций, их сохранения и развития. Одновременно данные компоненты определяют идеологию политического и общественного устройства, развития социальных отношений, взаимосвязь личности и власти. Естественно, система национальной идеологии РФ находится в поле мировых общечеловеческих ценностей и идеалов без противопоставления и отторжения. Она разумно воспринимает все приемлемое и новое с последующей внутренней </w:t>
      </w:r>
      <w:r w:rsidR="001E4CEF">
        <w:rPr>
          <w:sz w:val="28"/>
          <w:szCs w:val="28"/>
        </w:rPr>
        <w:t>«</w:t>
      </w:r>
      <w:r>
        <w:rPr>
          <w:sz w:val="28"/>
          <w:szCs w:val="28"/>
        </w:rPr>
        <w:t>переработкой</w:t>
      </w:r>
      <w:r w:rsidR="001E4CEF">
        <w:rPr>
          <w:sz w:val="28"/>
          <w:szCs w:val="28"/>
        </w:rPr>
        <w:t>»</w:t>
      </w:r>
      <w:r>
        <w:rPr>
          <w:sz w:val="28"/>
          <w:szCs w:val="28"/>
        </w:rPr>
        <w:t xml:space="preserve"> и интеграций в структуры цивилизационного ядра. Этим определяется и интеграционная сущность Российской цивилизации. </w:t>
      </w:r>
    </w:p>
    <w:p w:rsidR="00B32BF7" w:rsidRDefault="00B32BF7" w:rsidP="00D111B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Представим </w:t>
      </w:r>
      <w:r w:rsidR="001E4CEF">
        <w:rPr>
          <w:sz w:val="28"/>
          <w:szCs w:val="28"/>
        </w:rPr>
        <w:t>следующее</w:t>
      </w:r>
      <w:r>
        <w:rPr>
          <w:sz w:val="28"/>
          <w:szCs w:val="28"/>
        </w:rPr>
        <w:t xml:space="preserve"> понимание внутреннего содержания компонентов модели (формулы) национальной идеологии.</w:t>
      </w:r>
    </w:p>
    <w:p w:rsidR="00B32BF7" w:rsidRDefault="00B32BF7" w:rsidP="00D111B8">
      <w:pPr>
        <w:spacing w:line="360" w:lineRule="auto"/>
        <w:ind w:firstLine="709"/>
        <w:jc w:val="both"/>
      </w:pPr>
      <w:r w:rsidRPr="001E4CEF">
        <w:rPr>
          <w:bCs/>
          <w:i/>
          <w:sz w:val="28"/>
          <w:szCs w:val="28"/>
        </w:rPr>
        <w:t>Традиционная полиэтническая духовность и культура</w:t>
      </w:r>
      <w:r>
        <w:rPr>
          <w:sz w:val="28"/>
          <w:szCs w:val="28"/>
        </w:rPr>
        <w:t xml:space="preserve"> – комплекс систем ценностей, духовно-религиозных воззрений и верований, обрядов, менталитета и стереотипов поведения, языка, достижений культуры представителей всех без исключения этносов и субэтносов, религиозно-культурных конфессий и общественных групп Российской Федерации. Объединяющим началом выступают общенациональная российская история и культура, ментальные ценности, исконные славяно-туранское мироощущения и традиционные воззрения. Пространство межэтнического единения и интеграции обеспечивают Православие и русский язык. Прогрессивно-эволюционный характер цивилизации неизбежно предполагает динамизм развития культуры, духовности. </w:t>
      </w:r>
    </w:p>
    <w:p w:rsidR="00B32BF7" w:rsidRDefault="00B32BF7" w:rsidP="00D111B8">
      <w:pPr>
        <w:spacing w:line="360" w:lineRule="auto"/>
        <w:ind w:firstLine="709"/>
        <w:jc w:val="both"/>
      </w:pPr>
      <w:r w:rsidRPr="001E4CEF">
        <w:rPr>
          <w:bCs/>
          <w:i/>
          <w:sz w:val="28"/>
          <w:szCs w:val="28"/>
        </w:rPr>
        <w:t>Державность</w:t>
      </w:r>
      <w:r>
        <w:rPr>
          <w:sz w:val="28"/>
          <w:szCs w:val="28"/>
        </w:rPr>
        <w:t xml:space="preserve"> как Евразийская Российская государственность. Держава </w:t>
      </w:r>
      <w:r w:rsidR="001E4CEF">
        <w:rPr>
          <w:sz w:val="28"/>
          <w:szCs w:val="28"/>
        </w:rPr>
        <w:t xml:space="preserve">- </w:t>
      </w:r>
      <w:r>
        <w:rPr>
          <w:sz w:val="28"/>
          <w:szCs w:val="28"/>
        </w:rPr>
        <w:t>не империя, это суверенитет, национальные приоритеты величия и достоинства, сила и самоуважение. Это форма взаимосогласования интересов центра и регионов, взаимной ответственности власти и личности</w:t>
      </w:r>
      <w:r w:rsidR="001E4C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4CEF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баланса достоинства личности и достоинства власти. Державность предполагает сильную властную вертикаль с правовым обеспечением функций ее ветвей. Абсолютно необходимыми компонентами являются традиционные для России местное самоуправление и многоуровневая система обратной связи общества и власти. Одновременно, специфика и история России ставят вопрос о традиционной обусловленности в стране и власти духовной. Без «обруча» державности как формализованной структуры, извне оформляющей упорядоченность тысяч этнокультурных элементов, нельзя осмыслить сам факт существования Российской (Евразийской) цивилизации. </w:t>
      </w:r>
    </w:p>
    <w:p w:rsidR="00B32BF7" w:rsidRDefault="00B32BF7" w:rsidP="00D111B8">
      <w:pPr>
        <w:spacing w:line="360" w:lineRule="auto"/>
        <w:ind w:firstLine="709"/>
        <w:jc w:val="both"/>
      </w:pPr>
      <w:r w:rsidRPr="001E4CEF">
        <w:rPr>
          <w:bCs/>
          <w:i/>
          <w:sz w:val="28"/>
          <w:szCs w:val="28"/>
        </w:rPr>
        <w:t>Гражданственность и правовое общество</w:t>
      </w:r>
      <w:r>
        <w:rPr>
          <w:sz w:val="28"/>
          <w:szCs w:val="28"/>
        </w:rPr>
        <w:t xml:space="preserve"> – как система противовеса </w:t>
      </w:r>
      <w:r w:rsidR="001E4CEF">
        <w:rPr>
          <w:sz w:val="28"/>
          <w:szCs w:val="28"/>
        </w:rPr>
        <w:t>д</w:t>
      </w:r>
      <w:r>
        <w:rPr>
          <w:sz w:val="28"/>
          <w:szCs w:val="28"/>
        </w:rPr>
        <w:t xml:space="preserve">ержавности, гарантии сдерживания тенденции перерождения демократии в деспотию, обеспечения достоинства личности. Державность и гражданственность - два плеча новой России. Формирование гражданского общества не на основе безоглядной «вестернизации», а с учетом </w:t>
      </w:r>
      <w:r>
        <w:rPr>
          <w:rStyle w:val="grame"/>
          <w:sz w:val="28"/>
          <w:szCs w:val="28"/>
        </w:rPr>
        <w:t>специфики исторических особенностей правовой культуры всех народов Российской Федерации</w:t>
      </w:r>
      <w:r>
        <w:rPr>
          <w:sz w:val="28"/>
          <w:szCs w:val="28"/>
        </w:rPr>
        <w:t xml:space="preserve">. Возрождение традиционного духовного внутреннего «права совести» личности и обеспечение государством юридических гарантий граждан. Поддержание баланса державности и гражданственности в обществе и подлинной демократии обеспечивается Конституцией РФ. </w:t>
      </w:r>
    </w:p>
    <w:p w:rsidR="00B32BF7" w:rsidRDefault="00B32BF7" w:rsidP="00D111B8">
      <w:pPr>
        <w:spacing w:line="360" w:lineRule="auto"/>
        <w:ind w:firstLine="709"/>
        <w:jc w:val="both"/>
      </w:pPr>
      <w:r w:rsidRPr="00AD1C40">
        <w:rPr>
          <w:bCs/>
          <w:i/>
          <w:sz w:val="28"/>
          <w:szCs w:val="28"/>
        </w:rPr>
        <w:t>Соборность</w:t>
      </w:r>
      <w:r>
        <w:rPr>
          <w:sz w:val="28"/>
          <w:szCs w:val="28"/>
        </w:rPr>
        <w:t xml:space="preserve"> – как </w:t>
      </w:r>
      <w:r w:rsidRPr="00AD1C40">
        <w:rPr>
          <w:iCs/>
          <w:sz w:val="28"/>
          <w:szCs w:val="28"/>
        </w:rPr>
        <w:t>формализованное социальное единение граждан</w:t>
      </w:r>
      <w:r w:rsidRPr="00AD1C40">
        <w:rPr>
          <w:sz w:val="28"/>
          <w:szCs w:val="28"/>
        </w:rPr>
        <w:t xml:space="preserve"> (российской нации) независимо от политических, этнических, конфессиональных, корпоративных и иных интересов на основе </w:t>
      </w:r>
      <w:r w:rsidRPr="00AD1C40">
        <w:rPr>
          <w:iCs/>
          <w:sz w:val="28"/>
          <w:szCs w:val="28"/>
        </w:rPr>
        <w:t>признания баланса</w:t>
      </w:r>
      <w:r w:rsidRPr="00AD1C40">
        <w:rPr>
          <w:sz w:val="28"/>
          <w:szCs w:val="28"/>
        </w:rPr>
        <w:t xml:space="preserve"> державности и гражданственности, обеспечения равенства прав</w:t>
      </w:r>
      <w:r>
        <w:rPr>
          <w:sz w:val="28"/>
          <w:szCs w:val="28"/>
        </w:rPr>
        <w:t xml:space="preserve"> и обязанностей личности и власти перед законом. Соборность в России традиционно опиралась на духовность, выборность и ответственность, ситему обратной связи центральной власти и самоуправления земель (локальных компонентов цивилизации)</w:t>
      </w:r>
      <w:r w:rsidR="003904F1"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 xml:space="preserve">. </w:t>
      </w:r>
    </w:p>
    <w:p w:rsidR="00B32BF7" w:rsidRDefault="00B32BF7" w:rsidP="00D111B8">
      <w:pPr>
        <w:spacing w:line="360" w:lineRule="auto"/>
        <w:ind w:firstLine="709"/>
        <w:jc w:val="both"/>
      </w:pPr>
      <w:r w:rsidRPr="00AD1C40">
        <w:rPr>
          <w:bCs/>
          <w:i/>
          <w:sz w:val="28"/>
          <w:szCs w:val="28"/>
        </w:rPr>
        <w:t>Патриотизм</w:t>
      </w:r>
      <w:r>
        <w:rPr>
          <w:sz w:val="28"/>
          <w:szCs w:val="28"/>
        </w:rPr>
        <w:t xml:space="preserve"> – как </w:t>
      </w:r>
      <w:r w:rsidRPr="00AD1C40">
        <w:rPr>
          <w:sz w:val="28"/>
          <w:szCs w:val="28"/>
        </w:rPr>
        <w:t xml:space="preserve">внутренняя осознанная потребность в </w:t>
      </w:r>
      <w:r w:rsidRPr="00AD1C40">
        <w:rPr>
          <w:iCs/>
          <w:sz w:val="28"/>
          <w:szCs w:val="28"/>
        </w:rPr>
        <w:t>активной самоидентификации по отношению к своей общности</w:t>
      </w:r>
      <w:r w:rsidRPr="00AD1C40">
        <w:rPr>
          <w:sz w:val="28"/>
          <w:szCs w:val="28"/>
        </w:rPr>
        <w:t xml:space="preserve">, культуре, истории, стране и ее национальным интересам. Патриотизм есть ментальный базис державности, гражданственности и соборности, </w:t>
      </w:r>
      <w:r w:rsidRPr="00AD1C40">
        <w:rPr>
          <w:iCs/>
          <w:sz w:val="28"/>
          <w:szCs w:val="28"/>
        </w:rPr>
        <w:t>выражение славянско-туранского ментального единства</w:t>
      </w:r>
      <w:r w:rsidRPr="00AD1C40">
        <w:rPr>
          <w:sz w:val="28"/>
          <w:szCs w:val="28"/>
        </w:rPr>
        <w:t>. Патриотизм – это установки реализации человеческого фактора в целях совместного</w:t>
      </w:r>
      <w:r>
        <w:rPr>
          <w:sz w:val="28"/>
          <w:szCs w:val="28"/>
        </w:rPr>
        <w:t xml:space="preserve"> преодоления цивилизационного кризиса. </w:t>
      </w:r>
    </w:p>
    <w:p w:rsidR="00B32BF7" w:rsidRDefault="00B32BF7" w:rsidP="00D111B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Возрождение России неминуемо на путях возрождения духовных основ существования цивилизации в целом как евразийского сообщества на основе ясно осознанных целевых установок личности и государства. Только формирование понятных и близких, не искусственно-чужеродных идей и идеалов позволит обеспечить национальную безопасность и целостность страны, создать базис для воспроизводства этнического и национального самосознания и самоуважения. </w:t>
      </w:r>
    </w:p>
    <w:p w:rsidR="00BB52B9" w:rsidRPr="00E669C0" w:rsidRDefault="00BB52B9" w:rsidP="00D111B8">
      <w:pPr>
        <w:spacing w:line="360" w:lineRule="auto"/>
        <w:jc w:val="center"/>
        <w:rPr>
          <w:b/>
          <w:sz w:val="32"/>
          <w:szCs w:val="32"/>
        </w:rPr>
      </w:pPr>
      <w:r w:rsidRPr="001540A9">
        <w:rPr>
          <w:b/>
          <w:sz w:val="28"/>
          <w:szCs w:val="28"/>
        </w:rPr>
        <w:br w:type="page"/>
      </w:r>
      <w:r w:rsidRPr="00E669C0">
        <w:rPr>
          <w:b/>
          <w:sz w:val="32"/>
          <w:szCs w:val="32"/>
        </w:rPr>
        <w:t>СПИСОК ИСПОЛЬЗОВАННОЙ ЛИТЕРАТУРЫ</w:t>
      </w:r>
    </w:p>
    <w:p w:rsidR="00BB52B9" w:rsidRPr="001540A9" w:rsidRDefault="00BB52B9" w:rsidP="00D111B8">
      <w:pPr>
        <w:spacing w:line="360" w:lineRule="auto"/>
        <w:jc w:val="center"/>
        <w:rPr>
          <w:b/>
          <w:sz w:val="28"/>
          <w:szCs w:val="28"/>
        </w:rPr>
      </w:pPr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sz w:val="28"/>
          <w:szCs w:val="28"/>
        </w:rPr>
        <w:t>Ачкасова В.А. Политическое мифотворчество как способ выражения региональных интересов // Журнал социологии и социальной антропологии. 2002. Том V. №3.</w:t>
      </w:r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sz w:val="28"/>
          <w:szCs w:val="28"/>
        </w:rPr>
        <w:t xml:space="preserve">Виноградов Д. Модернизация и национальная идея в современной России: проекты для большой страны // </w:t>
      </w:r>
      <w:hyperlink r:id="rId10" w:history="1">
        <w:r w:rsidRPr="005E3D91">
          <w:rPr>
            <w:rStyle w:val="a9"/>
            <w:color w:val="auto"/>
            <w:sz w:val="28"/>
            <w:szCs w:val="28"/>
            <w:u w:val="none"/>
          </w:rPr>
          <w:t>http://www.4cs.ru/materials/publications/wp-id_1007/</w:t>
        </w:r>
      </w:hyperlink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sz w:val="28"/>
          <w:szCs w:val="28"/>
        </w:rPr>
        <w:t xml:space="preserve">Дугин А. Философия политики. - М.: Арктогея-Центр, 2004. </w:t>
      </w:r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rStyle w:val="artdate"/>
          <w:bCs/>
          <w:sz w:val="28"/>
          <w:szCs w:val="28"/>
        </w:rPr>
        <w:t xml:space="preserve">Мартьянов В. Парадигмы российской политологии // </w:t>
      </w:r>
      <w:hyperlink r:id="rId11" w:history="1">
        <w:r w:rsidRPr="005E3D91">
          <w:rPr>
            <w:rStyle w:val="a9"/>
            <w:color w:val="auto"/>
            <w:sz w:val="28"/>
            <w:szCs w:val="28"/>
            <w:u w:val="none"/>
          </w:rPr>
          <w:t>http://www.lawinrussia.ru/stati-i-publikatsii/2009-06-29/paradigmi-rossiyskoy-politologii.html</w:t>
        </w:r>
      </w:hyperlink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sz w:val="28"/>
          <w:szCs w:val="28"/>
        </w:rPr>
        <w:t xml:space="preserve">Панарин А.С. Философия политики: Учебное пособие. – М.: Наука, 2002. </w:t>
      </w:r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sz w:val="28"/>
          <w:szCs w:val="28"/>
        </w:rPr>
        <w:t>Пугачев В.П. Введение в политологию: Учебник. — М.: Аспект Пресс, 2000.</w:t>
      </w:r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sz w:val="28"/>
          <w:szCs w:val="28"/>
        </w:rPr>
        <w:t>Савельев А. Н. Политическая мифология. – М.: Логос, 2003.</w:t>
      </w:r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sz w:val="28"/>
          <w:szCs w:val="28"/>
        </w:rPr>
        <w:t xml:space="preserve">Харламова Ю.А. Сохранение России как национальная идея // </w:t>
      </w:r>
      <w:hyperlink r:id="rId12" w:history="1">
        <w:r w:rsidRPr="005E3D91">
          <w:rPr>
            <w:rStyle w:val="a9"/>
            <w:color w:val="auto"/>
            <w:sz w:val="28"/>
            <w:szCs w:val="28"/>
            <w:u w:val="none"/>
          </w:rPr>
          <w:t>http://harlamova.com/archives/33</w:t>
        </w:r>
      </w:hyperlink>
    </w:p>
    <w:p w:rsidR="002D5301" w:rsidRPr="005E3D91" w:rsidRDefault="002D5301" w:rsidP="002D530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5E3D91">
        <w:rPr>
          <w:rStyle w:val="line"/>
          <w:sz w:val="28"/>
          <w:szCs w:val="28"/>
        </w:rPr>
        <w:t xml:space="preserve">Церпицкая О. </w:t>
      </w:r>
      <w:r w:rsidRPr="005E3D91">
        <w:rPr>
          <w:sz w:val="28"/>
          <w:szCs w:val="28"/>
        </w:rPr>
        <w:t xml:space="preserve">К вопросу о проблеме формирования национальной идеи в современной России // </w:t>
      </w:r>
      <w:hyperlink r:id="rId13" w:history="1">
        <w:r w:rsidRPr="005E3D91">
          <w:rPr>
            <w:rStyle w:val="a9"/>
            <w:color w:val="auto"/>
            <w:sz w:val="28"/>
            <w:szCs w:val="28"/>
            <w:u w:val="none"/>
          </w:rPr>
          <w:t>http://www.soctheol.ru/diskurs.php?ida=257</w:t>
        </w:r>
      </w:hyperlink>
    </w:p>
    <w:p w:rsidR="00F40755" w:rsidRDefault="00F40755" w:rsidP="002D5301">
      <w:pPr>
        <w:spacing w:line="360" w:lineRule="auto"/>
        <w:jc w:val="both"/>
      </w:pPr>
      <w:bookmarkStart w:id="4" w:name="_GoBack"/>
      <w:bookmarkEnd w:id="4"/>
    </w:p>
    <w:sectPr w:rsidR="00F40755" w:rsidSect="00D56B34">
      <w:headerReference w:type="even" r:id="rId14"/>
      <w:headerReference w:type="default" r:id="rId15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34" w:rsidRDefault="00D56B34">
      <w:r>
        <w:separator/>
      </w:r>
    </w:p>
  </w:endnote>
  <w:endnote w:type="continuationSeparator" w:id="0">
    <w:p w:rsidR="00D56B34" w:rsidRDefault="00D5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34" w:rsidRDefault="00D56B34">
      <w:r>
        <w:separator/>
      </w:r>
    </w:p>
  </w:footnote>
  <w:footnote w:type="continuationSeparator" w:id="0">
    <w:p w:rsidR="00D56B34" w:rsidRDefault="00D56B34">
      <w:r>
        <w:continuationSeparator/>
      </w:r>
    </w:p>
  </w:footnote>
  <w:footnote w:id="1">
    <w:p w:rsidR="00D56B34" w:rsidRPr="003904F1" w:rsidRDefault="00D56B34">
      <w:pPr>
        <w:pStyle w:val="a4"/>
      </w:pPr>
      <w:r w:rsidRPr="003904F1">
        <w:rPr>
          <w:rStyle w:val="a5"/>
        </w:rPr>
        <w:footnoteRef/>
      </w:r>
      <w:r w:rsidRPr="003904F1">
        <w:t xml:space="preserve"> Панарин А.С. Философия политики: Учебное пособие. – М.: Наука, 2002. С. 328.</w:t>
      </w:r>
    </w:p>
  </w:footnote>
  <w:footnote w:id="2">
    <w:p w:rsidR="00D56B34" w:rsidRDefault="00D56B34" w:rsidP="00847EC4">
      <w:pPr>
        <w:pStyle w:val="a4"/>
        <w:jc w:val="both"/>
      </w:pPr>
      <w:r w:rsidRPr="00847EC4">
        <w:rPr>
          <w:rStyle w:val="a5"/>
        </w:rPr>
        <w:footnoteRef/>
      </w:r>
      <w:r w:rsidRPr="00847EC4">
        <w:t xml:space="preserve"> Ачкасова В.А. Политическое мифотворчество как способ выражения региональных интересов // Журнал социологии и социальной антропологии.</w:t>
      </w:r>
      <w:r>
        <w:t xml:space="preserve"> </w:t>
      </w:r>
      <w:r w:rsidRPr="00847EC4">
        <w:t>2002. Том V. №3. С. 96.</w:t>
      </w:r>
    </w:p>
  </w:footnote>
  <w:footnote w:id="3">
    <w:p w:rsidR="00D56B34" w:rsidRDefault="00D56B34" w:rsidP="00D81976">
      <w:pPr>
        <w:pStyle w:val="a4"/>
        <w:jc w:val="both"/>
      </w:pPr>
      <w:r w:rsidRPr="003904F1">
        <w:rPr>
          <w:rStyle w:val="a5"/>
        </w:rPr>
        <w:footnoteRef/>
      </w:r>
      <w:r w:rsidRPr="003904F1">
        <w:t xml:space="preserve"> Савельев А. Н. Политическая мифология. – М.: Логос, 2003. С. 37.</w:t>
      </w:r>
    </w:p>
  </w:footnote>
  <w:footnote w:id="4">
    <w:p w:rsidR="00D56B34" w:rsidRPr="003904F1" w:rsidRDefault="00D56B34" w:rsidP="003904F1">
      <w:pPr>
        <w:pStyle w:val="a4"/>
        <w:jc w:val="both"/>
      </w:pPr>
      <w:r w:rsidRPr="003904F1">
        <w:rPr>
          <w:rStyle w:val="a5"/>
        </w:rPr>
        <w:footnoteRef/>
      </w:r>
      <w:r w:rsidRPr="003904F1">
        <w:t xml:space="preserve"> Пугачев В.П. Введение в политологию: Учебник. — М.: Аспект Пресс, 2000. С. </w:t>
      </w:r>
      <w:r>
        <w:t>31.</w:t>
      </w:r>
    </w:p>
  </w:footnote>
  <w:footnote w:id="5">
    <w:p w:rsidR="00D56B34" w:rsidRPr="002D5301" w:rsidRDefault="00D56B34" w:rsidP="0092208D">
      <w:pPr>
        <w:pStyle w:val="3"/>
        <w:spacing w:before="0" w:beforeAutospacing="0" w:after="0" w:afterAutospacing="0" w:line="360" w:lineRule="auto"/>
        <w:jc w:val="both"/>
        <w:rPr>
          <w:b w:val="0"/>
          <w:color w:val="auto"/>
          <w:sz w:val="20"/>
          <w:szCs w:val="20"/>
        </w:rPr>
      </w:pPr>
      <w:r w:rsidRPr="002D5301">
        <w:rPr>
          <w:rStyle w:val="a5"/>
          <w:b w:val="0"/>
          <w:sz w:val="20"/>
          <w:szCs w:val="20"/>
        </w:rPr>
        <w:footnoteRef/>
      </w:r>
      <w:r w:rsidRPr="002D5301">
        <w:rPr>
          <w:b w:val="0"/>
          <w:sz w:val="20"/>
          <w:szCs w:val="20"/>
        </w:rPr>
        <w:t xml:space="preserve"> Дугин А. Философия политики. - М.: Арктогея-Центр, 2004. С. </w:t>
      </w:r>
      <w:r>
        <w:rPr>
          <w:b w:val="0"/>
          <w:sz w:val="20"/>
          <w:szCs w:val="20"/>
        </w:rPr>
        <w:t>317.</w:t>
      </w:r>
    </w:p>
  </w:footnote>
  <w:footnote w:id="6">
    <w:p w:rsidR="00D56B34" w:rsidRPr="002D5301" w:rsidRDefault="00D56B34" w:rsidP="002D5301">
      <w:pPr>
        <w:pStyle w:val="a4"/>
        <w:jc w:val="both"/>
      </w:pPr>
      <w:r>
        <w:rPr>
          <w:rStyle w:val="a5"/>
        </w:rPr>
        <w:footnoteRef/>
      </w:r>
      <w:r>
        <w:t xml:space="preserve"> Харламова Ю.А. Сохранение России как национальная идея // </w:t>
      </w:r>
      <w:r w:rsidRPr="00BF0AA7">
        <w:t>http://harlamova.com/archives/33</w:t>
      </w:r>
    </w:p>
  </w:footnote>
  <w:footnote w:id="7">
    <w:p w:rsidR="00D56B34" w:rsidRPr="002D5301" w:rsidRDefault="00D56B34" w:rsidP="003904F1">
      <w:pPr>
        <w:pStyle w:val="a4"/>
        <w:jc w:val="both"/>
      </w:pPr>
      <w:r w:rsidRPr="002D5301">
        <w:rPr>
          <w:rStyle w:val="a5"/>
        </w:rPr>
        <w:footnoteRef/>
      </w:r>
      <w:r w:rsidRPr="002D5301">
        <w:t xml:space="preserve"> </w:t>
      </w:r>
      <w:r w:rsidRPr="002D5301">
        <w:rPr>
          <w:rStyle w:val="line"/>
        </w:rPr>
        <w:t xml:space="preserve">Церпицкая О. </w:t>
      </w:r>
      <w:r w:rsidRPr="002D5301">
        <w:t xml:space="preserve">К вопросу о проблеме формирования национальной идеи в современной России // </w:t>
      </w:r>
      <w:hyperlink r:id="rId1" w:history="1">
        <w:r w:rsidRPr="002D5301">
          <w:rPr>
            <w:rStyle w:val="a9"/>
            <w:color w:val="auto"/>
            <w:u w:val="none"/>
          </w:rPr>
          <w:t>http://www.soctheol.ru/diskurs.php?ida=257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34" w:rsidRDefault="00D56B34" w:rsidP="00D56B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6B34" w:rsidRDefault="00D56B34" w:rsidP="00BB52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34" w:rsidRDefault="00D56B34" w:rsidP="00D56B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6D28">
      <w:rPr>
        <w:rStyle w:val="a7"/>
        <w:noProof/>
      </w:rPr>
      <w:t>14</w:t>
    </w:r>
    <w:r>
      <w:rPr>
        <w:rStyle w:val="a7"/>
      </w:rPr>
      <w:fldChar w:fldCharType="end"/>
    </w:r>
  </w:p>
  <w:p w:rsidR="00D56B34" w:rsidRDefault="00D56B34" w:rsidP="00BB52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F4540"/>
    <w:multiLevelType w:val="hybridMultilevel"/>
    <w:tmpl w:val="7EA87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2B9"/>
    <w:rsid w:val="0000240C"/>
    <w:rsid w:val="00067DE1"/>
    <w:rsid w:val="00075640"/>
    <w:rsid w:val="00146A0E"/>
    <w:rsid w:val="0015670C"/>
    <w:rsid w:val="001E4CEF"/>
    <w:rsid w:val="002D5301"/>
    <w:rsid w:val="003904F1"/>
    <w:rsid w:val="00415BF0"/>
    <w:rsid w:val="00547227"/>
    <w:rsid w:val="005F2A70"/>
    <w:rsid w:val="006B4A53"/>
    <w:rsid w:val="006E2C1F"/>
    <w:rsid w:val="0072555C"/>
    <w:rsid w:val="007B0DF5"/>
    <w:rsid w:val="007E3CD5"/>
    <w:rsid w:val="00847EC4"/>
    <w:rsid w:val="00871C6E"/>
    <w:rsid w:val="0092208D"/>
    <w:rsid w:val="00A36EC4"/>
    <w:rsid w:val="00AD1C40"/>
    <w:rsid w:val="00B32BF7"/>
    <w:rsid w:val="00B36DDD"/>
    <w:rsid w:val="00B429E1"/>
    <w:rsid w:val="00B917D6"/>
    <w:rsid w:val="00BB471A"/>
    <w:rsid w:val="00BB52B9"/>
    <w:rsid w:val="00BD2910"/>
    <w:rsid w:val="00D111B8"/>
    <w:rsid w:val="00D56B34"/>
    <w:rsid w:val="00D81976"/>
    <w:rsid w:val="00E26D28"/>
    <w:rsid w:val="00F06F6A"/>
    <w:rsid w:val="00F40755"/>
    <w:rsid w:val="00F4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8226F93-2B8E-4DB8-BCF1-430EF7B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B9"/>
    <w:rPr>
      <w:sz w:val="24"/>
      <w:szCs w:val="24"/>
    </w:rPr>
  </w:style>
  <w:style w:type="paragraph" w:styleId="1">
    <w:name w:val="heading 1"/>
    <w:basedOn w:val="a"/>
    <w:next w:val="a"/>
    <w:qFormat/>
    <w:rsid w:val="00BB52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B52B9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5">
    <w:name w:val="heading 5"/>
    <w:basedOn w:val="a"/>
    <w:next w:val="a"/>
    <w:qFormat/>
    <w:rsid w:val="005472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52B9"/>
    <w:pPr>
      <w:spacing w:before="100" w:beforeAutospacing="1" w:after="100" w:afterAutospacing="1"/>
    </w:pPr>
    <w:rPr>
      <w:color w:val="000000"/>
    </w:rPr>
  </w:style>
  <w:style w:type="paragraph" w:styleId="a4">
    <w:name w:val="footnote text"/>
    <w:basedOn w:val="a"/>
    <w:semiHidden/>
    <w:rsid w:val="00BB52B9"/>
    <w:rPr>
      <w:sz w:val="20"/>
      <w:szCs w:val="20"/>
    </w:rPr>
  </w:style>
  <w:style w:type="character" w:styleId="a5">
    <w:name w:val="footnote reference"/>
    <w:basedOn w:val="a0"/>
    <w:semiHidden/>
    <w:rsid w:val="00BB52B9"/>
    <w:rPr>
      <w:vertAlign w:val="superscript"/>
    </w:rPr>
  </w:style>
  <w:style w:type="paragraph" w:styleId="a6">
    <w:name w:val="header"/>
    <w:basedOn w:val="a"/>
    <w:rsid w:val="00BB52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52B9"/>
  </w:style>
  <w:style w:type="paragraph" w:styleId="a8">
    <w:name w:val="Body Text Indent"/>
    <w:basedOn w:val="a"/>
    <w:rsid w:val="00BB52B9"/>
    <w:pPr>
      <w:spacing w:before="100" w:beforeAutospacing="1" w:after="100" w:afterAutospacing="1"/>
    </w:pPr>
  </w:style>
  <w:style w:type="character" w:styleId="HTML">
    <w:name w:val="HTML Cite"/>
    <w:basedOn w:val="a0"/>
    <w:rsid w:val="00BB52B9"/>
    <w:rPr>
      <w:i/>
      <w:iCs/>
    </w:rPr>
  </w:style>
  <w:style w:type="paragraph" w:customStyle="1" w:styleId="bodytxt">
    <w:name w:val="bodytxt"/>
    <w:basedOn w:val="a"/>
    <w:rsid w:val="00BB52B9"/>
    <w:pPr>
      <w:spacing w:before="100" w:beforeAutospacing="1" w:after="100" w:afterAutospacing="1"/>
    </w:pPr>
  </w:style>
  <w:style w:type="character" w:styleId="a9">
    <w:name w:val="Hyperlink"/>
    <w:basedOn w:val="a0"/>
    <w:rsid w:val="00547227"/>
    <w:rPr>
      <w:color w:val="0000FF"/>
      <w:u w:val="single"/>
    </w:rPr>
  </w:style>
  <w:style w:type="character" w:styleId="aa">
    <w:name w:val="Strong"/>
    <w:basedOn w:val="a0"/>
    <w:qFormat/>
    <w:rsid w:val="00547227"/>
    <w:rPr>
      <w:b/>
      <w:bCs/>
    </w:rPr>
  </w:style>
  <w:style w:type="character" w:customStyle="1" w:styleId="artdate">
    <w:name w:val="artdate"/>
    <w:basedOn w:val="a0"/>
    <w:rsid w:val="00547227"/>
  </w:style>
  <w:style w:type="character" w:customStyle="1" w:styleId="grame">
    <w:name w:val="grame"/>
    <w:basedOn w:val="a0"/>
    <w:rsid w:val="00B32BF7"/>
  </w:style>
  <w:style w:type="character" w:customStyle="1" w:styleId="line">
    <w:name w:val="line"/>
    <w:basedOn w:val="a0"/>
    <w:rsid w:val="002D5301"/>
  </w:style>
  <w:style w:type="paragraph" w:styleId="ab">
    <w:name w:val="footer"/>
    <w:basedOn w:val="a"/>
    <w:rsid w:val="00D56B3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ctheol.ru/diskurs.php?ida=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Polit/Pugach/06.php" TargetMode="External"/><Relationship Id="rId12" Type="http://schemas.openxmlformats.org/officeDocument/2006/relationships/hyperlink" Target="http://harlamova.com/archives/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winrussia.ru/stati-i-publikatsii/2009-06-29/paradigmi-rossiyskoy-politologii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4cs.ru/materials/publications/wp-id_100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theol.ru/diskurs.php?ida=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19521</CharactersWithSpaces>
  <SharedDoc>false</SharedDoc>
  <HLinks>
    <vt:vector size="36" baseType="variant">
      <vt:variant>
        <vt:i4>8061050</vt:i4>
      </vt:variant>
      <vt:variant>
        <vt:i4>18</vt:i4>
      </vt:variant>
      <vt:variant>
        <vt:i4>0</vt:i4>
      </vt:variant>
      <vt:variant>
        <vt:i4>5</vt:i4>
      </vt:variant>
      <vt:variant>
        <vt:lpwstr>http://www.soctheol.ru/diskurs.php?ida=257</vt:lpwstr>
      </vt:variant>
      <vt:variant>
        <vt:lpwstr/>
      </vt:variant>
      <vt:variant>
        <vt:i4>4325469</vt:i4>
      </vt:variant>
      <vt:variant>
        <vt:i4>15</vt:i4>
      </vt:variant>
      <vt:variant>
        <vt:i4>0</vt:i4>
      </vt:variant>
      <vt:variant>
        <vt:i4>5</vt:i4>
      </vt:variant>
      <vt:variant>
        <vt:lpwstr>http://harlamova.com/archives/33</vt:lpwstr>
      </vt:variant>
      <vt:variant>
        <vt:lpwstr/>
      </vt:variant>
      <vt:variant>
        <vt:i4>6357036</vt:i4>
      </vt:variant>
      <vt:variant>
        <vt:i4>12</vt:i4>
      </vt:variant>
      <vt:variant>
        <vt:i4>0</vt:i4>
      </vt:variant>
      <vt:variant>
        <vt:i4>5</vt:i4>
      </vt:variant>
      <vt:variant>
        <vt:lpwstr>http://www.lawinrussia.ru/stati-i-publikatsii/2009-06-29/paradigmi-rossiyskoy-politologii.html</vt:lpwstr>
      </vt:variant>
      <vt:variant>
        <vt:lpwstr/>
      </vt:variant>
      <vt:variant>
        <vt:i4>1900642</vt:i4>
      </vt:variant>
      <vt:variant>
        <vt:i4>9</vt:i4>
      </vt:variant>
      <vt:variant>
        <vt:i4>0</vt:i4>
      </vt:variant>
      <vt:variant>
        <vt:i4>5</vt:i4>
      </vt:variant>
      <vt:variant>
        <vt:lpwstr>http://www.4cs.ru/materials/publications/wp-id_1007/</vt:lpwstr>
      </vt:variant>
      <vt:variant>
        <vt:lpwstr/>
      </vt:variant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http://www.gumer.info/bibliotek_Buks/Polit/Pugach/06.php</vt:lpwstr>
      </vt:variant>
      <vt:variant>
        <vt:lpwstr>_ftn1</vt:lpwstr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http://www.soctheol.ru/diskurs.php?ida=257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2014-03-30T10:19:00Z</dcterms:created>
  <dcterms:modified xsi:type="dcterms:W3CDTF">2014-03-30T10:19:00Z</dcterms:modified>
</cp:coreProperties>
</file>