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30A7C" w:rsidRDefault="00FB6821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Московский Государственный институт радиотехники, электроники и автоматики </w:t>
      </w:r>
    </w:p>
    <w:p w:rsidR="00E30A7C" w:rsidRDefault="00FB6821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(Технический университет)</w:t>
      </w: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FB6821">
      <w:pPr>
        <w:jc w:val="right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кафедра: ИТС</w:t>
      </w:r>
    </w:p>
    <w:p w:rsidR="00E30A7C" w:rsidRDefault="00FB6821">
      <w:pPr>
        <w:jc w:val="right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Факультет: Кибернетики</w:t>
      </w: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FB6821">
      <w:pPr>
        <w:jc w:val="center"/>
        <w:rPr>
          <w:rFonts w:ascii="Courier New" w:hAnsi="Courier New"/>
          <w:b/>
          <w:sz w:val="52"/>
        </w:rPr>
      </w:pPr>
      <w:r>
        <w:rPr>
          <w:rFonts w:ascii="Courier New" w:hAnsi="Courier New"/>
          <w:b/>
          <w:sz w:val="52"/>
        </w:rPr>
        <w:t>КУРСОВАЯ РАБОТА</w:t>
      </w:r>
    </w:p>
    <w:p w:rsidR="00E30A7C" w:rsidRDefault="00FB6821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по курсу: Интеллектуальные системы управления</w:t>
      </w:r>
    </w:p>
    <w:p w:rsidR="00E30A7C" w:rsidRDefault="00FB6821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тема: Полная параллельная поддержка для систем планирования, основанных на случаях</w:t>
      </w: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FB6821">
      <w:pPr>
        <w:jc w:val="right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студент: Частухин Виталий</w:t>
      </w:r>
    </w:p>
    <w:p w:rsidR="00E30A7C" w:rsidRDefault="00FB6821">
      <w:pPr>
        <w:jc w:val="right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группа: АИ-1-93</w:t>
      </w:r>
    </w:p>
    <w:p w:rsidR="00E30A7C" w:rsidRDefault="00FB6821">
      <w:pPr>
        <w:jc w:val="right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руководитель: Захаров</w:t>
      </w: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right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E30A7C">
      <w:pPr>
        <w:jc w:val="center"/>
        <w:rPr>
          <w:rFonts w:ascii="Courier New" w:hAnsi="Courier New"/>
          <w:sz w:val="28"/>
        </w:rPr>
      </w:pPr>
    </w:p>
    <w:p w:rsidR="00E30A7C" w:rsidRDefault="00FB6821">
      <w:pPr>
        <w:jc w:val="center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МОСКВА 1996</w:t>
      </w:r>
    </w:p>
    <w:p w:rsidR="00E30A7C" w:rsidRDefault="00FB6821">
      <w:pPr>
        <w:jc w:val="center"/>
        <w:rPr>
          <w:rFonts w:ascii="Courier New" w:hAnsi="Courier New"/>
          <w:b/>
          <w:sz w:val="30"/>
        </w:rPr>
      </w:pPr>
      <w:r>
        <w:rPr>
          <w:rFonts w:ascii="Courier New" w:hAnsi="Courier New"/>
          <w:b/>
          <w:sz w:val="30"/>
        </w:rPr>
        <w:t>Полная параллельная поддержка для систем планирования, основанных на случаях</w:t>
      </w:r>
    </w:p>
    <w:p w:rsidR="00E30A7C" w:rsidRDefault="00E30A7C">
      <w:pPr>
        <w:jc w:val="both"/>
        <w:rPr>
          <w:rFonts w:ascii="Courier New" w:hAnsi="Courier New"/>
          <w:sz w:val="28"/>
        </w:rPr>
      </w:pPr>
    </w:p>
    <w:p w:rsidR="00E30A7C" w:rsidRDefault="00FB6821">
      <w:pPr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i/>
          <w:sz w:val="28"/>
          <w:u w:val="single"/>
        </w:rPr>
        <w:t>Описание</w:t>
      </w:r>
    </w:p>
    <w:p w:rsidR="00E30A7C" w:rsidRDefault="00E30A7C">
      <w:pPr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Типичная система планирования, основанная на случаях решает новые задачи путем поиска подобных случаев в памяти и выбора одного или нескольких, наиболее подходящих к поставленной задаче. Система подгоняет выбранные случаи к новому плану, который вычисляется для текущей задачи. После отработки ошибочных случаев в новом плане, система сохраняет его как новый случай для возможного повторного использования (и отключается от его  выполнения).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Система планирования, основанная на случаях отличается от систем генерирования планов, таких как Нонлин (от англ. “Nonlinear” - нелинейный), которые строят плохо подобранный план путем поиска подходящего фрагмента плана, расширения этого фрагмента путем добавления в него действий и затем проверки расширенного фрагмента плана на “вредность” и “полезность” взаимодействий между внедренными действиями. Это дорогой процесс.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Системы планирования, основанные на случаях действуют иначе (т.е. не начинают с постройки плохо подобранного плана). Планировщик пытается найти наиболее полно подходящий план, в котором все “вредные” взаимодействия уже изъяты.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Большая часть систем планирования, основанных на  случаях использует последовательные процедуры для выборки случаев. Они формируют подбираемый образец, который сравнивает свойства поставленной задачи со своими свойсвами, содержащимися в случае. Однако последовательное сравнение образца с каждым из случаев в настоящей базе случаев, состоящей из сотен или тысяч элементов недопустимо дорого. В результате, эти системы обращаются к памяти редко, зачастую только при восстановлении единичного случая, чтобы приспособиться ко всем целям решаемой задачи. Такие системы могут вести поиск случаев более эффективно, используя </w:t>
      </w:r>
      <w:r>
        <w:rPr>
          <w:rFonts w:ascii="Courier New" w:hAnsi="Courier New"/>
          <w:i/>
          <w:sz w:val="28"/>
        </w:rPr>
        <w:t>индексацию</w:t>
      </w:r>
      <w:r>
        <w:rPr>
          <w:rFonts w:ascii="Courier New" w:hAnsi="Courier New"/>
          <w:sz w:val="28"/>
        </w:rPr>
        <w:t xml:space="preserve"> для ограничения свойств в поисковом образце (посредством этого ограничивается область поиска в базе случаев, но такой подход порождает некоторые другие проблемы).</w:t>
      </w: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Система Капер (Система планирования, основанная на случаях) разработана для непосредственной переадресации некоторых задач последовательной выборки на индексированную базу случаев.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Капер использует полный параллелизм Машины Связи (вычислителя) для быстрой выборки случаев и планов из обширной неиндексированной памяти. Система может выбирать случаи и планы, основанные на нескольких свойствах целевой задачи, включающих абстракции целевых свойств. Контролируя, какое из свойств является свойством образца, а также его уровень абстракции, таким образом может быть исследован весь диапазон запросов.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отличие от последовательных планировщиков, Капер может преподнести к выборке сразу несколько планов (или надпланов) для достижения различных частей решаемой задачи и далее объединить их в один композитный план, который решает все (или большую часть) поставленных задач с наибольшей достоверностью.</w:t>
      </w: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Рассмотрим также организацию базы знаний и подбор плана: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i/>
          <w:sz w:val="28"/>
          <w:u w:val="single"/>
        </w:rPr>
        <w:t>а) Организация базы знаний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 xml:space="preserve">База знаний организуется как семантическая сеть, содержащая представления эпизодических и концептуальных знаний. Концепция включает объекты, которые могут иметь физические свойства, действия, которые могут задаваться правилами, начальные условия и следствия. Концепция организуется отношениями is-a (принадлежности), part/whole (частичного порядка) и другими. Представление (концепция) может также содержать включения или индивидуальные имена типов, которые представляют часть объектов. 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Эпизодические знания описываются накопленным опытом системы (или опытами, которые были ей сообщены заранее). Каждому эпизоду ставится в соответствие определенные дата, время, место и другие свойства.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Эпизоды включают случаи (первичная задача планирования), е-планы (первично выполняемые планы), е-действия (первично выполняемые простейшие действия).</w:t>
      </w: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Случай состоит из задачи планирования (начальная ситуация - требуемое решение), е-планы генерируются для ее решения и возвращения после их выполнения на начальный уровень. Е-планы состоят из иерархически организованных е-планов (надпланов), каждый из которых решает задачи/надзадачи.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конце иерархии планов имеются е-действия, которые строго индивидуальны (случаи концепции действия).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В Капере узлы семантической сети представляют концепции, имена типов и эпизоды.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Память Капера осуществлена с использованием полной параллельной, основанной на фреймах, системы представления знаний, названной Парка.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Капер использует Структурный Конструктор для выборки эпизодов из памяти. Структурный Конструктор рассматривает базу знаний как граф с вершинами, представляющими собой фреймы и гранями, представляющими собой слоты (которые связывают собой два фрейма).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i/>
          <w:sz w:val="28"/>
          <w:u w:val="single"/>
        </w:rPr>
        <w:t>б) Подбор плана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Капер-планировщик комбинирует исходные планы в единый новый план, а Плановый Адаптер исполняет его часть для обнаружения и использования взаимодействий между комбинированными планами.</w:t>
      </w: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E30A7C">
      <w:pPr>
        <w:ind w:left="567" w:hanging="567"/>
        <w:jc w:val="both"/>
        <w:rPr>
          <w:rFonts w:ascii="Courier New" w:hAnsi="Courier New"/>
          <w:sz w:val="28"/>
        </w:rPr>
      </w:pP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Авторы и название оригинала переведенной статьи:</w:t>
      </w:r>
    </w:p>
    <w:p w:rsidR="00E30A7C" w:rsidRDefault="00FB6821">
      <w:pPr>
        <w:ind w:left="567" w:hanging="567"/>
        <w:jc w:val="both"/>
        <w:rPr>
          <w:rFonts w:ascii="Courier New" w:hAnsi="Courier New"/>
          <w:sz w:val="28"/>
        </w:rPr>
      </w:pPr>
      <w:r>
        <w:rPr>
          <w:rFonts w:ascii="Courier New" w:hAnsi="Courier New"/>
          <w:sz w:val="28"/>
        </w:rPr>
        <w:t>“Massively Parallel Support for Case-Based Planning”,</w:t>
      </w:r>
    </w:p>
    <w:p w:rsidR="00E30A7C" w:rsidRDefault="00FB6821">
      <w:pPr>
        <w:ind w:left="567" w:hanging="567"/>
        <w:jc w:val="both"/>
        <w:rPr>
          <w:rFonts w:ascii="Courier New" w:hAnsi="Courier New"/>
          <w:i/>
          <w:sz w:val="28"/>
          <w:u w:val="single"/>
        </w:rPr>
      </w:pPr>
      <w:r>
        <w:rPr>
          <w:rFonts w:ascii="Courier New" w:hAnsi="Courier New"/>
          <w:sz w:val="28"/>
        </w:rPr>
        <w:t>Brian P. Kettler, James A. Hendler, William A.Anderson, and Matthew P. Evett</w:t>
      </w:r>
      <w:bookmarkStart w:id="0" w:name="_GoBack"/>
      <w:bookmarkEnd w:id="0"/>
    </w:p>
    <w:sectPr w:rsidR="00E30A7C">
      <w:pgSz w:w="11906" w:h="16838"/>
      <w:pgMar w:top="851" w:right="849" w:bottom="993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hyphenationZone w:val="425"/>
  <w:drawingGridHorizontalSpacing w:val="120"/>
  <w:drawingGridVerticalSpacing w:val="120"/>
  <w:displayVerticalDrawingGridEvery w:val="0"/>
  <w:doNotUseMarginsForDrawingGridOrigin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6821"/>
    <w:rsid w:val="00AA63BE"/>
    <w:rsid w:val="00E30A7C"/>
    <w:rsid w:val="00FB6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AC6C00E-7026-493C-B259-DD951F457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812</Words>
  <Characters>4629</Characters>
  <Application>Microsoft Office Word</Application>
  <DocSecurity>0</DocSecurity>
  <Lines>38</Lines>
  <Paragraphs>10</Paragraphs>
  <ScaleCrop>false</ScaleCrop>
  <Company>diakov.net</Company>
  <LinksUpToDate>false</LinksUpToDate>
  <CharactersWithSpaces>5431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Московский Государственный институт радиотехники, электроники и автоматики </dc:title>
  <dc:subject/>
  <dc:creator>Vitaly</dc:creator>
  <cp:keywords/>
  <cp:lastModifiedBy>Irina</cp:lastModifiedBy>
  <cp:revision>2</cp:revision>
  <cp:lastPrinted>1899-12-31T21:00:00Z</cp:lastPrinted>
  <dcterms:created xsi:type="dcterms:W3CDTF">2014-08-05T15:48:00Z</dcterms:created>
  <dcterms:modified xsi:type="dcterms:W3CDTF">2014-08-05T15:48:00Z</dcterms:modified>
</cp:coreProperties>
</file>