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55" w:rsidRPr="00352ADE" w:rsidRDefault="00402255" w:rsidP="00402255">
      <w:pPr>
        <w:spacing w:before="120"/>
        <w:jc w:val="center"/>
        <w:rPr>
          <w:b/>
          <w:sz w:val="32"/>
        </w:rPr>
      </w:pPr>
      <w:r w:rsidRPr="00352ADE">
        <w:rPr>
          <w:b/>
          <w:sz w:val="32"/>
        </w:rPr>
        <w:t>Померанцев Александр Никанарович</w:t>
      </w:r>
    </w:p>
    <w:p w:rsidR="00402255" w:rsidRPr="0051207E" w:rsidRDefault="00402255" w:rsidP="00402255">
      <w:pPr>
        <w:spacing w:before="120"/>
        <w:ind w:firstLine="567"/>
        <w:jc w:val="both"/>
      </w:pPr>
      <w:r>
        <w:t xml:space="preserve">Реферат </w:t>
      </w:r>
      <w:r w:rsidRPr="0051207E">
        <w:t>выполнила: ученица 8 «А» класса</w:t>
      </w:r>
      <w:r>
        <w:t xml:space="preserve"> </w:t>
      </w:r>
      <w:r w:rsidRPr="0051207E">
        <w:t>средней школы №10 Пахомовская Е. П.</w:t>
      </w:r>
    </w:p>
    <w:p w:rsidR="00402255" w:rsidRDefault="00402255" w:rsidP="00402255">
      <w:pPr>
        <w:spacing w:before="120"/>
        <w:ind w:firstLine="567"/>
        <w:jc w:val="both"/>
      </w:pPr>
      <w:r w:rsidRPr="0051207E">
        <w:t xml:space="preserve">г. Краснокамск </w:t>
      </w:r>
      <w:smartTag w:uri="urn:schemas-microsoft-com:office:smarttags" w:element="metricconverter">
        <w:smartTagPr>
          <w:attr w:name="ProductID" w:val="2009 г"/>
        </w:smartTagPr>
        <w:r w:rsidRPr="0051207E">
          <w:t>2009</w:t>
        </w:r>
        <w:r>
          <w:t xml:space="preserve"> </w:t>
        </w:r>
        <w:r w:rsidRPr="0051207E">
          <w:t>г</w:t>
        </w:r>
      </w:smartTag>
      <w:r>
        <w:t>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 xml:space="preserve">Родился в 1849 году в </w:t>
      </w:r>
      <w:r w:rsidRPr="00352ADE">
        <w:t>Москве</w:t>
      </w:r>
      <w:r w:rsidRPr="0051207E">
        <w:t xml:space="preserve">. До 1874 учился в </w:t>
      </w:r>
      <w:r w:rsidRPr="00352ADE">
        <w:t>Московском училище живописи, ваяния и зодчества</w:t>
      </w:r>
      <w:r>
        <w:t xml:space="preserve">, </w:t>
      </w:r>
      <w:r w:rsidRPr="0051207E">
        <w:t xml:space="preserve">затем — на архитектурном отделении Академии художеств в </w:t>
      </w:r>
      <w:r w:rsidRPr="00352ADE">
        <w:t>Петербурге</w:t>
      </w:r>
      <w:r w:rsidRPr="0051207E">
        <w:t>. В 1878—1883 годах стажировался за границей (</w:t>
      </w:r>
      <w:r w:rsidRPr="00352ADE">
        <w:t>Италия</w:t>
      </w:r>
      <w:r>
        <w:t xml:space="preserve">, </w:t>
      </w:r>
      <w:r w:rsidRPr="00352ADE">
        <w:t>Франция</w:t>
      </w:r>
      <w:r>
        <w:t xml:space="preserve">, </w:t>
      </w:r>
      <w:r w:rsidRPr="00352ADE">
        <w:t>Швейцария</w:t>
      </w:r>
      <w:r w:rsidRPr="0051207E">
        <w:t>).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>Вернувшись в Россию в 1887 году</w:t>
      </w:r>
      <w:r>
        <w:t xml:space="preserve">, </w:t>
      </w:r>
      <w:r w:rsidRPr="0051207E">
        <w:t xml:space="preserve">за выполненные в Италии обмеры </w:t>
      </w:r>
      <w:r w:rsidRPr="00352ADE">
        <w:t>Палатинской капеллы</w:t>
      </w:r>
      <w:r w:rsidRPr="0051207E">
        <w:t xml:space="preserve"> получил звание академика</w:t>
      </w:r>
      <w:r>
        <w:t xml:space="preserve">, </w:t>
      </w:r>
      <w:r w:rsidRPr="0051207E">
        <w:t>в 1888 году был назначен адьюнкт-профессором при архитектурном классе Академии Художеств. С 1892 — профессор архитектуры</w:t>
      </w:r>
      <w:r>
        <w:t xml:space="preserve">, </w:t>
      </w:r>
      <w:r w:rsidRPr="0051207E">
        <w:t>с 1893 — действительный член ИАХ</w:t>
      </w:r>
      <w:r>
        <w:t xml:space="preserve">, </w:t>
      </w:r>
      <w:r w:rsidRPr="0051207E">
        <w:t>с 1894 — ректор Высшего художественного училища при Петербургской Академии художеств</w:t>
      </w:r>
      <w:r>
        <w:t xml:space="preserve">, </w:t>
      </w:r>
      <w:r w:rsidRPr="0051207E">
        <w:t>в 1899—1900 ректор ИАХ.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>Работы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 xml:space="preserve">Первая работа Померанцева — деревянная церковь в с. </w:t>
      </w:r>
      <w:r w:rsidRPr="00352ADE">
        <w:t>Федоскино</w:t>
      </w:r>
      <w:r w:rsidRPr="0051207E">
        <w:t xml:space="preserve"> Московской области.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 xml:space="preserve">В </w:t>
      </w:r>
      <w:r w:rsidRPr="00352ADE">
        <w:t>1895</w:t>
      </w:r>
      <w:r w:rsidRPr="0051207E">
        <w:t>—</w:t>
      </w:r>
      <w:r w:rsidRPr="00352ADE">
        <w:t>1896</w:t>
      </w:r>
      <w:r w:rsidRPr="0051207E">
        <w:t xml:space="preserve"> Померанцев — главный архитектор </w:t>
      </w:r>
      <w:r w:rsidRPr="00352ADE">
        <w:t>Всероссийской выставки 1896 года</w:t>
      </w:r>
      <w:r w:rsidRPr="0051207E">
        <w:t xml:space="preserve"> в </w:t>
      </w:r>
      <w:r w:rsidRPr="00352ADE">
        <w:t>Нижнем Новгороде</w:t>
      </w:r>
      <w:r w:rsidRPr="0051207E">
        <w:t>. Им выполнены генплан выставки и проекты основных павильонов (Главный</w:t>
      </w:r>
      <w:r>
        <w:t xml:space="preserve">, </w:t>
      </w:r>
      <w:r w:rsidRPr="0051207E">
        <w:t>Среднеазиатский</w:t>
      </w:r>
      <w:r>
        <w:t xml:space="preserve">, </w:t>
      </w:r>
      <w:r w:rsidRPr="0051207E">
        <w:t>Машинный</w:t>
      </w:r>
      <w:r>
        <w:t xml:space="preserve">, </w:t>
      </w:r>
      <w:r w:rsidRPr="0051207E">
        <w:t xml:space="preserve">Искусств). Большинство его проектов использовали новаторские для 1890-х гг. металлические каркасы </w:t>
      </w:r>
      <w:r w:rsidRPr="00352ADE">
        <w:t>В. Г. Шухова</w:t>
      </w:r>
      <w:r>
        <w:t xml:space="preserve">, </w:t>
      </w:r>
      <w:r w:rsidRPr="0051207E">
        <w:t>за исключением павильона Искусств — традиционной купольньой конструкции в стиле поздней эклектики.</w:t>
      </w:r>
      <w:r>
        <w:t xml:space="preserve"> 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 xml:space="preserve">Наиболее известным из сооружений архитектора Померанцева стали Верхние торговые ряды (позже — </w:t>
      </w:r>
      <w:r w:rsidRPr="00352ADE">
        <w:t>ГУМ</w:t>
      </w:r>
      <w:r w:rsidRPr="0051207E">
        <w:t>)</w:t>
      </w:r>
      <w:r>
        <w:t xml:space="preserve">, </w:t>
      </w:r>
      <w:r w:rsidRPr="0051207E">
        <w:t>построенные в Москве в 1889—1893 годах — проект</w:t>
      </w:r>
      <w:r>
        <w:t xml:space="preserve">, </w:t>
      </w:r>
      <w:r w:rsidRPr="0051207E">
        <w:t xml:space="preserve">победивший в открытом конкурсе 1888—1889 и дополнивший ансамбль зданий в «русском» стиле близ </w:t>
      </w:r>
      <w:r w:rsidRPr="00352ADE">
        <w:t>Красной площади</w:t>
      </w:r>
      <w:r w:rsidRPr="0051207E">
        <w:t xml:space="preserve"> (</w:t>
      </w:r>
      <w:r w:rsidRPr="00352ADE">
        <w:t>Исторический музей</w:t>
      </w:r>
      <w:r>
        <w:t xml:space="preserve">, </w:t>
      </w:r>
      <w:r w:rsidRPr="0051207E">
        <w:t>Городская дума</w:t>
      </w:r>
      <w:r>
        <w:t xml:space="preserve">, </w:t>
      </w:r>
      <w:r w:rsidRPr="0051207E">
        <w:t xml:space="preserve">Средние и Заиконоспасские торговые ряды). Проект перекрытий Верхних торговых рядов разработал </w:t>
      </w:r>
      <w:r w:rsidRPr="00352ADE">
        <w:t>В. Г. Шухов</w:t>
      </w:r>
      <w:r w:rsidRPr="0051207E">
        <w:t>. В 1894 году по его проекту на деньги русского мецената Юрия Степановича Нечаева-Мальцева (1834 – 1913) в с. Берёзовка Данковского района Липецкой области была построена двухпрестольная церковь вмч. Дмитрия Солунского и Покрова Пресвятой Богородицы. Она является ярким воплощением эклектического направления. Снаружи церковь обложена белым тёсаным резным венёвским камнем. Внутри церкви</w:t>
      </w:r>
      <w:r>
        <w:t xml:space="preserve"> - </w:t>
      </w:r>
      <w:r w:rsidRPr="0051207E">
        <w:t>колонны в мавританском стиле</w:t>
      </w:r>
      <w:r>
        <w:t xml:space="preserve">, </w:t>
      </w:r>
      <w:r w:rsidRPr="0051207E">
        <w:t>роспись по рисункам Васнецова</w:t>
      </w:r>
      <w:r>
        <w:t xml:space="preserve">, </w:t>
      </w:r>
      <w:r w:rsidRPr="0051207E">
        <w:t>мозаика мастера Фролова</w:t>
      </w:r>
      <w:r>
        <w:t xml:space="preserve">, </w:t>
      </w:r>
      <w:r w:rsidRPr="0051207E">
        <w:t>а крыша</w:t>
      </w:r>
      <w:r>
        <w:t xml:space="preserve">, </w:t>
      </w:r>
      <w:r w:rsidRPr="0051207E">
        <w:t>хоры и лестницы сделаны по чертежам Шухова. Церковь была освящена 17.08.1891 г. преосвященным Мелетием</w:t>
      </w:r>
      <w:r>
        <w:t xml:space="preserve">, </w:t>
      </w:r>
      <w:r w:rsidRPr="0051207E">
        <w:t>архиепископом Рязанским. Церковь до сих пор существует</w:t>
      </w:r>
      <w:r>
        <w:t xml:space="preserve">, </w:t>
      </w:r>
      <w:r w:rsidRPr="0051207E">
        <w:t>на данный момент ведутся проектно-реставрационные работы</w:t>
      </w:r>
      <w:r>
        <w:t xml:space="preserve">, </w:t>
      </w:r>
      <w:r w:rsidRPr="0051207E">
        <w:t>финансирование проводит меценат Черногиль Виталий Богданович.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 xml:space="preserve">Эклектика — основа творчества Померанцева: с одной стороны — композиционная пышность при обилии и измельчённости </w:t>
      </w:r>
      <w:r w:rsidRPr="00352ADE">
        <w:t>декора</w:t>
      </w:r>
      <w:r>
        <w:t xml:space="preserve">, </w:t>
      </w:r>
      <w:r w:rsidRPr="0051207E">
        <w:t>с другой — грандиозность и размах</w:t>
      </w:r>
      <w:r>
        <w:t xml:space="preserve">, </w:t>
      </w:r>
      <w:r w:rsidRPr="0051207E">
        <w:t>разработка новых конструкций и новых типов зданий</w:t>
      </w:r>
      <w:r>
        <w:t xml:space="preserve">, </w:t>
      </w:r>
      <w:r w:rsidRPr="0051207E">
        <w:t>тяготение к большим размерам и крупным масштабам</w:t>
      </w:r>
      <w:r>
        <w:t xml:space="preserve">, </w:t>
      </w:r>
      <w:r w:rsidRPr="0051207E">
        <w:t xml:space="preserve">c третьей — великолепное знание классических и национальных русских приёмов. Однако именно Померанцев осуществил в Москве один из крупнейших проектов в стиле </w:t>
      </w:r>
      <w:r w:rsidRPr="00352ADE">
        <w:t>модерн</w:t>
      </w:r>
      <w:r w:rsidRPr="0051207E">
        <w:t xml:space="preserve"> — строительство комплекса сооружений Малого кольца Московской окружной железной дороги (</w:t>
      </w:r>
      <w:r w:rsidRPr="00352ADE">
        <w:t>1898</w:t>
      </w:r>
      <w:r w:rsidRPr="0051207E">
        <w:t>—</w:t>
      </w:r>
      <w:r w:rsidRPr="00352ADE">
        <w:t>1908</w:t>
      </w:r>
      <w:r w:rsidRPr="0051207E">
        <w:t>). Померанцев заведовал художественной частью этого проекта</w:t>
      </w:r>
      <w:r>
        <w:t xml:space="preserve">, </w:t>
      </w:r>
      <w:r w:rsidRPr="0051207E">
        <w:t>сотрудничая с такими инженерами</w:t>
      </w:r>
      <w:r>
        <w:t xml:space="preserve">, </w:t>
      </w:r>
      <w:r w:rsidRPr="0051207E">
        <w:t xml:space="preserve">как </w:t>
      </w:r>
      <w:r w:rsidRPr="00352ADE">
        <w:t>Л. Д. Проскуряков</w:t>
      </w:r>
      <w:r w:rsidRPr="0051207E">
        <w:t xml:space="preserve"> и </w:t>
      </w:r>
      <w:r w:rsidRPr="00352ADE">
        <w:t>П. И. Рашевский</w:t>
      </w:r>
      <w:r w:rsidRPr="0051207E">
        <w:t xml:space="preserve">. По проекту Померанцева на </w:t>
      </w:r>
      <w:r w:rsidRPr="00352ADE">
        <w:t>Миусской площади</w:t>
      </w:r>
      <w:r w:rsidRPr="0051207E">
        <w:t xml:space="preserve"> в Москве с </w:t>
      </w:r>
      <w:r w:rsidRPr="00352ADE">
        <w:t>1911</w:t>
      </w:r>
      <w:r w:rsidRPr="0051207E">
        <w:t xml:space="preserve"> года велось строительство грандиозного (на 4 тыс. человек) девятиглавого храма </w:t>
      </w:r>
      <w:r w:rsidRPr="00352ADE">
        <w:t>Александра Невского</w:t>
      </w:r>
      <w:r w:rsidRPr="0051207E">
        <w:t xml:space="preserve"> в ознаменование освобождения крестьян </w:t>
      </w:r>
      <w:r w:rsidRPr="00352ADE">
        <w:t>1861</w:t>
      </w:r>
      <w:r w:rsidRPr="0051207E">
        <w:t xml:space="preserve"> года. В </w:t>
      </w:r>
      <w:r w:rsidRPr="00352ADE">
        <w:t>1915</w:t>
      </w:r>
      <w:r w:rsidRPr="0051207E">
        <w:t xml:space="preserve"> был освящен первый придел; до октября </w:t>
      </w:r>
      <w:r w:rsidRPr="00352ADE">
        <w:t>1917</w:t>
      </w:r>
      <w:r w:rsidRPr="0051207E">
        <w:t xml:space="preserve"> собор не был завершен и впоследствии был уничтожен в </w:t>
      </w:r>
      <w:r w:rsidRPr="00352ADE">
        <w:t>1952</w:t>
      </w:r>
      <w:r w:rsidRPr="0051207E">
        <w:t xml:space="preserve">. А. Н. Померанцев выполнил также архитектурную часть </w:t>
      </w:r>
      <w:r w:rsidRPr="00352ADE">
        <w:t>памятника Александру III</w:t>
      </w:r>
      <w:r w:rsidRPr="0051207E">
        <w:t xml:space="preserve"> близ </w:t>
      </w:r>
      <w:r w:rsidRPr="00352ADE">
        <w:t>храма Христа Спасителя</w:t>
      </w:r>
      <w:r w:rsidRPr="0051207E">
        <w:t xml:space="preserve"> (установлен в 1900</w:t>
      </w:r>
      <w:r>
        <w:t xml:space="preserve">, </w:t>
      </w:r>
      <w:r w:rsidRPr="0051207E">
        <w:t>снесён в 1918 году). Всего</w:t>
      </w:r>
      <w:r>
        <w:t xml:space="preserve">, </w:t>
      </w:r>
      <w:r w:rsidRPr="0051207E">
        <w:t>Померанцев спроектировал три собора в память Александра Невского — в Москве</w:t>
      </w:r>
      <w:r>
        <w:t xml:space="preserve">, </w:t>
      </w:r>
      <w:r w:rsidRPr="0051207E">
        <w:t xml:space="preserve">Петербурге и </w:t>
      </w:r>
      <w:r w:rsidRPr="00352ADE">
        <w:t>Софии</w:t>
      </w:r>
      <w:r w:rsidRPr="0051207E">
        <w:t>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 xml:space="preserve">Умер в в </w:t>
      </w:r>
      <w:r w:rsidRPr="00352ADE">
        <w:t>1918</w:t>
      </w:r>
      <w:r w:rsidRPr="0051207E">
        <w:t xml:space="preserve"> году в </w:t>
      </w:r>
      <w:r w:rsidRPr="00352ADE">
        <w:t>Петрограде</w:t>
      </w:r>
      <w:r w:rsidRPr="0051207E">
        <w:t>.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>Музейная деятельность Н.Н. Померанцева 1920 – 1931 гг.</w:t>
      </w:r>
    </w:p>
    <w:p w:rsidR="00402255" w:rsidRDefault="00402255" w:rsidP="00402255">
      <w:pPr>
        <w:spacing w:before="120"/>
        <w:ind w:firstLine="567"/>
        <w:jc w:val="both"/>
      </w:pPr>
      <w:r w:rsidRPr="0051207E">
        <w:t>Одним из сложных и неоднозначных периодов в истории нашего государства можно назвать первые послереволюционные годы. На волне разрушения «старого мира» уничтожались многовековые памятники истории России. Подобная участь не миновала и кремлевскую сокровищницу. Однако благодаря самоотверженной борьбе деятелей культуры начала XX века многие вещи из разграбленных и разрушенных церквей</w:t>
      </w:r>
      <w:r>
        <w:t xml:space="preserve">, </w:t>
      </w:r>
      <w:r w:rsidRPr="0051207E">
        <w:t>монастырей</w:t>
      </w:r>
      <w:r>
        <w:t xml:space="preserve">, </w:t>
      </w:r>
      <w:r w:rsidRPr="0051207E">
        <w:t>усадеб</w:t>
      </w:r>
      <w:r>
        <w:t xml:space="preserve">, </w:t>
      </w:r>
      <w:r w:rsidRPr="0051207E">
        <w:t>частных собраний были сохранены. Нужно отметить</w:t>
      </w:r>
      <w:r>
        <w:t xml:space="preserve">, </w:t>
      </w:r>
      <w:r w:rsidRPr="0051207E">
        <w:t>что в эти годы именно человеческий фактор был основополагающим в деле спасении культурного наследия. Появление в последнее время ряда исследований</w:t>
      </w:r>
      <w:r>
        <w:t xml:space="preserve">, </w:t>
      </w:r>
      <w:r w:rsidRPr="0051207E">
        <w:t>в которых предпринимаются попытки воссоздать объективную картину событий первых послеоктябрьских десятилетий</w:t>
      </w:r>
      <w:r>
        <w:t xml:space="preserve">, </w:t>
      </w:r>
      <w:r w:rsidRPr="0051207E">
        <w:t>введение в научный оборот новых источников</w:t>
      </w:r>
      <w:r>
        <w:t xml:space="preserve">, </w:t>
      </w:r>
      <w:r w:rsidRPr="0051207E">
        <w:t>новые методологические подходы к освещению проблемы</w:t>
      </w:r>
      <w:r>
        <w:t xml:space="preserve"> - </w:t>
      </w:r>
      <w:r w:rsidRPr="0051207E">
        <w:t>позволяют создать портреты людей</w:t>
      </w:r>
      <w:r>
        <w:t xml:space="preserve">, </w:t>
      </w:r>
      <w:r w:rsidRPr="0051207E">
        <w:t>самоотверженной борьбе которых мы обязаны сохранению памятников российской истории и культуры. К плеяде русских музейщиков</w:t>
      </w:r>
      <w:r>
        <w:t xml:space="preserve">, </w:t>
      </w:r>
      <w:r w:rsidRPr="0051207E">
        <w:t>внесших огромный вклад в развитие музейного дела в России в годы советской власти</w:t>
      </w:r>
      <w:r>
        <w:t xml:space="preserve">, </w:t>
      </w:r>
      <w:r w:rsidRPr="0051207E">
        <w:t xml:space="preserve">относится Николай Николаевич Померанцев. </w:t>
      </w:r>
    </w:p>
    <w:p w:rsidR="00402255" w:rsidRDefault="00402255" w:rsidP="00402255">
      <w:pPr>
        <w:spacing w:before="120"/>
        <w:ind w:firstLine="567"/>
        <w:jc w:val="both"/>
      </w:pPr>
      <w:r w:rsidRPr="0051207E">
        <w:t>В докладе предполагается показать роль Н.Н. Померанцева в становлении Музеев Московского Кремля в первые послеоктябрьские годы. Многогранная деятельность Николая Николаевича всегда была связана с Кремлем. Он стоял у истоков создания кремлевских реставрационных мастерских. Участвовал в многочисленных экспедициях по поиску и спасению раритетов и реликвий. Непосредственно при его участии в музее была налажена работа по описанию коллекций</w:t>
      </w:r>
      <w:r>
        <w:t xml:space="preserve">, </w:t>
      </w:r>
      <w:r w:rsidRPr="0051207E">
        <w:t>их изучению и представлению в стенах музея – был подготовлен ряд постоянных экспозиций и временных выставок в соборах и гражданских зданиях Кремля. Результатом его экспедиционной деятельности было пополнение коллекций музея новыми памятниками. Вплоть до последних своих дней Н.Н. Померанцев был одним из первых в рядах музейных работников</w:t>
      </w:r>
      <w:r>
        <w:t xml:space="preserve">, </w:t>
      </w:r>
      <w:r w:rsidRPr="0051207E">
        <w:t>спасавших памятники нашей истории и культуры. Однако особое внимание предполагается уделить периоду 1920-30х гг.</w:t>
      </w:r>
      <w:r>
        <w:t xml:space="preserve">, </w:t>
      </w:r>
      <w:r w:rsidRPr="0051207E">
        <w:t xml:space="preserve">поскольку именно в это время он официально работал в музее. </w:t>
      </w:r>
    </w:p>
    <w:p w:rsidR="00402255" w:rsidRDefault="00402255" w:rsidP="00402255">
      <w:pPr>
        <w:spacing w:before="120"/>
        <w:ind w:firstLine="567"/>
        <w:jc w:val="both"/>
      </w:pPr>
      <w:r w:rsidRPr="0051207E"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51207E">
          <w:t>1920 г</w:t>
        </w:r>
      </w:smartTag>
      <w:r w:rsidRPr="0051207E">
        <w:t>. он становится заведующим отделом “Соборов-Музеев”</w:t>
      </w:r>
      <w:r>
        <w:t xml:space="preserve">, </w:t>
      </w:r>
      <w:r w:rsidRPr="0051207E">
        <w:t>который впоследствии был преобразован в “Отдел Памятников Кремля”. Параллельно работал хранителем в Оружейной палате</w:t>
      </w:r>
      <w:r>
        <w:t xml:space="preserve">, </w:t>
      </w:r>
      <w:r w:rsidRPr="0051207E"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51207E">
          <w:t>1922 г</w:t>
        </w:r>
      </w:smartTag>
      <w:r w:rsidRPr="0051207E">
        <w:t xml:space="preserve">. на него возлагаются обязанности заведующего Секцией церковного серебра. И все это время оставался научным сотрудником Музейного отдела Наркомпроса. За годы работы в Оружейной палате Николай Николаевич стал ведущим специалистом в области древнерусского искусства. Благодаря его кипучей деятельности были спасены от переплавки и продажи за границу многие ценнейшие памятники. Заложенные им в 1920-30-е гг. принципы работы и подходы к изучению памятников и в настоящее время используются и развиваются сотрудниками музея. </w:t>
      </w:r>
    </w:p>
    <w:p w:rsidR="00402255" w:rsidRDefault="00402255" w:rsidP="00402255">
      <w:pPr>
        <w:spacing w:before="120"/>
        <w:ind w:firstLine="567"/>
        <w:jc w:val="both"/>
      </w:pPr>
      <w:r w:rsidRPr="0051207E">
        <w:t>Нужно отметить</w:t>
      </w:r>
      <w:r>
        <w:t xml:space="preserve">, </w:t>
      </w:r>
      <w:r w:rsidRPr="0051207E">
        <w:t xml:space="preserve">что еще при жизни заслуги Померанцева были оценены по достоинству. Он был удостоен Государственной премии РСФСР и звания Заслуженного деятеля искусств РСФСР. </w:t>
      </w:r>
    </w:p>
    <w:p w:rsidR="00402255" w:rsidRPr="0051207E" w:rsidRDefault="00402255" w:rsidP="00402255">
      <w:pPr>
        <w:spacing w:before="120"/>
        <w:ind w:firstLine="567"/>
        <w:jc w:val="both"/>
      </w:pPr>
      <w:r w:rsidRPr="0051207E">
        <w:t>На протяжении всей жизни он был щедрым рассказчиком</w:t>
      </w:r>
      <w:r>
        <w:t xml:space="preserve">, </w:t>
      </w:r>
      <w:r w:rsidRPr="0051207E">
        <w:t>советчиком и опытным учителем многих начинающих специалистов. Еще и поэтому его бывшие коллеги с теплом вспоминают Н.Н. Померанцева. Они рассказывают не только о его профессиональных заслугах</w:t>
      </w:r>
      <w:r>
        <w:t xml:space="preserve">, </w:t>
      </w:r>
      <w:r w:rsidRPr="0051207E">
        <w:t>но и о широте души</w:t>
      </w:r>
      <w:r>
        <w:t xml:space="preserve">, </w:t>
      </w:r>
      <w:r w:rsidRPr="0051207E">
        <w:t>силе характера</w:t>
      </w:r>
      <w:r>
        <w:t xml:space="preserve">, </w:t>
      </w:r>
      <w:r w:rsidRPr="0051207E">
        <w:t>доброжелательности.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255"/>
    <w:rsid w:val="001A35F6"/>
    <w:rsid w:val="00352ADE"/>
    <w:rsid w:val="00402255"/>
    <w:rsid w:val="0051207E"/>
    <w:rsid w:val="005F3B64"/>
    <w:rsid w:val="00775529"/>
    <w:rsid w:val="00811DD4"/>
    <w:rsid w:val="00837FE7"/>
    <w:rsid w:val="00B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C394CB-D9C9-47B6-9938-735A8D8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22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Померанцев Александр Никанарович</vt:lpstr>
    </vt:vector>
  </TitlesOfParts>
  <Company>Home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Померанцев Александр Никанарович</dc:title>
  <dc:subject/>
  <dc:creator>User</dc:creator>
  <cp:keywords/>
  <dc:description/>
  <cp:lastModifiedBy>admin</cp:lastModifiedBy>
  <cp:revision>2</cp:revision>
  <dcterms:created xsi:type="dcterms:W3CDTF">2014-02-20T06:45:00Z</dcterms:created>
  <dcterms:modified xsi:type="dcterms:W3CDTF">2014-02-20T06:45:00Z</dcterms:modified>
</cp:coreProperties>
</file>