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21" w:rsidRDefault="00F21421">
      <w:pPr>
        <w:pStyle w:val="a3"/>
      </w:pPr>
      <w:r>
        <w:t>ПОНЯТИЕ ЦЕННОЙ БУМАГИ</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1. Ценной бумагой признается документ, удостоверяющий имущественное право, которое может быть осуществлено только при предъявлении подленника этого документа.</w:t>
      </w:r>
    </w:p>
    <w:p w:rsidR="00F21421" w:rsidRDefault="00F21421">
      <w:pPr>
        <w:ind w:firstLine="567"/>
        <w:jc w:val="both"/>
        <w:rPr>
          <w:sz w:val="24"/>
          <w:szCs w:val="24"/>
        </w:rPr>
      </w:pPr>
      <w:r>
        <w:rPr>
          <w:sz w:val="24"/>
          <w:szCs w:val="24"/>
        </w:rPr>
        <w:tab/>
        <w:t>Право, удостоверенное ценной бумагой, может быть переуступлено другому лицу лишь путем передачи ценной бумаги.</w:t>
      </w:r>
    </w:p>
    <w:p w:rsidR="00F21421" w:rsidRDefault="00F21421">
      <w:pPr>
        <w:ind w:firstLine="567"/>
        <w:jc w:val="both"/>
        <w:rPr>
          <w:sz w:val="24"/>
          <w:szCs w:val="24"/>
        </w:rPr>
      </w:pPr>
      <w:r>
        <w:rPr>
          <w:sz w:val="24"/>
          <w:szCs w:val="24"/>
        </w:rPr>
        <w:tab/>
        <w:t>К ценным бумагам относятся облигации, чеки, векселя, акции, коносаменты, сберегательные сертификаты и другие документы, выпускаемые в соответствии с законодательством в качестве ценных бумаг.</w:t>
      </w:r>
    </w:p>
    <w:p w:rsidR="00F21421" w:rsidRDefault="00F21421">
      <w:pPr>
        <w:ind w:firstLine="567"/>
        <w:jc w:val="both"/>
        <w:rPr>
          <w:sz w:val="24"/>
          <w:szCs w:val="24"/>
        </w:rPr>
      </w:pPr>
      <w:r>
        <w:rPr>
          <w:sz w:val="24"/>
          <w:szCs w:val="24"/>
        </w:rPr>
        <w:tab/>
        <w:t>2. Ценные бумаги могут быть предъявительскими, ордерными или именными.</w:t>
      </w:r>
    </w:p>
    <w:p w:rsidR="00F21421" w:rsidRDefault="00F21421">
      <w:pPr>
        <w:ind w:firstLine="567"/>
        <w:jc w:val="both"/>
        <w:rPr>
          <w:sz w:val="24"/>
          <w:szCs w:val="24"/>
        </w:rPr>
      </w:pPr>
      <w:r>
        <w:rPr>
          <w:sz w:val="24"/>
          <w:szCs w:val="24"/>
        </w:rPr>
        <w:tab/>
        <w:t>Предъявительская ценная бумага передается другому лицу путем вручения, ордерная ценная бумага - путем совершения надписи, удостоверяющей передачу. Именная ценная бумага передается в порядке, установленном для уступки требований, если законодательством не предусмотрено иное.</w:t>
      </w:r>
    </w:p>
    <w:p w:rsidR="00F21421" w:rsidRDefault="00F21421">
      <w:pPr>
        <w:ind w:firstLine="567"/>
        <w:jc w:val="both"/>
        <w:rPr>
          <w:sz w:val="24"/>
          <w:szCs w:val="24"/>
        </w:rPr>
      </w:pPr>
      <w:r>
        <w:rPr>
          <w:sz w:val="24"/>
          <w:szCs w:val="24"/>
        </w:rPr>
        <w:tab/>
        <w:t>3. Ценная бумага должна содержать предусмотренные законодательством реквизиты. Отсутствие обязательных реквизитов влечет недействительность ценной бумаги.</w:t>
      </w:r>
    </w:p>
    <w:p w:rsidR="00F21421" w:rsidRDefault="00F21421">
      <w:pPr>
        <w:ind w:firstLine="567"/>
        <w:jc w:val="both"/>
        <w:rPr>
          <w:sz w:val="24"/>
          <w:szCs w:val="24"/>
        </w:rPr>
      </w:pPr>
      <w:r>
        <w:rPr>
          <w:sz w:val="24"/>
          <w:szCs w:val="24"/>
        </w:rPr>
        <w:tab/>
      </w:r>
    </w:p>
    <w:p w:rsidR="00F21421" w:rsidRDefault="00F21421">
      <w:pPr>
        <w:pStyle w:val="1"/>
      </w:pPr>
      <w:r>
        <w:t>ВИДЫ ВЕКСЕЛЕЙ</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Вексель - это составленное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 и оплаченное гербовым сбором.</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Векселя могут быть простыми и переводными.</w:t>
      </w:r>
    </w:p>
    <w:p w:rsidR="00F21421" w:rsidRDefault="00F21421">
      <w:pPr>
        <w:ind w:firstLine="567"/>
        <w:jc w:val="both"/>
        <w:rPr>
          <w:sz w:val="24"/>
          <w:szCs w:val="24"/>
        </w:rPr>
      </w:pPr>
      <w:r>
        <w:rPr>
          <w:sz w:val="24"/>
          <w:szCs w:val="24"/>
        </w:rPr>
        <w:tab/>
        <w:t>Простой 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векселедержателю или его приказу.</w:t>
      </w:r>
    </w:p>
    <w:p w:rsidR="00F21421" w:rsidRDefault="00F21421">
      <w:pPr>
        <w:ind w:firstLine="567"/>
        <w:jc w:val="both"/>
        <w:rPr>
          <w:sz w:val="24"/>
          <w:szCs w:val="24"/>
        </w:rPr>
      </w:pPr>
      <w:r>
        <w:rPr>
          <w:sz w:val="24"/>
          <w:szCs w:val="24"/>
        </w:rPr>
        <w:tab/>
        <w:t>В таком векселе с самого начала участвуют два лица: векселедатель, который сам прямо и безусловно обязуется уплатить по выданному им  векселю, и первый приобретатель (векселедержатель), которому принадлежит право на получение платежа по векселю.</w:t>
      </w:r>
    </w:p>
    <w:p w:rsidR="00F21421" w:rsidRDefault="00F21421">
      <w:pPr>
        <w:ind w:firstLine="567"/>
        <w:jc w:val="both"/>
        <w:rPr>
          <w:sz w:val="24"/>
          <w:szCs w:val="24"/>
        </w:rPr>
      </w:pPr>
      <w:r>
        <w:rPr>
          <w:sz w:val="24"/>
          <w:szCs w:val="24"/>
        </w:rPr>
        <w:tab/>
        <w:t>Отличие простого векселя от прочих долговых денежных обязательств состоит в том, что:</w:t>
      </w:r>
    </w:p>
    <w:p w:rsidR="00F21421" w:rsidRDefault="00F21421">
      <w:pPr>
        <w:ind w:firstLine="567"/>
        <w:jc w:val="both"/>
        <w:rPr>
          <w:sz w:val="24"/>
          <w:szCs w:val="24"/>
        </w:rPr>
      </w:pPr>
      <w:r>
        <w:rPr>
          <w:sz w:val="24"/>
          <w:szCs w:val="24"/>
        </w:rPr>
        <w:tab/>
        <w:t>- вексель может быть передаваем из рук в руки по передаточной надписи;</w:t>
      </w:r>
    </w:p>
    <w:p w:rsidR="00F21421" w:rsidRDefault="00F21421">
      <w:pPr>
        <w:ind w:firstLine="567"/>
        <w:jc w:val="both"/>
        <w:rPr>
          <w:sz w:val="24"/>
          <w:szCs w:val="24"/>
        </w:rPr>
      </w:pPr>
      <w:r>
        <w:rPr>
          <w:sz w:val="24"/>
          <w:szCs w:val="24"/>
        </w:rPr>
        <w:tab/>
        <w:t>- ответственность по векселю для участвующих в нем лиц является солидарной, за исключением лиц, совершивших безоборотную надпись;</w:t>
      </w:r>
    </w:p>
    <w:p w:rsidR="00F21421" w:rsidRDefault="00F21421">
      <w:pPr>
        <w:ind w:firstLine="567"/>
        <w:jc w:val="both"/>
        <w:rPr>
          <w:sz w:val="24"/>
          <w:szCs w:val="24"/>
        </w:rPr>
      </w:pPr>
      <w:r>
        <w:rPr>
          <w:sz w:val="24"/>
          <w:szCs w:val="24"/>
        </w:rPr>
        <w:tab/>
        <w:t>- явка в нотариальное учреждение для засвидетельствования подписи не требуется;</w:t>
      </w:r>
    </w:p>
    <w:p w:rsidR="00F21421" w:rsidRDefault="00F21421">
      <w:pPr>
        <w:ind w:firstLine="567"/>
        <w:jc w:val="both"/>
        <w:rPr>
          <w:sz w:val="24"/>
          <w:szCs w:val="24"/>
        </w:rPr>
      </w:pPr>
      <w:r>
        <w:rPr>
          <w:sz w:val="24"/>
          <w:szCs w:val="24"/>
        </w:rPr>
        <w:tab/>
        <w:t>- при неоплате векселя в установленный срок необходимо совершение нотариального протеста;</w:t>
      </w:r>
    </w:p>
    <w:p w:rsidR="00F21421" w:rsidRDefault="00F21421">
      <w:pPr>
        <w:ind w:firstLine="567"/>
        <w:jc w:val="both"/>
        <w:rPr>
          <w:sz w:val="24"/>
          <w:szCs w:val="24"/>
        </w:rPr>
      </w:pPr>
      <w:r>
        <w:rPr>
          <w:sz w:val="24"/>
          <w:szCs w:val="24"/>
        </w:rPr>
        <w:tab/>
        <w:t>- содержание векселя точно установлено законом и другие условия считаются ненаписанными;</w:t>
      </w:r>
    </w:p>
    <w:p w:rsidR="00F21421" w:rsidRDefault="00F21421">
      <w:pPr>
        <w:ind w:firstLine="567"/>
        <w:jc w:val="both"/>
        <w:rPr>
          <w:sz w:val="24"/>
          <w:szCs w:val="24"/>
        </w:rPr>
      </w:pPr>
      <w:r>
        <w:rPr>
          <w:sz w:val="24"/>
          <w:szCs w:val="24"/>
        </w:rPr>
        <w:tab/>
        <w:t>- вексель является абстрактным денежным документом и в силу этого не обеспечивается закладом, залогом или неустойкой.</w:t>
      </w:r>
    </w:p>
    <w:p w:rsidR="00F21421" w:rsidRDefault="00F21421">
      <w:pPr>
        <w:ind w:firstLine="567"/>
        <w:jc w:val="both"/>
        <w:rPr>
          <w:sz w:val="24"/>
          <w:szCs w:val="24"/>
        </w:rPr>
      </w:pPr>
      <w:r>
        <w:rPr>
          <w:sz w:val="24"/>
          <w:szCs w:val="24"/>
        </w:rPr>
        <w:tab/>
        <w:t>Переводной вексель (тратта) представляет собой письменный документ, содержащий безусловный приказ векселедателя плательщику уплатить определенную сумму денег в определенный срок и в определенном месте получателю или его приказу.</w:t>
      </w:r>
    </w:p>
    <w:p w:rsidR="00F21421" w:rsidRDefault="00F21421">
      <w:pPr>
        <w:ind w:firstLine="567"/>
        <w:jc w:val="both"/>
        <w:rPr>
          <w:sz w:val="24"/>
          <w:szCs w:val="24"/>
        </w:rPr>
      </w:pPr>
      <w:r>
        <w:rPr>
          <w:sz w:val="24"/>
          <w:szCs w:val="24"/>
        </w:rPr>
        <w:tab/>
        <w:t>Главное отличие переводного векселя от простого, по существу являющегося долговой распиской, заключается в том, что он предназначен для перевода, перемещения ценностей из распоряжения одного лица в распоряжение другого.</w:t>
      </w:r>
    </w:p>
    <w:p w:rsidR="00F21421" w:rsidRDefault="00F21421">
      <w:pPr>
        <w:ind w:firstLine="567"/>
        <w:jc w:val="both"/>
        <w:rPr>
          <w:sz w:val="24"/>
          <w:szCs w:val="24"/>
        </w:rPr>
      </w:pPr>
      <w:r>
        <w:rPr>
          <w:sz w:val="24"/>
          <w:szCs w:val="24"/>
        </w:rPr>
        <w:tab/>
        <w:t>Выдать (трассировать) переводной вексель - значит принять на себя обязательство гарантии акцепта и платежа по нему.</w:t>
      </w:r>
    </w:p>
    <w:p w:rsidR="00F21421" w:rsidRDefault="00F21421">
      <w:pPr>
        <w:ind w:firstLine="567"/>
        <w:jc w:val="both"/>
        <w:rPr>
          <w:sz w:val="24"/>
          <w:szCs w:val="24"/>
        </w:rPr>
      </w:pPr>
      <w:r>
        <w:rPr>
          <w:sz w:val="24"/>
          <w:szCs w:val="24"/>
        </w:rPr>
        <w:tab/>
        <w:t>Следовательно, трассировать на другого возможно лишь в том случае, если трассант (векселедатель) имеет у трассата (плательщик) в своем распоряжении ценность не менее суммы трассируемого векселя. В отличие от простого в переводном векселе участвуют не два, а три лица: векселедатель (трассант), выдающий вексель, первый приобретатель (или векселедержатель), получающий вместе с векселем право требовать и платеж по нему, и плательщик (трассат), которому векселедержатель предлагает произвести платеж (в векселе это обозначается словами: "заплатите", "платите").</w:t>
      </w:r>
    </w:p>
    <w:p w:rsidR="00F21421" w:rsidRDefault="00F21421">
      <w:pPr>
        <w:ind w:firstLine="567"/>
        <w:jc w:val="both"/>
        <w:rPr>
          <w:sz w:val="24"/>
          <w:szCs w:val="24"/>
        </w:rPr>
      </w:pPr>
      <w:r>
        <w:rPr>
          <w:sz w:val="24"/>
          <w:szCs w:val="24"/>
        </w:rPr>
        <w:tab/>
        <w:t>Здесь обязательство трассанта условное: он обязуется заплатить вексельную сумму, если плательщик (трассат) не заплатит ее. Необходимость выполнения трассантом такого обязательства возникает в том случае, когда трассат не акцептовал и не заплатил по векселю или акцептовал и не заплатил. В последнем случае трассат приравнивается к векселедателю простого векселя, и против него возникает протест в неплатеже. Векселедержатель переводного векселя должен своевременно предъявлять последний к принятию (акцепту) и платежу, так как в противном случае невыполнение этих условий может быть отнесено к его собственной вине. В случаях с простыми векселями их предъявление плательщику для акцепта, а следовательно, и составление  протеста в непринятии не требуется, т.е. с самого начала возникновения векселя имеется налицо прямой должник. По переводному векселю такой прямой должник выступает лишь с момента акцепта векселя плательщиком. До этого момента имеется налицо лишь условный должник (трассант).</w:t>
      </w:r>
    </w:p>
    <w:p w:rsidR="00F21421" w:rsidRDefault="00F21421">
      <w:pPr>
        <w:ind w:firstLine="567"/>
        <w:jc w:val="both"/>
        <w:rPr>
          <w:sz w:val="24"/>
          <w:szCs w:val="24"/>
        </w:rPr>
      </w:pPr>
    </w:p>
    <w:p w:rsidR="00F21421" w:rsidRDefault="00F21421">
      <w:pPr>
        <w:pStyle w:val="1"/>
      </w:pPr>
      <w:r>
        <w:t xml:space="preserve">ПРОТЕСТ ВЕКСЕЛЯ </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Понятие вексельного протеста</w:t>
      </w:r>
    </w:p>
    <w:p w:rsidR="00F21421" w:rsidRDefault="00F21421">
      <w:pPr>
        <w:ind w:firstLine="567"/>
        <w:jc w:val="both"/>
        <w:rPr>
          <w:sz w:val="24"/>
          <w:szCs w:val="24"/>
        </w:rPr>
      </w:pPr>
      <w:r>
        <w:rPr>
          <w:sz w:val="24"/>
          <w:szCs w:val="24"/>
        </w:rPr>
        <w:tab/>
        <w:t>Под вексельным протестом понимается официально удостоверенное требование платежа и его неполучение.</w:t>
      </w:r>
    </w:p>
    <w:p w:rsidR="00F21421" w:rsidRDefault="00F21421">
      <w:pPr>
        <w:ind w:firstLine="567"/>
        <w:jc w:val="both"/>
        <w:rPr>
          <w:sz w:val="24"/>
          <w:szCs w:val="24"/>
        </w:rPr>
      </w:pPr>
      <w:r>
        <w:rPr>
          <w:sz w:val="24"/>
          <w:szCs w:val="24"/>
        </w:rPr>
        <w:tab/>
        <w:t>Порядок протеста</w:t>
      </w:r>
    </w:p>
    <w:p w:rsidR="00F21421" w:rsidRDefault="00F21421">
      <w:pPr>
        <w:ind w:firstLine="567"/>
        <w:jc w:val="both"/>
        <w:rPr>
          <w:sz w:val="24"/>
          <w:szCs w:val="24"/>
        </w:rPr>
      </w:pPr>
      <w:r>
        <w:rPr>
          <w:sz w:val="24"/>
          <w:szCs w:val="24"/>
        </w:rPr>
        <w:tab/>
        <w:t>Векселедержатель или его уполномоченное лицо для совершения протеста должны предъявить неоплаченный вексель в нотариальную контору по месту нахождения плательщика или, если это домицированные векселя, т.е. векселя, подлежащие оплате у третьего лица, - по месту нахождения этого лица, а для совершения протеста векселей в неакцепте и недатировании акцепта  - по месту нахождения плательщика.</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Срок для предъявления векселя к протесту</w:t>
      </w:r>
    </w:p>
    <w:p w:rsidR="00F21421" w:rsidRDefault="00F21421">
      <w:pPr>
        <w:ind w:firstLine="567"/>
        <w:jc w:val="both"/>
        <w:rPr>
          <w:sz w:val="24"/>
          <w:szCs w:val="24"/>
        </w:rPr>
      </w:pPr>
      <w:r>
        <w:rPr>
          <w:sz w:val="24"/>
          <w:szCs w:val="24"/>
        </w:rPr>
        <w:tab/>
        <w:t>Действующее законодательство предусматривает предъявление векселей в нотариальные конторы для совершения протеста в неплатеже на следующий день после истечения даты платежа по векселю, но не позже 12 часов следующего после этого срока дня. Для совершения протеста в неакцепте вексель должен быть представлен в нотариальную контору в течение сроков, установленных Положением для предъявления к акцепту, а если вексель был предъявлен к акцепту в последний день срока, - не позднее 12 часов следующего после этого срока дня.</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Сроки совершения протеста векселя</w:t>
      </w:r>
    </w:p>
    <w:p w:rsidR="00F21421" w:rsidRDefault="00F21421">
      <w:pPr>
        <w:ind w:firstLine="567"/>
        <w:jc w:val="both"/>
        <w:rPr>
          <w:sz w:val="24"/>
          <w:szCs w:val="24"/>
        </w:rPr>
      </w:pPr>
      <w:r>
        <w:rPr>
          <w:sz w:val="24"/>
          <w:szCs w:val="24"/>
        </w:rPr>
        <w:tab/>
        <w:t>Совершение протеста векселя в неакцепте должно быть произведено в сроки, установленные для предъявления к акцепту.</w:t>
      </w:r>
    </w:p>
    <w:p w:rsidR="00F21421" w:rsidRDefault="00F21421">
      <w:pPr>
        <w:ind w:firstLine="567"/>
        <w:jc w:val="both"/>
        <w:rPr>
          <w:sz w:val="24"/>
          <w:szCs w:val="24"/>
        </w:rPr>
      </w:pPr>
      <w:r>
        <w:rPr>
          <w:sz w:val="24"/>
          <w:szCs w:val="24"/>
        </w:rPr>
        <w:tab/>
        <w:t>Если протестуется вексель, подлежащий оплате в определенный срок от предъявления, и если первое предъявление такого векселя имело место в последний день срока, то протест может быть совершен и на следующий день. Последнее имеет силу и в отношении протеста в неплатеже векселя сроками по предъявлении.</w:t>
      </w:r>
    </w:p>
    <w:p w:rsidR="00F21421" w:rsidRDefault="00F21421">
      <w:pPr>
        <w:ind w:firstLine="567"/>
        <w:jc w:val="both"/>
        <w:rPr>
          <w:sz w:val="24"/>
          <w:szCs w:val="24"/>
        </w:rPr>
      </w:pPr>
      <w:r>
        <w:rPr>
          <w:sz w:val="24"/>
          <w:szCs w:val="24"/>
        </w:rPr>
        <w:tab/>
        <w:t>Протест в неплатеже векселя сроками на определенный день или во столько-то времени от составления или предъявления должен быть совершен в один из двух рабочих дней, которые следуют за днем, в который вексель подлежит оплате. Если имело место совершение протеста векселя в неакцепте, предъявление его к оплате и совершение протеста и неплатеже не требуется.</w:t>
      </w:r>
    </w:p>
    <w:p w:rsidR="00F21421" w:rsidRDefault="00F21421">
      <w:pPr>
        <w:ind w:firstLine="567"/>
        <w:jc w:val="both"/>
        <w:rPr>
          <w:sz w:val="24"/>
          <w:szCs w:val="24"/>
        </w:rPr>
      </w:pPr>
      <w:r>
        <w:rPr>
          <w:sz w:val="24"/>
          <w:szCs w:val="24"/>
        </w:rPr>
        <w:t>Предъявление требования о платеже.</w:t>
      </w:r>
    </w:p>
    <w:p w:rsidR="00F21421" w:rsidRDefault="00F21421">
      <w:pPr>
        <w:ind w:firstLine="567"/>
        <w:jc w:val="both"/>
        <w:rPr>
          <w:sz w:val="24"/>
          <w:szCs w:val="24"/>
        </w:rPr>
      </w:pPr>
      <w:r>
        <w:rPr>
          <w:sz w:val="24"/>
          <w:szCs w:val="24"/>
        </w:rPr>
        <w:tab/>
        <w:t>Нотариальная контора в день принятия векселя к протесту предъявляет плательщику или третьему лицу (домицилированный вексель) требование о платеже или акцепте векселя.</w:t>
      </w:r>
    </w:p>
    <w:p w:rsidR="00F21421" w:rsidRDefault="00F21421">
      <w:pPr>
        <w:ind w:firstLine="567"/>
        <w:jc w:val="both"/>
        <w:rPr>
          <w:sz w:val="24"/>
          <w:szCs w:val="24"/>
        </w:rPr>
      </w:pPr>
      <w:r>
        <w:rPr>
          <w:sz w:val="24"/>
          <w:szCs w:val="24"/>
        </w:rPr>
        <w:tab/>
        <w:t>Если после этого последует платеж, нотариальная контора, не производя протеста, возвращает вексель плательщику или третьему лицу (домицилианту) с надписью по установленной форме на самом векселе о получении  платежа и других причитающихся сумм. Если плательщик сделал отметку об акцепте на переводном векселе, вексель возвращается векселедержателю без протеста.</w:t>
      </w:r>
    </w:p>
    <w:p w:rsidR="00F21421" w:rsidRDefault="00F21421">
      <w:pPr>
        <w:ind w:firstLine="567"/>
        <w:jc w:val="both"/>
        <w:rPr>
          <w:sz w:val="24"/>
          <w:szCs w:val="24"/>
        </w:rPr>
      </w:pPr>
      <w:r>
        <w:rPr>
          <w:sz w:val="24"/>
          <w:szCs w:val="24"/>
        </w:rPr>
        <w:tab/>
        <w:t>Если на требование произвести акцепт или платеж векселя плательщик (домицилиант) отвечает отказом, нотариусом составляется акт по установленной форме о протесте в неплатеже или неакцепте, одновременно он делает соответствующую запись в реестре, а также отметку о протесте в неплатеже или неакцепте на самом векселе. При невозможности установить место нахождения плательщика протест совершается без предъявления требования о платеже или акцепте.</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Последствия протеста</w:t>
      </w:r>
    </w:p>
    <w:p w:rsidR="00F21421" w:rsidRDefault="00F21421">
      <w:pPr>
        <w:ind w:firstLine="567"/>
        <w:jc w:val="both"/>
        <w:rPr>
          <w:sz w:val="24"/>
          <w:szCs w:val="24"/>
        </w:rPr>
      </w:pPr>
      <w:r>
        <w:rPr>
          <w:sz w:val="24"/>
          <w:szCs w:val="24"/>
        </w:rPr>
        <w:tab/>
        <w:t>Если протест совершен своевременно, то наступают следующие последствия:</w:t>
      </w:r>
    </w:p>
    <w:p w:rsidR="00F21421" w:rsidRDefault="00F21421">
      <w:pPr>
        <w:ind w:firstLine="567"/>
        <w:jc w:val="both"/>
        <w:rPr>
          <w:sz w:val="24"/>
          <w:szCs w:val="24"/>
        </w:rPr>
      </w:pPr>
      <w:r>
        <w:rPr>
          <w:sz w:val="24"/>
          <w:szCs w:val="24"/>
        </w:rPr>
        <w:tab/>
        <w:t>- органы суда вправе выдавать судебные решения по искам, основанным на протестованных векселях;</w:t>
      </w:r>
    </w:p>
    <w:p w:rsidR="00F21421" w:rsidRDefault="00F21421">
      <w:pPr>
        <w:ind w:firstLine="567"/>
        <w:jc w:val="both"/>
        <w:rPr>
          <w:sz w:val="24"/>
          <w:szCs w:val="24"/>
        </w:rPr>
      </w:pPr>
      <w:r>
        <w:rPr>
          <w:sz w:val="24"/>
          <w:szCs w:val="24"/>
        </w:rPr>
        <w:tab/>
        <w:t>- наступает ответственность по простому векселю - надписателей, а в переводном - надписателей и трассанта (векселедатель).</w:t>
      </w:r>
    </w:p>
    <w:p w:rsidR="00F21421" w:rsidRDefault="00F21421">
      <w:pPr>
        <w:ind w:firstLine="567"/>
        <w:jc w:val="both"/>
        <w:rPr>
          <w:sz w:val="24"/>
          <w:szCs w:val="24"/>
        </w:rPr>
      </w:pPr>
      <w:r>
        <w:rPr>
          <w:sz w:val="24"/>
          <w:szCs w:val="24"/>
        </w:rPr>
        <w:tab/>
        <w:t>Все эти лица, за исключением индоссантов, поместивших перед своей подписью  слова "и без оборота на меня", являются солидарно ответственными перед векселедержателями. Последний вправе предъявить иск ко всем обязанным по векселю лицам (право регресса) или к одному из них, не считаясь с порядком подписей этих лиц на векселе. Оплативший вексель в свою очередь обращается с требованием к остальным и, получив требуемую сумму, передает уплатившему протестованный вексель;</w:t>
      </w:r>
    </w:p>
    <w:p w:rsidR="00F21421" w:rsidRDefault="00F21421">
      <w:pPr>
        <w:ind w:firstLine="567"/>
        <w:jc w:val="both"/>
        <w:rPr>
          <w:sz w:val="24"/>
          <w:szCs w:val="24"/>
        </w:rPr>
      </w:pPr>
      <w:r>
        <w:rPr>
          <w:sz w:val="24"/>
          <w:szCs w:val="24"/>
        </w:rPr>
        <w:tab/>
        <w:t>- векселедержатель, неся определенные издержки, вызванные совершением протеста векселя и неполучением платежа по нему, вправе требовать с обязанных лиц большую сумму, чем указано в векселе.</w:t>
      </w:r>
    </w:p>
    <w:p w:rsidR="00F21421" w:rsidRDefault="00F21421">
      <w:pPr>
        <w:ind w:firstLine="567"/>
        <w:jc w:val="both"/>
        <w:rPr>
          <w:sz w:val="24"/>
          <w:szCs w:val="24"/>
        </w:rPr>
      </w:pPr>
      <w:r>
        <w:rPr>
          <w:sz w:val="24"/>
          <w:szCs w:val="24"/>
        </w:rPr>
        <w:tab/>
        <w:t>Согласно Положению величина обратного требования векселедержателя включает в себя следующее.</w:t>
      </w:r>
    </w:p>
    <w:p w:rsidR="00F21421" w:rsidRDefault="00F21421">
      <w:pPr>
        <w:ind w:firstLine="567"/>
        <w:jc w:val="both"/>
        <w:rPr>
          <w:sz w:val="24"/>
          <w:szCs w:val="24"/>
        </w:rPr>
      </w:pPr>
      <w:r>
        <w:rPr>
          <w:sz w:val="24"/>
          <w:szCs w:val="24"/>
        </w:rPr>
        <w:tab/>
        <w:t>1. Неуплаченная сумма с процентами, если они были предусмотрены.</w:t>
      </w:r>
    </w:p>
    <w:p w:rsidR="00F21421" w:rsidRDefault="00F21421">
      <w:pPr>
        <w:ind w:firstLine="567"/>
        <w:jc w:val="both"/>
        <w:rPr>
          <w:sz w:val="24"/>
          <w:szCs w:val="24"/>
        </w:rPr>
      </w:pPr>
      <w:r>
        <w:rPr>
          <w:sz w:val="24"/>
          <w:szCs w:val="24"/>
        </w:rPr>
        <w:tab/>
        <w:t>2. 6% годовых, начиная со дня срока платежа по векселю по день удовлетворения.</w:t>
      </w:r>
    </w:p>
    <w:p w:rsidR="00F21421" w:rsidRDefault="00F21421">
      <w:pPr>
        <w:ind w:firstLine="567"/>
        <w:jc w:val="both"/>
        <w:rPr>
          <w:sz w:val="24"/>
          <w:szCs w:val="24"/>
        </w:rPr>
      </w:pPr>
      <w:r>
        <w:rPr>
          <w:sz w:val="24"/>
          <w:szCs w:val="24"/>
        </w:rPr>
        <w:tab/>
        <w:t>3. Пеня в размере 3 % годовых, считая со дня срока платежа по день действительного получения векселедержателем от кого-либо из обязанных лиц требуемых денег.</w:t>
      </w:r>
    </w:p>
    <w:p w:rsidR="00F21421" w:rsidRDefault="00F21421">
      <w:pPr>
        <w:ind w:firstLine="567"/>
        <w:jc w:val="both"/>
        <w:rPr>
          <w:sz w:val="24"/>
          <w:szCs w:val="24"/>
        </w:rPr>
      </w:pPr>
      <w:r>
        <w:rPr>
          <w:sz w:val="24"/>
          <w:szCs w:val="24"/>
        </w:rPr>
        <w:tab/>
        <w:t>4. Издержки, связанные с протестом.</w:t>
      </w:r>
    </w:p>
    <w:p w:rsidR="00F21421" w:rsidRDefault="00F21421">
      <w:pPr>
        <w:ind w:firstLine="567"/>
        <w:jc w:val="both"/>
        <w:rPr>
          <w:sz w:val="24"/>
          <w:szCs w:val="24"/>
        </w:rPr>
      </w:pPr>
      <w:r>
        <w:rPr>
          <w:sz w:val="24"/>
          <w:szCs w:val="24"/>
        </w:rPr>
        <w:tab/>
        <w:t>Исходя из этих правил, видно, что чем позже произойдет выкуп протестованного векселя, тем больше сумма требования по нему. Каждое из обязанных по векселю лиц, выкупив протестованный вексель, может вычеркнуть в векселе как свою собственную, так и надписи следующих за ним надписателей, так как, оплатив вексель и получив его обратно, оно вновь становится кредитором векселедателя и всех тех лиц, от которых этот вексель дошел к нему по надписям. Надписи же последующих за ним надписей он вычеркивает потому, что позднейшие, следующие за ним надписатели также перестают нести какую-либо ответственность по векселю. Если он вычеркнет и какие-либо из верхних надписей, то тем самым уменьшил бы число ответственных перед собою лиц, так как зачеркнутые после протеста надписи должны считаться уничтоженными.</w:t>
      </w:r>
    </w:p>
    <w:p w:rsidR="00F21421" w:rsidRDefault="00F21421">
      <w:pPr>
        <w:ind w:firstLine="567"/>
        <w:jc w:val="both"/>
        <w:rPr>
          <w:sz w:val="24"/>
          <w:szCs w:val="24"/>
        </w:rPr>
      </w:pPr>
      <w:r>
        <w:rPr>
          <w:sz w:val="24"/>
          <w:szCs w:val="24"/>
        </w:rPr>
        <w:tab/>
        <w:t xml:space="preserve">При выкупе на самом векселе делается расписка, где указывается, от кого, когда и в какой сумме получен платеж по векселю. </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 случае истечения сроков, установленных для совершения протеста в неакцепте или неплатеже, векселедержатель теряет свои права против индоссантов, векселедателя и других обязанных лиц, за исключением акцептанта.</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Векселедержатель, не получивший платежа по векселю, имеет право на взыскание  судебным порядком причитающихся ему денег Причем это право ограничивается временными пределами, пропуск который лишает векселедержателя возможности получить удовлетворение по векселю. Период времени, назначаемых по закону для осуществления судебного взыскания по векселю, носит название вексельной давности.</w:t>
      </w:r>
    </w:p>
    <w:p w:rsidR="00F21421" w:rsidRDefault="00F21421">
      <w:pPr>
        <w:ind w:firstLine="567"/>
        <w:jc w:val="both"/>
        <w:rPr>
          <w:sz w:val="24"/>
          <w:szCs w:val="24"/>
        </w:rPr>
      </w:pPr>
      <w:r>
        <w:rPr>
          <w:sz w:val="24"/>
          <w:szCs w:val="24"/>
        </w:rPr>
        <w:tab/>
        <w:t>В векселе не все являются одинаковыми участками, поэтому и сроки вексельной давности Положением устанавливается различные в зависимости  от характера ответственности каждого участника векселя. Так, для предъявления иска векселедержателем к акцептанту переводного векселя установлен 3-летний срок, а к векселедателю простого векселя - 1 год со дня протеста, совершенного в установленный срок, или со дня платежа, в случае оговорки - об обороте без издержки. Последнее имеет силу и в отношении индоссантов. Для исковых требований  индоссантов друг другу и к векселедателю установлена исковая давность - 6 месяцев со дня, в который индоссант оплатил вексель, или со дня предъявления к нему иска.</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 целях точного и своевременного осведомления о кредитоспособности клиентов банки и другие кредитные учреждения заинтересованы в получении информации о всех протестованных векселях.</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По мере развития вексельного обращения следует ожидать появления организаций или фирм, которые по взаимным соглашениям между банками будут собирать соответствующую информацию о протестованных векселях и снабжать ею банки.</w:t>
      </w:r>
    </w:p>
    <w:p w:rsidR="00F21421" w:rsidRDefault="00F21421">
      <w:pPr>
        <w:ind w:firstLine="567"/>
        <w:jc w:val="both"/>
        <w:rPr>
          <w:sz w:val="24"/>
          <w:szCs w:val="24"/>
        </w:rPr>
      </w:pPr>
    </w:p>
    <w:p w:rsidR="00F21421" w:rsidRDefault="00F21421">
      <w:pPr>
        <w:pStyle w:val="1"/>
      </w:pPr>
      <w:r>
        <w:t>ОПЕРАЦИИ БАНКА С ВЕКСЕЛЯМИ</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 связи с введением в хозяйственный оборот векселей банки совершают с ними следующие операции:</w:t>
      </w:r>
    </w:p>
    <w:p w:rsidR="00F21421" w:rsidRDefault="00F21421">
      <w:pPr>
        <w:ind w:firstLine="567"/>
        <w:jc w:val="both"/>
        <w:rPr>
          <w:sz w:val="24"/>
          <w:szCs w:val="24"/>
        </w:rPr>
      </w:pPr>
      <w:r>
        <w:rPr>
          <w:sz w:val="24"/>
          <w:szCs w:val="24"/>
        </w:rPr>
        <w:tab/>
        <w:t>- учет векселей</w:t>
      </w:r>
    </w:p>
    <w:p w:rsidR="00F21421" w:rsidRDefault="00F21421">
      <w:pPr>
        <w:ind w:firstLine="567"/>
        <w:jc w:val="both"/>
        <w:rPr>
          <w:sz w:val="24"/>
          <w:szCs w:val="24"/>
        </w:rPr>
      </w:pPr>
      <w:r>
        <w:rPr>
          <w:sz w:val="24"/>
          <w:szCs w:val="24"/>
        </w:rPr>
        <w:tab/>
        <w:t>- выдачу ссуд до востребования по специальному ссудному счету под обеспечение векселей;</w:t>
      </w:r>
    </w:p>
    <w:p w:rsidR="00F21421" w:rsidRDefault="00F21421">
      <w:pPr>
        <w:ind w:firstLine="567"/>
        <w:jc w:val="both"/>
        <w:rPr>
          <w:sz w:val="24"/>
          <w:szCs w:val="24"/>
        </w:rPr>
      </w:pPr>
      <w:r>
        <w:rPr>
          <w:sz w:val="24"/>
          <w:szCs w:val="24"/>
        </w:rPr>
        <w:tab/>
        <w:t>- принятие векселей на инкассо для получения платежей и для оплаты векселей в срок.</w:t>
      </w:r>
    </w:p>
    <w:p w:rsidR="00F21421" w:rsidRDefault="00F21421">
      <w:pPr>
        <w:ind w:firstLine="567"/>
        <w:jc w:val="both"/>
        <w:rPr>
          <w:sz w:val="24"/>
          <w:szCs w:val="24"/>
        </w:rPr>
      </w:pPr>
    </w:p>
    <w:p w:rsidR="00F21421" w:rsidRDefault="00F21421">
      <w:pPr>
        <w:pStyle w:val="1"/>
      </w:pPr>
      <w:r>
        <w:t>УЧЕТ ВЕКСЕЛЕЙ</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Учет векселей состоит в том, что векселедержатель передает (продает) векселя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 Этот процент называется учетным процентом или дисконтом.</w:t>
      </w:r>
    </w:p>
    <w:p w:rsidR="00F21421" w:rsidRDefault="00F21421">
      <w:pPr>
        <w:ind w:firstLine="567"/>
        <w:jc w:val="both"/>
        <w:rPr>
          <w:sz w:val="24"/>
          <w:szCs w:val="24"/>
        </w:rPr>
      </w:pPr>
    </w:p>
    <w:p w:rsidR="00F21421" w:rsidRDefault="00F21421">
      <w:pPr>
        <w:pStyle w:val="1"/>
      </w:pPr>
      <w:r>
        <w:t>ВЕКСЕЛЬНЫЕ КРЕДИТЫ</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Вексельно-кредитные операции в банке, в какой бы форме они ни осуществлялись, начинаются с получения клиентом вексельного кредита. Кредиты в форме учета векселей и в форме специального ссудного счета под обеспечение векселей открываются раздельно. Вексельные кредиты делятся на постоянные и единовременные.</w:t>
      </w:r>
    </w:p>
    <w:p w:rsidR="00F21421" w:rsidRDefault="00F21421">
      <w:pPr>
        <w:ind w:firstLine="567"/>
        <w:jc w:val="both"/>
        <w:rPr>
          <w:sz w:val="24"/>
          <w:szCs w:val="24"/>
        </w:rPr>
      </w:pPr>
      <w:r>
        <w:rPr>
          <w:sz w:val="24"/>
          <w:szCs w:val="24"/>
        </w:rPr>
        <w:tab/>
        <w:t>Кредиты по учету векселей могут быть предъявительскими и векселедательскими. Первый открывает для учета передаваемых клиентами банку векселей. Хозорганы, обладающие большим количеством покупательских векселей, используют предъявительские кредиты.</w:t>
      </w:r>
    </w:p>
    <w:p w:rsidR="00F21421" w:rsidRDefault="00F21421">
      <w:pPr>
        <w:ind w:firstLine="567"/>
        <w:jc w:val="both"/>
        <w:rPr>
          <w:sz w:val="24"/>
          <w:szCs w:val="24"/>
        </w:rPr>
      </w:pPr>
      <w:r>
        <w:rPr>
          <w:sz w:val="24"/>
          <w:szCs w:val="24"/>
        </w:rPr>
        <w:tab/>
        <w:t>Векселедательский кредит предоставляется клиентам, которые выдают под этот кредит векселя на оплату товарно-материальных ценностей, работ и услуг, оказываемых другим хозорганам, предприятиям и лицам. Последние представляются такие векселя в банк, который пересылает их для учета в банк векселедателя за счет открытого ему векселедетелем кредита.</w:t>
      </w:r>
    </w:p>
    <w:p w:rsidR="00F21421" w:rsidRDefault="00F21421">
      <w:pPr>
        <w:ind w:firstLine="567"/>
        <w:jc w:val="both"/>
        <w:rPr>
          <w:sz w:val="24"/>
          <w:szCs w:val="24"/>
        </w:rPr>
      </w:pPr>
      <w:r>
        <w:rPr>
          <w:sz w:val="24"/>
          <w:szCs w:val="24"/>
        </w:rPr>
        <w:tab/>
        <w:t>Кредиты открываются по заявкам. Заявка по вексельному кредиту представляется обычно в банк, в котором открыты основные счета предприятий, хозорганов, в том числе расчетный (текущий) счет.</w:t>
      </w:r>
    </w:p>
    <w:p w:rsidR="00F21421" w:rsidRDefault="00F21421">
      <w:pPr>
        <w:ind w:firstLine="567"/>
        <w:jc w:val="both"/>
        <w:rPr>
          <w:sz w:val="24"/>
          <w:szCs w:val="24"/>
        </w:rPr>
      </w:pPr>
    </w:p>
    <w:p w:rsidR="00F21421" w:rsidRDefault="00F21421">
      <w:pPr>
        <w:pStyle w:val="1"/>
      </w:pPr>
      <w:r>
        <w:t>МЕСТО ПЛАТЕЖА</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Место платежа относится к числу обязательных реквизитов.</w:t>
      </w:r>
    </w:p>
    <w:p w:rsidR="00F21421" w:rsidRDefault="00F21421">
      <w:pPr>
        <w:ind w:firstLine="567"/>
        <w:jc w:val="both"/>
        <w:rPr>
          <w:sz w:val="24"/>
          <w:szCs w:val="24"/>
        </w:rPr>
      </w:pPr>
      <w:r>
        <w:rPr>
          <w:sz w:val="24"/>
          <w:szCs w:val="24"/>
        </w:rPr>
        <w:tab/>
        <w:t>Вексель может подлежать оплате по месту жительства трассата (по переводному векселю) в том месте, где находится место жительства векселедателя (по простому векселю), или в каком-либо другом месте, обозначенном в векселе.</w:t>
      </w:r>
    </w:p>
    <w:p w:rsidR="00F21421" w:rsidRDefault="00F21421">
      <w:pPr>
        <w:ind w:firstLine="567"/>
        <w:jc w:val="both"/>
        <w:rPr>
          <w:sz w:val="24"/>
          <w:szCs w:val="24"/>
        </w:rPr>
      </w:pPr>
      <w:r>
        <w:rPr>
          <w:sz w:val="24"/>
          <w:szCs w:val="24"/>
        </w:rPr>
        <w:tab/>
        <w:t>Кроме того, в векселе может быть указано наименование лица, где должен быть произведен платеж (как правило, банк).</w:t>
      </w:r>
    </w:p>
    <w:p w:rsidR="00F21421" w:rsidRDefault="00F21421">
      <w:pPr>
        <w:ind w:firstLine="567"/>
        <w:jc w:val="both"/>
        <w:rPr>
          <w:sz w:val="24"/>
          <w:szCs w:val="24"/>
        </w:rPr>
      </w:pPr>
    </w:p>
    <w:p w:rsidR="00F21421" w:rsidRDefault="00F21421">
      <w:pPr>
        <w:pStyle w:val="1"/>
      </w:pPr>
      <w:r>
        <w:t>ПЕРВЫЙ ПРИОБРЕТАТЕЛЬ</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Первые приобретатель - это понятие включает в себя наименование лица, которому или приказу которого должен быть произведен платеж. Иначе это лицо, равно как и последующие приобретатели, называется "векселедержателем" (в простом векселе) и "ремитентом" (в переводном векселе). Очень важным является правильное и полное указание лиц векселедержателей и ремитентов. При совершении индоссамента (передаточной надписи) указание лиц, не идентичных ранее обозначенным в векселе, может повлиять на дальнейшую обращаемость векселя. Законодательство не допускает выписки векселя на предъявителя, что безусловно верно, так как в основе векселя лежат реальные денежные сделки с вполне конкретными лицами.</w:t>
      </w:r>
    </w:p>
    <w:p w:rsidR="00F21421" w:rsidRDefault="00F21421">
      <w:pPr>
        <w:ind w:firstLine="567"/>
        <w:jc w:val="both"/>
        <w:rPr>
          <w:sz w:val="24"/>
          <w:szCs w:val="24"/>
        </w:rPr>
      </w:pPr>
    </w:p>
    <w:p w:rsidR="00F21421" w:rsidRDefault="00F21421">
      <w:pPr>
        <w:pStyle w:val="1"/>
      </w:pPr>
      <w:r>
        <w:t>ПОДПИСЬ ВЕКСЕЛЕДАТЕЛЯ</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Отсутствие подписи векселедателя в простом и трассанта в переводном векселе делает последний лишенным всякого смысла. Без подписи нет письменного обязательства, нет векселя. В отличие от текста векселя подпись векселедателя должна быть проставлена на векселе собственноручно и притом рукописным путем. При этом перед подписанием в случае выписки векселя юридическими лицами необходимо проставить обозначение (можно посредством штампа) наименование фирмы.</w:t>
      </w:r>
    </w:p>
    <w:p w:rsidR="00F21421" w:rsidRDefault="00F21421">
      <w:pPr>
        <w:ind w:firstLine="567"/>
        <w:jc w:val="both"/>
        <w:rPr>
          <w:sz w:val="24"/>
          <w:szCs w:val="24"/>
        </w:rPr>
      </w:pPr>
      <w:r>
        <w:rPr>
          <w:sz w:val="24"/>
          <w:szCs w:val="24"/>
        </w:rPr>
        <w:tab/>
        <w:t>Если вексель подписан без уполномочий или не в соответствии с представленными полномочиями, то сторона, поставившая свою подпись на векселе после его заполнения, несет ответственность в соответствии с условиями заполненного таким образом векселя.</w:t>
      </w:r>
    </w:p>
    <w:p w:rsidR="00F21421" w:rsidRDefault="00F21421">
      <w:pPr>
        <w:ind w:firstLine="567"/>
        <w:jc w:val="both"/>
        <w:rPr>
          <w:sz w:val="24"/>
          <w:szCs w:val="24"/>
        </w:rPr>
      </w:pPr>
    </w:p>
    <w:p w:rsidR="00F21421" w:rsidRDefault="00F21421">
      <w:pPr>
        <w:pStyle w:val="1"/>
      </w:pPr>
      <w:r>
        <w:t>РЕКВИЗИТ, СВОЙСТВЕННЫЙ ТОЛЬКО ПЕРЕВОДНОМУ ВЕКСЕЛЮ</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 отличие от простого векселя, где плательщиком является векселедержатель, в переводном векселе плательщиком является особое лицо, называемое трассатом, следовательно, его наименование в тексте векселя относится к числу обязательных реквизитов переводного векселя, так как он после принятия (акцепта) векселя становится в положение векселедателя в простом векселе. Обычно обозначение плательщика (трассата) производится проставлением названия лица в левом нижнем углу на лицевой стороне векселя.</w:t>
      </w:r>
    </w:p>
    <w:p w:rsidR="00F21421" w:rsidRDefault="00F21421">
      <w:pPr>
        <w:ind w:firstLine="567"/>
        <w:jc w:val="both"/>
        <w:rPr>
          <w:sz w:val="24"/>
          <w:szCs w:val="24"/>
        </w:rPr>
      </w:pPr>
    </w:p>
    <w:p w:rsidR="00F21421" w:rsidRDefault="00F21421">
      <w:pPr>
        <w:pStyle w:val="1"/>
      </w:pPr>
      <w:r>
        <w:t>ЗНАЧЕНИЕ ВЕКСЕЛЬНОГО ОБРАЩЕНИЯ</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Вексель, являясь средством оформления кредита, предоставляемого в товарной форме продавцами покупателям в виде отсрочки уплаты денег за проданные товары, способствует ускорению реализации товаров и увеличению скорости оборота оборотных средств, что приводит к уменьшению потребности хозорганов в кредитных ресурсах и денежных средствах в целом.</w:t>
      </w:r>
    </w:p>
    <w:p w:rsidR="00F21421" w:rsidRDefault="00F21421">
      <w:pPr>
        <w:ind w:firstLine="567"/>
        <w:jc w:val="both"/>
        <w:rPr>
          <w:sz w:val="24"/>
          <w:szCs w:val="24"/>
        </w:rPr>
      </w:pPr>
      <w:r>
        <w:rPr>
          <w:sz w:val="24"/>
          <w:szCs w:val="24"/>
        </w:rPr>
        <w:tab/>
        <w:t>Достижение отмеченного требует:</w:t>
      </w:r>
    </w:p>
    <w:p w:rsidR="00F21421" w:rsidRDefault="00F21421">
      <w:pPr>
        <w:ind w:firstLine="567"/>
        <w:jc w:val="both"/>
        <w:rPr>
          <w:sz w:val="24"/>
          <w:szCs w:val="24"/>
        </w:rPr>
      </w:pPr>
      <w:r>
        <w:rPr>
          <w:sz w:val="24"/>
          <w:szCs w:val="24"/>
        </w:rPr>
        <w:tab/>
        <w:t>- чтобы срок векселя соответствовал действительным срокам реализации товаров. В противном случае не гарантируется оплата векселя в срок;</w:t>
      </w:r>
    </w:p>
    <w:p w:rsidR="00F21421" w:rsidRDefault="00F21421">
      <w:pPr>
        <w:ind w:firstLine="567"/>
        <w:jc w:val="both"/>
        <w:rPr>
          <w:sz w:val="24"/>
          <w:szCs w:val="24"/>
        </w:rPr>
      </w:pPr>
      <w:r>
        <w:rPr>
          <w:sz w:val="24"/>
          <w:szCs w:val="24"/>
        </w:rPr>
        <w:tab/>
        <w:t>- оформление векселями только товарных сделок. имеющих целью действительное передвижение реальных ценностей.</w:t>
      </w:r>
    </w:p>
    <w:p w:rsidR="00F21421" w:rsidRDefault="00F21421">
      <w:pPr>
        <w:ind w:firstLine="567"/>
        <w:jc w:val="both"/>
        <w:rPr>
          <w:sz w:val="24"/>
          <w:szCs w:val="24"/>
        </w:rPr>
      </w:pPr>
      <w:r>
        <w:rPr>
          <w:sz w:val="24"/>
          <w:szCs w:val="24"/>
        </w:rPr>
        <w:tab/>
        <w:t>В этой связи совершенно не допустимым являются так называемые дружеские и бронзовые векселя, так или иначе общего с фактическими сделками они не имеют. В их основе лежит стремление получить денежный кредит у третьего лица путем выписки векселей друг на друга (дружеские векселя) или выписки векселей на вымышленных лиц (бронзовые векселя). Установление факта выписки бестоварного векселя возможно только при информированности о взаимоотношениях между векселедателем и плательщиком, характере их хозяйственных связей или при предъявлении сразу двух векселей указанных лиц в один банк.</w:t>
      </w:r>
    </w:p>
    <w:p w:rsidR="00F21421" w:rsidRDefault="00F21421">
      <w:pPr>
        <w:ind w:firstLine="567"/>
        <w:jc w:val="both"/>
        <w:rPr>
          <w:sz w:val="24"/>
          <w:szCs w:val="24"/>
        </w:rPr>
      </w:pPr>
      <w:r>
        <w:rPr>
          <w:sz w:val="24"/>
          <w:szCs w:val="24"/>
        </w:rPr>
        <w:tab/>
        <w:t>Возможность передачи векселя с помощью передаточной надписи (индоссамент) увеличивает обращаемость векселя и добавляет к выполняемой им функции кредитного инструмента еще одну - средство для погашения долговых требований.</w:t>
      </w:r>
    </w:p>
    <w:p w:rsidR="00F21421" w:rsidRDefault="00F21421">
      <w:pPr>
        <w:ind w:firstLine="567"/>
        <w:jc w:val="both"/>
        <w:rPr>
          <w:sz w:val="24"/>
          <w:szCs w:val="24"/>
        </w:rPr>
      </w:pPr>
      <w:r>
        <w:rPr>
          <w:sz w:val="24"/>
          <w:szCs w:val="24"/>
        </w:rPr>
        <w:tab/>
        <w:t>Погашение целого ряда обязательств при помощи такого векселя без участия денег позволяет уменьшить потребность в них.</w:t>
      </w:r>
    </w:p>
    <w:p w:rsidR="00F21421" w:rsidRDefault="00F21421">
      <w:pPr>
        <w:ind w:firstLine="567"/>
        <w:jc w:val="both"/>
        <w:rPr>
          <w:sz w:val="24"/>
          <w:szCs w:val="24"/>
        </w:rPr>
      </w:pPr>
    </w:p>
    <w:p w:rsidR="00F21421" w:rsidRDefault="00F21421">
      <w:pPr>
        <w:ind w:firstLine="567"/>
        <w:jc w:val="both"/>
        <w:rPr>
          <w:sz w:val="24"/>
          <w:szCs w:val="24"/>
        </w:rPr>
      </w:pPr>
    </w:p>
    <w:p w:rsidR="00F21421" w:rsidRDefault="00F21421">
      <w:pPr>
        <w:pStyle w:val="1"/>
      </w:pPr>
      <w:r>
        <w:t>ЛИТЕРАТУРА</w:t>
      </w:r>
    </w:p>
    <w:p w:rsidR="00F21421" w:rsidRDefault="00F21421">
      <w:pPr>
        <w:ind w:firstLine="567"/>
        <w:jc w:val="both"/>
        <w:rPr>
          <w:sz w:val="24"/>
          <w:szCs w:val="24"/>
        </w:rPr>
      </w:pPr>
    </w:p>
    <w:p w:rsidR="00F21421" w:rsidRDefault="00F21421">
      <w:pPr>
        <w:ind w:firstLine="567"/>
        <w:jc w:val="both"/>
        <w:rPr>
          <w:sz w:val="24"/>
          <w:szCs w:val="24"/>
        </w:rPr>
      </w:pPr>
      <w:r>
        <w:rPr>
          <w:sz w:val="24"/>
          <w:szCs w:val="24"/>
        </w:rPr>
        <w:tab/>
        <w:t>1. "Ценные бумаги" М.; "Нормативная литература", 1994 г.</w:t>
      </w:r>
    </w:p>
    <w:p w:rsidR="00F21421" w:rsidRDefault="00F21421">
      <w:pPr>
        <w:ind w:firstLine="567"/>
        <w:jc w:val="both"/>
        <w:rPr>
          <w:sz w:val="24"/>
          <w:szCs w:val="24"/>
        </w:rPr>
      </w:pPr>
      <w:r>
        <w:rPr>
          <w:sz w:val="24"/>
          <w:szCs w:val="24"/>
        </w:rPr>
        <w:tab/>
        <w:t>2. "Рынок ценных бумаг" Вып.№13; 1994 г.</w:t>
      </w:r>
    </w:p>
    <w:p w:rsidR="00F21421" w:rsidRDefault="00F21421">
      <w:pPr>
        <w:ind w:firstLine="567"/>
        <w:jc w:val="both"/>
        <w:rPr>
          <w:sz w:val="24"/>
          <w:szCs w:val="24"/>
        </w:rPr>
      </w:pPr>
      <w:r>
        <w:rPr>
          <w:sz w:val="24"/>
          <w:szCs w:val="24"/>
        </w:rPr>
        <w:tab/>
        <w:t>3. "Вексель 100 вопросов и ответов" М; "Менатеп-Информ", 1992г.</w:t>
      </w:r>
      <w:bookmarkStart w:id="0" w:name="_GoBack"/>
      <w:bookmarkEnd w:id="0"/>
    </w:p>
    <w:sectPr w:rsidR="00F21421">
      <w:pgSz w:w="11906" w:h="16838"/>
      <w:pgMar w:top="1134" w:right="1134" w:bottom="1134" w:left="1134"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D5F"/>
    <w:rsid w:val="00691D5F"/>
    <w:rsid w:val="008D237F"/>
    <w:rsid w:val="00DC21F3"/>
    <w:rsid w:val="00F21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A071F-9F96-4B04-9364-581D9D3F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ind w:firstLine="567"/>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11128</Words>
  <Characters>6343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ЗНАЧЕНИЕ ВЕКСЕЛЬНОГО ОБРАЩЕНИЯ</vt:lpstr>
    </vt:vector>
  </TitlesOfParts>
  <Company> </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ВЕКСЕЛЬНОГО ОБРАЩЕНИЯ</dc:title>
  <dc:subject/>
  <dc:creator>Маткова Алла</dc:creator>
  <cp:keywords/>
  <dc:description/>
  <cp:lastModifiedBy>admin</cp:lastModifiedBy>
  <cp:revision>2</cp:revision>
  <dcterms:created xsi:type="dcterms:W3CDTF">2014-01-27T19:17:00Z</dcterms:created>
  <dcterms:modified xsi:type="dcterms:W3CDTF">2014-01-27T19:17:00Z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Зенковым Алексеем</vt:lpwstr>
  </property>
</Properties>
</file>