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8C" w:rsidRPr="008A49D6" w:rsidRDefault="0025548C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8A49D6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8A49D6" w:rsidRPr="008A49D6" w:rsidRDefault="008A49D6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</w:rPr>
        <w:t>На тему:</w:t>
      </w:r>
    </w:p>
    <w:p w:rsidR="0025548C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5548C" w:rsidRPr="008A49D6">
        <w:rPr>
          <w:rFonts w:ascii="Times New Roman" w:hAnsi="Times New Roman" w:cs="Times New Roman"/>
          <w:b/>
          <w:bCs/>
          <w:sz w:val="28"/>
          <w:szCs w:val="28"/>
        </w:rPr>
        <w:t>Понятие государственного управления в отрасли охраны окружающей природной среды</w:t>
      </w:r>
      <w:r w:rsidRPr="008A49D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5548C" w:rsidRPr="008A49D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8A49D6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Вступление</w:t>
      </w:r>
    </w:p>
    <w:p w:rsidR="0025548C" w:rsidRPr="008A49D6" w:rsidRDefault="0025548C" w:rsidP="008A49D6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8A49D6">
        <w:rPr>
          <w:sz w:val="28"/>
          <w:szCs w:val="28"/>
        </w:rPr>
        <w:t>Понятие государственного управления в отрасли охраны окружающей природной среды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Вывод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Литература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left="426" w:firstLine="709"/>
        <w:rPr>
          <w:rFonts w:ascii="Times New Roman" w:hAnsi="Times New Roman" w:cs="Times New Roman"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5548C" w:rsidRPr="008A49D6"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</w:p>
    <w:p w:rsidR="008A49D6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Понятие государственного управления в отрасли охраны окружающей природной среды есть производным от понятия государственного управления в целом. Под последним понимают определенный вид деятельности органов государства, которое имеет исполнительный и предписывающий характер, заключается в организующем влиянии на общественные отношения путем применения государственно властных полномочий.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Государственному управлению присущи все признаки исполнительной власти. С учетом этого </w:t>
      </w:r>
      <w:r w:rsidRPr="008A49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государственное управление в отрасли охраны окружающей естественной среды </w:t>
      </w:r>
      <w:r w:rsidRPr="008A49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является видом деятельности органов исполнительной власти по реализации внутренней и внешней экологической политики государства, ее внутренней и внешней экологических функций.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Управление в отрасли охраны окружающей естественной среды </w:t>
      </w:r>
      <w:r w:rsidRPr="008A49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урегулированы 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правовыми нормами общественные отношения, в которых реализуется деятельность государственных органов, органов местного самоуправления, общественных объединений, направленная на обеспечение эффективного использования природных ресурсов, охраны окружающей естественной среды, экологической безопасности, юридическими и физическими лицами, соблюдение экологического законодательства, предупреждения экологических правонарушений, и защита экологических прав граждан.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Объектом управления 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появляются общественные отношения в отрасли общества и естественной среды, что не подвластные законам развития общества.</w:t>
      </w:r>
    </w:p>
    <w:p w:rsidR="0025548C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49D6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548C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5548C" w:rsidRPr="008A49D6">
        <w:rPr>
          <w:rFonts w:ascii="Times New Roman" w:hAnsi="Times New Roman" w:cs="Times New Roman"/>
          <w:b/>
          <w:bCs/>
          <w:sz w:val="28"/>
          <w:szCs w:val="28"/>
        </w:rPr>
        <w:t>1. Понятие государственного управления в отрасли охраны окружающей природной среды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Это управление осуществляется на принципах, предусмотренных Конституцией Украины, Законом Украины «Об охране окружающей природной среды», природоресурсн</w:t>
      </w:r>
      <w:r w:rsidR="008A49D6">
        <w:rPr>
          <w:rFonts w:ascii="Times New Roman" w:hAnsi="Times New Roman" w:cs="Times New Roman"/>
          <w:sz w:val="28"/>
          <w:szCs w:val="28"/>
        </w:rPr>
        <w:t>ы</w:t>
      </w:r>
      <w:r w:rsidRPr="008A49D6">
        <w:rPr>
          <w:rFonts w:ascii="Times New Roman" w:hAnsi="Times New Roman" w:cs="Times New Roman"/>
          <w:sz w:val="28"/>
          <w:szCs w:val="28"/>
        </w:rPr>
        <w:t xml:space="preserve">ми и другими актами экологического законодательства, а также законодательство, </w:t>
      </w:r>
      <w:r w:rsidR="008A49D6">
        <w:rPr>
          <w:rFonts w:ascii="Times New Roman" w:hAnsi="Times New Roman" w:cs="Times New Roman"/>
          <w:sz w:val="28"/>
          <w:szCs w:val="28"/>
        </w:rPr>
        <w:t xml:space="preserve">по </w:t>
      </w:r>
      <w:r w:rsidRPr="008A49D6">
        <w:rPr>
          <w:rFonts w:ascii="Times New Roman" w:hAnsi="Times New Roman" w:cs="Times New Roman"/>
          <w:sz w:val="28"/>
          <w:szCs w:val="28"/>
        </w:rPr>
        <w:t>которому</w:t>
      </w:r>
      <w:r w:rsidR="008A49D6">
        <w:rPr>
          <w:rFonts w:ascii="Times New Roman" w:hAnsi="Times New Roman" w:cs="Times New Roman"/>
          <w:sz w:val="28"/>
          <w:szCs w:val="28"/>
        </w:rPr>
        <w:t xml:space="preserve"> </w:t>
      </w:r>
      <w:r w:rsidRPr="008A49D6">
        <w:rPr>
          <w:rFonts w:ascii="Times New Roman" w:hAnsi="Times New Roman" w:cs="Times New Roman"/>
          <w:sz w:val="28"/>
          <w:szCs w:val="28"/>
        </w:rPr>
        <w:t>регулируется деятельность органов государственного управления в целом.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Целью 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государственного управления в данной отрасли в соответствии с Законом Украины «Об охране окружающей естественной среды» есть реализация экологического законодательства, контроль, за сдержкой требований экологической безопасности, обеспечения проведения эффективных и комплексных мероприятий, по охране окружающей естественной среды, рационального использования природных ресурсов, достижения согласованности действий государственных и общественных органов, в отрасли охраны окружающей естественной среды (ст. 16).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Цели и задания управления 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природопользовани</w:t>
      </w:r>
      <w:r w:rsidR="008A49D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м достигаются выполнением государственными и другими органами ряда функций, то есть видов деятельности, которые необходимы для оптимальной организации рационального использования и охраны естественных объектов или окружающей среды в целом. Особенностью такого управления является его дифференциация преимущественно за видами природных ресурсов, независимо от того, в каких отраслях общественного производства они используются. Поэтому виды и содержание этих функций относительно каждого естественного объекта выплывают из социальных, экологических и естественно научных требований относительно организации его использования и охраны. Требования закрепляются в соответствующих правовых нормах экологического законодательства.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Органами государственного управления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, которые осуществляют эти функции, являются: Кабинет Министров Украины, центральные органы исполнительной власти и их территориальные подразделы, местные государственные администрации, а также органы исполнительной власти сельских, поселковых и городских советов, которым делегированы определенные полномочия органов государственного управления в отрасли охраны окружающей естественной среды.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Эти субъекты отличаются один от другого масштабом, направлениями, характером деятельности, с учетом чего осуществляется разграничение их полномочий.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49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За территориальным масштабом деятельности субъекты государственного управления в отрасли охраны окружающей естественной среды разделяют на </w:t>
      </w:r>
      <w:r w:rsidRPr="008A49D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общегосударственных и местных.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Общегосударственными органами государственного управления является: Кабинет Министров Украины, министерства, и другие центральные органы исполнительной власти. На эти органы полагается формирование и реализация национальной экологической политики, разработка и осуществление общегосударственных экологических программ, принятия, в случаях и в порядке, предусмотренных законами, нормативно правовых актов по вопросам охраны окружающей природной среды, использования природных ресурсов.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К местным органам государственного управления принадлежат: Совет министров Автономной Республики Крым, районные и областные государственные администрации, исполнительные органы сельских, поселковых, городских советов, территориальные подразделени</w:t>
      </w:r>
      <w:r w:rsidR="008A49D6">
        <w:rPr>
          <w:rFonts w:ascii="Times New Roman" w:hAnsi="Times New Roman" w:cs="Times New Roman"/>
          <w:sz w:val="28"/>
          <w:szCs w:val="28"/>
        </w:rPr>
        <w:t>я</w:t>
      </w:r>
      <w:r w:rsidRPr="008A49D6">
        <w:rPr>
          <w:rFonts w:ascii="Times New Roman" w:hAnsi="Times New Roman" w:cs="Times New Roman"/>
          <w:sz w:val="28"/>
          <w:szCs w:val="28"/>
        </w:rPr>
        <w:t xml:space="preserve"> центральных органов исполнительной власти (в частности, подчиненные: Минприроды Украины — государственные управления экологии и природных ресурсов в областях, городах Киеве и Севастополе, Государственная инспекция охраны Черного моря; Госкомзему Украины — областные, районные, городские управления (отделы) земельных ресурсов; Держводгоспу Украины — областные управления по мелиорации и водному хозяйству и бассейновые управления водных ресурсов; Министерству здравоохранения Украины — санитарно эпидемиологические службы Автономной Республики Крым, областей, районов, мост Киева и Севастополя, городов, с районным разделением и тому подобное). Эти органы обеспечивают реализацию национальной экологической</w:t>
      </w:r>
      <w:r w:rsidR="008A49D6">
        <w:rPr>
          <w:rFonts w:ascii="Times New Roman" w:hAnsi="Times New Roman" w:cs="Times New Roman"/>
          <w:sz w:val="28"/>
          <w:szCs w:val="28"/>
        </w:rPr>
        <w:t xml:space="preserve"> </w:t>
      </w:r>
      <w:r w:rsidRPr="008A49D6">
        <w:rPr>
          <w:rFonts w:ascii="Times New Roman" w:hAnsi="Times New Roman" w:cs="Times New Roman"/>
          <w:sz w:val="28"/>
          <w:szCs w:val="28"/>
        </w:rPr>
        <w:t>политики с учетом экологических интересов населения областей, районов, городов, поселков сел, при принятии решений относительно развития производительных сил, размещения, реконструкции, строительства производственных и других хозяйственных объектов, предоставления разрешений на специальное природопользование и любых других вопросов экономического и социального развития соответствующих территорий.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i/>
          <w:iCs/>
          <w:sz w:val="28"/>
          <w:szCs w:val="28"/>
        </w:rPr>
        <w:t xml:space="preserve">За характером, направлениями работы, полномочиями различают органы государственного управления в отрасли охраны окружающей </w:t>
      </w:r>
      <w:r w:rsidR="008A49D6">
        <w:rPr>
          <w:rFonts w:ascii="Times New Roman" w:hAnsi="Times New Roman" w:cs="Times New Roman"/>
          <w:i/>
          <w:iCs/>
          <w:sz w:val="28"/>
          <w:szCs w:val="28"/>
        </w:rPr>
        <w:t>природной</w:t>
      </w:r>
      <w:r w:rsidRPr="008A49D6">
        <w:rPr>
          <w:rFonts w:ascii="Times New Roman" w:hAnsi="Times New Roman" w:cs="Times New Roman"/>
          <w:i/>
          <w:iCs/>
          <w:sz w:val="28"/>
          <w:szCs w:val="28"/>
        </w:rPr>
        <w:t xml:space="preserve"> среды общей, специальной, функциональной и отраслевой компетенции.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Органами общей компетенции, 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органами, для которых полномочия по вопросам охраны окружающей естественной среды являются лишь составляющими общих полномочий относительно решения вопросов экономического и социального развития государства и отдельных регионов, </w:t>
      </w:r>
      <w:r w:rsidRPr="008A49D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является Кабинет Министров Украины, Совет министров Автономной Республики Крым, местные государственные администрации, исполнительные органы сельских, поселковых, городских советов в пределах делегированных полномочий органов государственного управления в отрасли охраны окружающей естественной среды.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48C" w:rsidRP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25548C" w:rsidRPr="008A49D6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:rsidR="008A49D6" w:rsidRDefault="008A49D6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Органами государственного управления в отрасли охраны окружающей естественной среды специальной компетенции 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являются центральные органы исполнительной власти и правительственные органы государственного управления с подчиненными им территориальными подразделами, для которых обеспечение реализации экологической политики на общегосударственном и местном уровнях является единственным, главным назначением. Такими органами является: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Министерство охраны окружающей природной среды Украины (Минприроды Украины);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Государственный комитет Украины по земельным ресурсам (Госкомзем Украины)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Государственный комитет Украины по водному хозяйству (Держводгосп Украины);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Государственный комитет лесного хозяйства Украины (Держкомлисгосп Украины);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правительственные органы государственного управления со специальными полномочиями: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9D6">
        <w:rPr>
          <w:rFonts w:ascii="Times New Roman" w:hAnsi="Times New Roman" w:cs="Times New Roman"/>
          <w:i/>
          <w:iCs/>
          <w:sz w:val="28"/>
          <w:szCs w:val="28"/>
        </w:rPr>
        <w:t>Государственная экологическая инспекция (Держекоинспекция);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9D6">
        <w:rPr>
          <w:rFonts w:ascii="Times New Roman" w:hAnsi="Times New Roman" w:cs="Times New Roman"/>
          <w:i/>
          <w:iCs/>
          <w:sz w:val="28"/>
          <w:szCs w:val="28"/>
        </w:rPr>
        <w:t>Государственная инспекция по контролю за охраной, защитой, использованием и воспроизведением лесов (Держлисинспекция);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9D6">
        <w:rPr>
          <w:rFonts w:ascii="Times New Roman" w:hAnsi="Times New Roman" w:cs="Times New Roman"/>
          <w:i/>
          <w:iCs/>
          <w:sz w:val="28"/>
          <w:szCs w:val="28"/>
        </w:rPr>
        <w:t>Государственная служба заповедного дела;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9D6">
        <w:rPr>
          <w:rFonts w:ascii="Times New Roman" w:hAnsi="Times New Roman" w:cs="Times New Roman"/>
          <w:i/>
          <w:iCs/>
          <w:sz w:val="28"/>
          <w:szCs w:val="28"/>
        </w:rPr>
        <w:t>Государственная гидрометеорологическая служба (Держгидромет);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49D6">
        <w:rPr>
          <w:rFonts w:ascii="Times New Roman" w:hAnsi="Times New Roman" w:cs="Times New Roman"/>
          <w:i/>
          <w:iCs/>
          <w:sz w:val="28"/>
          <w:szCs w:val="28"/>
        </w:rPr>
        <w:t>Государственный департамент рыбного хозяйства (Укрдержрибгосп, который действует в составе Минагрополитики и ему подчиняется;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Министерство здравоохранения Украины (МОЗ Украины);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Государственная санитарно эпидемиологическая служба (Держсанепидемслужба);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Государственный комитет ядерной регуляции Украины (Держатомрегулювання Украины);</w:t>
      </w:r>
    </w:p>
    <w:p w:rsidR="0025548C" w:rsidRPr="008A49D6" w:rsidRDefault="0025548C" w:rsidP="008A49D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</w:rPr>
        <w:t>Министерство Украины по вопросам чрезвычайных ситуаций и по делам защиты населения от последствий Че</w:t>
      </w:r>
      <w:r w:rsidR="008A49D6">
        <w:rPr>
          <w:rFonts w:ascii="Times New Roman" w:hAnsi="Times New Roman" w:cs="Times New Roman"/>
          <w:sz w:val="28"/>
          <w:szCs w:val="28"/>
        </w:rPr>
        <w:t>рнобыльской катастрофы.</w:t>
      </w:r>
    </w:p>
    <w:p w:rsidR="0025548C" w:rsidRPr="008A49D6" w:rsidRDefault="0025548C" w:rsidP="008A49D6">
      <w:pPr>
        <w:pStyle w:val="2"/>
        <w:tabs>
          <w:tab w:val="left" w:pos="8789"/>
          <w:tab w:val="left" w:pos="9214"/>
        </w:tabs>
        <w:spacing w:after="0" w:line="360" w:lineRule="auto"/>
        <w:ind w:left="0" w:firstLine="709"/>
        <w:rPr>
          <w:b/>
          <w:bCs/>
          <w:sz w:val="28"/>
          <w:szCs w:val="28"/>
        </w:rPr>
      </w:pPr>
    </w:p>
    <w:p w:rsidR="0025548C" w:rsidRPr="008A49D6" w:rsidRDefault="0025548C" w:rsidP="008A49D6">
      <w:pPr>
        <w:pStyle w:val="2"/>
        <w:tabs>
          <w:tab w:val="left" w:pos="8789"/>
          <w:tab w:val="left" w:pos="9214"/>
        </w:tabs>
        <w:spacing w:after="0" w:line="360" w:lineRule="auto"/>
        <w:ind w:left="0" w:firstLine="709"/>
        <w:rPr>
          <w:b/>
          <w:bCs/>
          <w:sz w:val="28"/>
          <w:szCs w:val="28"/>
        </w:rPr>
      </w:pPr>
    </w:p>
    <w:p w:rsidR="0025548C" w:rsidRPr="008A49D6" w:rsidRDefault="008A49D6" w:rsidP="008A49D6">
      <w:pPr>
        <w:pStyle w:val="2"/>
        <w:tabs>
          <w:tab w:val="left" w:pos="8789"/>
          <w:tab w:val="left" w:pos="9214"/>
        </w:tabs>
        <w:spacing w:after="0" w:line="360" w:lineRule="auto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5548C" w:rsidRPr="008A49D6">
        <w:rPr>
          <w:b/>
          <w:bCs/>
          <w:sz w:val="28"/>
          <w:szCs w:val="28"/>
        </w:rPr>
        <w:t>Литература</w:t>
      </w:r>
    </w:p>
    <w:p w:rsidR="008A49D6" w:rsidRDefault="008A49D6" w:rsidP="008A49D6">
      <w:pPr>
        <w:shd w:val="clear" w:color="auto" w:fill="FFFFFF"/>
        <w:tabs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5548C" w:rsidRPr="008A49D6" w:rsidRDefault="0025548C" w:rsidP="008A49D6">
      <w:pPr>
        <w:numPr>
          <w:ilvl w:val="0"/>
          <w:numId w:val="2"/>
        </w:numPr>
        <w:shd w:val="clear" w:color="auto" w:fill="FFFFFF"/>
        <w:tabs>
          <w:tab w:val="clear" w:pos="1429"/>
          <w:tab w:val="left" w:pos="550"/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  <w:lang w:eastAsia="ru-RU"/>
        </w:rPr>
        <w:t xml:space="preserve">Баб’як О.С, биленчук П.Д., Черва Ю.О. </w:t>
      </w:r>
      <w:r w:rsidR="008A49D6" w:rsidRPr="008A49D6">
        <w:rPr>
          <w:rFonts w:ascii="Times New Roman" w:hAnsi="Times New Roman" w:cs="Times New Roman"/>
          <w:sz w:val="28"/>
          <w:szCs w:val="28"/>
          <w:lang w:eastAsia="ru-RU"/>
        </w:rPr>
        <w:t>Экологическое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 xml:space="preserve"> право Украины: Учебное пособие. - К.: </w:t>
      </w:r>
      <w:r w:rsidR="008A49D6" w:rsidRPr="008A49D6">
        <w:rPr>
          <w:rFonts w:ascii="Times New Roman" w:hAnsi="Times New Roman" w:cs="Times New Roman"/>
          <w:sz w:val="28"/>
          <w:szCs w:val="28"/>
          <w:lang w:eastAsia="ru-RU"/>
        </w:rPr>
        <w:t>Аттика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, 2000.- 216 с.</w:t>
      </w:r>
    </w:p>
    <w:p w:rsidR="0025548C" w:rsidRPr="008A49D6" w:rsidRDefault="0025548C" w:rsidP="008A49D6">
      <w:pPr>
        <w:pStyle w:val="FR1"/>
        <w:widowControl/>
        <w:numPr>
          <w:ilvl w:val="0"/>
          <w:numId w:val="2"/>
        </w:numPr>
        <w:tabs>
          <w:tab w:val="clear" w:pos="1429"/>
          <w:tab w:val="left" w:pos="550"/>
          <w:tab w:val="left" w:pos="8789"/>
          <w:tab w:val="left" w:pos="9214"/>
        </w:tabs>
        <w:spacing w:before="0" w:line="360" w:lineRule="auto"/>
        <w:ind w:left="0" w:firstLine="0"/>
        <w:jc w:val="both"/>
        <w:rPr>
          <w:sz w:val="28"/>
          <w:szCs w:val="28"/>
          <w:lang w:val="ru-RU"/>
        </w:rPr>
      </w:pPr>
      <w:r w:rsidRPr="008A49D6">
        <w:rPr>
          <w:sz w:val="28"/>
          <w:szCs w:val="28"/>
          <w:lang w:val="ru-RU"/>
        </w:rPr>
        <w:t xml:space="preserve">Балюк </w:t>
      </w:r>
      <w:r w:rsidR="008A49D6" w:rsidRPr="008A49D6">
        <w:rPr>
          <w:sz w:val="28"/>
          <w:szCs w:val="28"/>
          <w:lang w:val="ru-RU"/>
        </w:rPr>
        <w:t>Г</w:t>
      </w:r>
      <w:r w:rsidRPr="008A49D6">
        <w:rPr>
          <w:sz w:val="28"/>
          <w:szCs w:val="28"/>
          <w:lang w:val="ru-RU"/>
        </w:rPr>
        <w:t>.И. Экологическое право Украины. Конспект лекции в схемах (Общая и Особенная часть): Навч. Пособие. – К</w:t>
      </w:r>
      <w:r w:rsidR="008A49D6">
        <w:rPr>
          <w:sz w:val="28"/>
          <w:szCs w:val="28"/>
          <w:lang w:val="ru-RU"/>
        </w:rPr>
        <w:t>.: Хринком Интер, 2006. – 192 с</w:t>
      </w:r>
    </w:p>
    <w:p w:rsidR="0025548C" w:rsidRPr="008A49D6" w:rsidRDefault="0025548C" w:rsidP="008A49D6">
      <w:pPr>
        <w:pStyle w:val="FR1"/>
        <w:widowControl/>
        <w:numPr>
          <w:ilvl w:val="0"/>
          <w:numId w:val="2"/>
        </w:numPr>
        <w:tabs>
          <w:tab w:val="clear" w:pos="1429"/>
          <w:tab w:val="left" w:pos="550"/>
          <w:tab w:val="left" w:pos="8789"/>
          <w:tab w:val="left" w:pos="9214"/>
        </w:tabs>
        <w:spacing w:before="0" w:line="360" w:lineRule="auto"/>
        <w:ind w:left="0" w:firstLine="0"/>
        <w:jc w:val="both"/>
        <w:rPr>
          <w:sz w:val="28"/>
          <w:szCs w:val="28"/>
          <w:lang w:val="ru-RU"/>
        </w:rPr>
      </w:pPr>
      <w:r w:rsidRPr="008A49D6">
        <w:rPr>
          <w:sz w:val="28"/>
          <w:szCs w:val="28"/>
          <w:lang w:val="ru-RU"/>
        </w:rPr>
        <w:t>Экологическое право. Особенная часть Учебник. Для студентов юридических вузов и факультетов. За редакцией академика Украины, В.И. Андрейцева. К.: Истина, 2001</w:t>
      </w:r>
    </w:p>
    <w:p w:rsidR="0025548C" w:rsidRPr="008A49D6" w:rsidRDefault="0025548C" w:rsidP="008A49D6">
      <w:pPr>
        <w:numPr>
          <w:ilvl w:val="0"/>
          <w:numId w:val="2"/>
        </w:numPr>
        <w:shd w:val="clear" w:color="auto" w:fill="FFFFFF"/>
        <w:tabs>
          <w:tab w:val="clear" w:pos="1429"/>
          <w:tab w:val="left" w:pos="550"/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  <w:lang w:eastAsia="ru-RU"/>
        </w:rPr>
        <w:t xml:space="preserve">Экологическое право Украины За редакцией профессоров </w:t>
      </w:r>
      <w:r w:rsidR="008A49D6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К. Попова и А.П. Гетманы. Харьков, «Право». 2001</w:t>
      </w:r>
    </w:p>
    <w:p w:rsidR="0025548C" w:rsidRPr="008A49D6" w:rsidRDefault="0025548C" w:rsidP="008A49D6">
      <w:pPr>
        <w:numPr>
          <w:ilvl w:val="0"/>
          <w:numId w:val="2"/>
        </w:numPr>
        <w:shd w:val="clear" w:color="auto" w:fill="FFFFFF"/>
        <w:tabs>
          <w:tab w:val="clear" w:pos="1429"/>
          <w:tab w:val="left" w:pos="550"/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  <w:lang w:eastAsia="ru-RU"/>
        </w:rPr>
        <w:t>Экологическое право Украины. Академический курс: Учебник / За заг</w:t>
      </w:r>
      <w:r w:rsidR="008A49D6">
        <w:rPr>
          <w:rFonts w:ascii="Times New Roman" w:hAnsi="Times New Roman" w:cs="Times New Roman"/>
          <w:sz w:val="28"/>
          <w:szCs w:val="28"/>
          <w:lang w:eastAsia="ru-RU"/>
        </w:rPr>
        <w:t>. редакторша Ю.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С. Шемшученко. — К.: ООО «Издательство «Юридическая мысль», 2005. - 848 с</w:t>
      </w:r>
    </w:p>
    <w:p w:rsidR="0025548C" w:rsidRPr="008A49D6" w:rsidRDefault="0025548C" w:rsidP="008A49D6">
      <w:pPr>
        <w:numPr>
          <w:ilvl w:val="0"/>
          <w:numId w:val="2"/>
        </w:numPr>
        <w:tabs>
          <w:tab w:val="clear" w:pos="1429"/>
          <w:tab w:val="left" w:pos="550"/>
          <w:tab w:val="left" w:pos="8789"/>
          <w:tab w:val="left" w:pos="921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  <w:lang w:eastAsia="ru-RU"/>
        </w:rPr>
        <w:t>Закон Украины “Об охране окружающей среды”. – К., 1991.</w:t>
      </w:r>
    </w:p>
    <w:p w:rsidR="0025548C" w:rsidRPr="008A49D6" w:rsidRDefault="0025548C" w:rsidP="008A49D6">
      <w:pPr>
        <w:numPr>
          <w:ilvl w:val="0"/>
          <w:numId w:val="2"/>
        </w:numPr>
        <w:shd w:val="clear" w:color="auto" w:fill="FFFFFF"/>
        <w:tabs>
          <w:tab w:val="clear" w:pos="1429"/>
          <w:tab w:val="left" w:pos="550"/>
          <w:tab w:val="left" w:pos="8789"/>
          <w:tab w:val="left" w:pos="921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D6">
        <w:rPr>
          <w:rFonts w:ascii="Times New Roman" w:hAnsi="Times New Roman" w:cs="Times New Roman"/>
          <w:sz w:val="28"/>
          <w:szCs w:val="28"/>
          <w:lang w:eastAsia="ru-RU"/>
        </w:rPr>
        <w:t xml:space="preserve">Сафранов </w:t>
      </w:r>
      <w:r w:rsidR="008A49D6" w:rsidRPr="008A49D6">
        <w:rPr>
          <w:rFonts w:ascii="Times New Roman" w:hAnsi="Times New Roman" w:cs="Times New Roman"/>
          <w:sz w:val="28"/>
          <w:szCs w:val="28"/>
          <w:lang w:eastAsia="ru-RU"/>
        </w:rPr>
        <w:t>Т.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А. Экологические основы природопользования: Учебное пособие для студентов высших учебных заведений. -</w:t>
      </w:r>
      <w:r w:rsidR="008A49D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49D6">
        <w:rPr>
          <w:rFonts w:ascii="Times New Roman" w:hAnsi="Times New Roman" w:cs="Times New Roman"/>
          <w:sz w:val="28"/>
          <w:szCs w:val="28"/>
          <w:lang w:eastAsia="ru-RU"/>
        </w:rPr>
        <w:t>Львів: “Новый Мир-2000”, 2003. - 248 с.</w:t>
      </w:r>
      <w:bookmarkStart w:id="0" w:name="_GoBack"/>
      <w:bookmarkEnd w:id="0"/>
    </w:p>
    <w:sectPr w:rsidR="0025548C" w:rsidRPr="008A49D6" w:rsidSect="008A49D6">
      <w:headerReference w:type="default" r:id="rId7"/>
      <w:pgSz w:w="11907" w:h="1683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4DE" w:rsidRDefault="005934DE">
      <w:r>
        <w:separator/>
      </w:r>
    </w:p>
  </w:endnote>
  <w:endnote w:type="continuationSeparator" w:id="0">
    <w:p w:rsidR="005934DE" w:rsidRDefault="0059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4DE" w:rsidRDefault="005934DE">
      <w:r>
        <w:separator/>
      </w:r>
    </w:p>
  </w:footnote>
  <w:footnote w:type="continuationSeparator" w:id="0">
    <w:p w:rsidR="005934DE" w:rsidRDefault="00593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9D6" w:rsidRPr="008A49D6" w:rsidRDefault="00BD64B4" w:rsidP="008A49D6">
    <w:pPr>
      <w:pStyle w:val="a4"/>
      <w:framePr w:wrap="auto" w:vAnchor="text" w:hAnchor="page" w:x="10942" w:y="61"/>
      <w:rPr>
        <w:rStyle w:val="a6"/>
        <w:rFonts w:ascii="Times New Roman" w:hAnsi="Times New Roman"/>
        <w:sz w:val="24"/>
        <w:szCs w:val="24"/>
      </w:rPr>
    </w:pPr>
    <w:r>
      <w:rPr>
        <w:rStyle w:val="a6"/>
        <w:rFonts w:ascii="Times New Roman" w:hAnsi="Times New Roman"/>
        <w:noProof/>
        <w:sz w:val="24"/>
        <w:szCs w:val="24"/>
      </w:rPr>
      <w:t>2</w:t>
    </w:r>
  </w:p>
  <w:p w:rsidR="008A49D6" w:rsidRDefault="008A49D6" w:rsidP="008A49D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E0CD9"/>
    <w:multiLevelType w:val="hybridMultilevel"/>
    <w:tmpl w:val="B85C4472"/>
    <w:lvl w:ilvl="0" w:tplc="DBEC71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435D12B8"/>
    <w:multiLevelType w:val="hybridMultilevel"/>
    <w:tmpl w:val="AD88EC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3263"/>
    <w:rsid w:val="0025548C"/>
    <w:rsid w:val="00283263"/>
    <w:rsid w:val="004C7C80"/>
    <w:rsid w:val="005934DE"/>
    <w:rsid w:val="006908F8"/>
    <w:rsid w:val="007A5820"/>
    <w:rsid w:val="00816EDB"/>
    <w:rsid w:val="008A49D6"/>
    <w:rsid w:val="00AE0866"/>
    <w:rsid w:val="00BD64B4"/>
    <w:rsid w:val="00D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7E0C8F-3CF7-4EA0-824D-B90FA062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F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283263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283263"/>
    <w:pPr>
      <w:widowControl w:val="0"/>
      <w:autoSpaceDE w:val="0"/>
      <w:autoSpaceDN w:val="0"/>
      <w:adjustRightInd w:val="0"/>
      <w:spacing w:before="460" w:line="300" w:lineRule="auto"/>
      <w:jc w:val="center"/>
    </w:pPr>
    <w:rPr>
      <w:rFonts w:ascii="Times New Roman" w:hAnsi="Times New Roman"/>
      <w:sz w:val="72"/>
      <w:szCs w:val="72"/>
      <w:lang w:val="uk-UA"/>
    </w:rPr>
  </w:style>
  <w:style w:type="character" w:customStyle="1" w:styleId="20">
    <w:name w:val="Основной текст с отступом 2 Знак"/>
    <w:link w:val="2"/>
    <w:uiPriority w:val="99"/>
    <w:locked/>
    <w:rsid w:val="0028326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List Paragraph"/>
    <w:basedOn w:val="a"/>
    <w:uiPriority w:val="99"/>
    <w:qFormat/>
    <w:rsid w:val="0028326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A49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eastAsia="Times New Roman" w:cs="Calibri"/>
      <w:lang w:eastAsia="en-US"/>
    </w:rPr>
  </w:style>
  <w:style w:type="character" w:styleId="a6">
    <w:name w:val="page number"/>
    <w:uiPriority w:val="99"/>
    <w:rsid w:val="008A49D6"/>
    <w:rPr>
      <w:rFonts w:cs="Times New Roman"/>
    </w:rPr>
  </w:style>
  <w:style w:type="paragraph" w:styleId="a7">
    <w:name w:val="footer"/>
    <w:basedOn w:val="a"/>
    <w:link w:val="a8"/>
    <w:uiPriority w:val="99"/>
    <w:rsid w:val="008A4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Reanimator Extreme Edition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2014-02-24T18:53:00Z</dcterms:created>
  <dcterms:modified xsi:type="dcterms:W3CDTF">2014-02-24T18:53:00Z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