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B36" w:rsidRPr="00716502" w:rsidRDefault="00BA1B36" w:rsidP="00716502">
      <w:pPr>
        <w:ind w:firstLine="720"/>
      </w:pPr>
      <w:r w:rsidRPr="00716502">
        <w:t xml:space="preserve">Понятие “ хозяйственное право” может использоваться в пяти значениях. </w:t>
      </w:r>
    </w:p>
    <w:p w:rsidR="00BA1B36" w:rsidRPr="00716502" w:rsidRDefault="00BA1B36" w:rsidP="00716502">
      <w:pPr>
        <w:ind w:firstLine="720"/>
      </w:pPr>
      <w:r w:rsidRPr="00716502">
        <w:t xml:space="preserve">1. Как отрасль законодательства, – это совокупность </w:t>
      </w:r>
      <w:r w:rsidRPr="00716502">
        <w:rPr>
          <w:snapToGrid w:val="0"/>
        </w:rPr>
        <w:t>юридических</w:t>
      </w:r>
      <w:r w:rsidRPr="00716502">
        <w:t xml:space="preserve"> норм, регулирующих отношения, в том числе предпринимательские и иные тесно связанные с ними отношения, а также отношения по государственному регулированию экономики в целях обеспечения интересов государства и об</w:t>
      </w:r>
      <w:r w:rsidR="00716502">
        <w:t>щества.</w:t>
      </w:r>
    </w:p>
    <w:p w:rsidR="00BA1B36" w:rsidRPr="00716502" w:rsidRDefault="00BA1B36" w:rsidP="00716502">
      <w:pPr>
        <w:widowControl w:val="0"/>
        <w:ind w:firstLine="720"/>
      </w:pPr>
      <w:r w:rsidRPr="00716502">
        <w:t>Дуалистическая концепция рассматривает хозяйственные отношения с точки зрения гражданского и административного права. Горизонтальные отношения регулируются нормами гражданского права, а вертикальные нормами административного права.</w:t>
      </w:r>
    </w:p>
    <w:p w:rsidR="00BA1B36" w:rsidRPr="00716502" w:rsidRDefault="00BA1B36" w:rsidP="00716502">
      <w:pPr>
        <w:ind w:firstLine="720"/>
      </w:pPr>
      <w:r w:rsidRPr="00716502">
        <w:t xml:space="preserve">2. Как научная дисциплина, т. е. совокупность знаний, полученных с соблюдением соответствующих методик, одобренных профессионалами и обладающих признаками проверяемости, единства и способности к созданию нового. </w:t>
      </w:r>
    </w:p>
    <w:p w:rsidR="00BA1B36" w:rsidRPr="00716502" w:rsidRDefault="00BA1B36" w:rsidP="00716502">
      <w:pPr>
        <w:ind w:firstLine="720"/>
      </w:pPr>
      <w:r w:rsidRPr="00716502">
        <w:t xml:space="preserve">3. Как учебная дисциплина, т. е. обобщенные и систематизированные сведения о явлениях, понятиях и науке предпринимательского права. </w:t>
      </w:r>
    </w:p>
    <w:p w:rsidR="00BA1B36" w:rsidRPr="00716502" w:rsidRDefault="00BA1B36" w:rsidP="00716502">
      <w:pPr>
        <w:ind w:firstLine="720"/>
      </w:pPr>
      <w:r w:rsidRPr="00716502">
        <w:t xml:space="preserve">4. Как регулятор поведения в предельно широком смысле, включающем в себя помимо правовых норм обычаи делового оборота, судебную практику, предпринимательские мышление и культуру. </w:t>
      </w:r>
    </w:p>
    <w:p w:rsidR="00BA1B36" w:rsidRPr="00716502" w:rsidRDefault="00BA1B36" w:rsidP="00716502">
      <w:pPr>
        <w:ind w:firstLine="720"/>
      </w:pPr>
      <w:r w:rsidRPr="00716502">
        <w:t>5. Как комплексная отрасль права, т. е. совокупность правовых норм, регулирующих на основе сочетания публичных и частных интересов общественные отношения, возникающие в процессе осуществления предпринимательской деятельности, в том числе отношения по государственному регулированию экономики в целях обеспечения интересов общества и государства. При таком подходе указанные отношения и составляют предмет (объект) правового регулирования хозяйственного права.</w:t>
      </w:r>
    </w:p>
    <w:p w:rsidR="00716502" w:rsidRPr="00716502" w:rsidRDefault="00716502" w:rsidP="00716502">
      <w:pPr>
        <w:ind w:firstLine="720"/>
        <w:jc w:val="center"/>
        <w:rPr>
          <w:b/>
        </w:rPr>
      </w:pPr>
      <w:r>
        <w:br w:type="page"/>
      </w:r>
      <w:r w:rsidR="00BA1B36" w:rsidRPr="00716502">
        <w:rPr>
          <w:b/>
        </w:rPr>
        <w:t>Предмет хозяйственного права.</w:t>
      </w:r>
    </w:p>
    <w:p w:rsidR="00716502" w:rsidRDefault="00716502" w:rsidP="00716502">
      <w:pPr>
        <w:ind w:firstLine="720"/>
      </w:pPr>
    </w:p>
    <w:p w:rsidR="00BA1B36" w:rsidRPr="00716502" w:rsidRDefault="00BA1B36" w:rsidP="00716502">
      <w:pPr>
        <w:ind w:firstLine="720"/>
      </w:pPr>
      <w:r w:rsidRPr="00716502">
        <w:t xml:space="preserve">Предмет хозяйственного права – общественные отношения, регулируемые нормами хозяйственного права.  </w:t>
      </w:r>
    </w:p>
    <w:p w:rsidR="00BA1B36" w:rsidRPr="00716502" w:rsidRDefault="00BA1B36" w:rsidP="00716502">
      <w:pPr>
        <w:ind w:firstLine="720"/>
      </w:pPr>
      <w:r w:rsidRPr="00716502">
        <w:t>В составе предмета хозяйственного права можно выделить три группы отношений:</w:t>
      </w:r>
    </w:p>
    <w:p w:rsidR="00BA1B36" w:rsidRPr="00716502" w:rsidRDefault="00BA1B36" w:rsidP="00716502">
      <w:pPr>
        <w:numPr>
          <w:ilvl w:val="0"/>
          <w:numId w:val="2"/>
        </w:numPr>
        <w:tabs>
          <w:tab w:val="clear" w:pos="360"/>
          <w:tab w:val="num" w:pos="1040"/>
        </w:tabs>
        <w:ind w:left="0" w:firstLine="720"/>
      </w:pPr>
      <w:r w:rsidRPr="00716502">
        <w:t>отношения, складывающиеся при осуществлении предпринимательской деятельности (предпринимательские отношения)</w:t>
      </w:r>
    </w:p>
    <w:p w:rsidR="00BA1B36" w:rsidRPr="00716502" w:rsidRDefault="00BA1B36" w:rsidP="00716502">
      <w:pPr>
        <w:numPr>
          <w:ilvl w:val="0"/>
          <w:numId w:val="2"/>
        </w:numPr>
        <w:tabs>
          <w:tab w:val="clear" w:pos="360"/>
          <w:tab w:val="num" w:pos="1040"/>
        </w:tabs>
        <w:ind w:left="0" w:firstLine="720"/>
      </w:pPr>
      <w:r w:rsidRPr="00716502">
        <w:t>отношения, тесно связанные с предпринимательскими, в том числе и некоммерческие, возникающие в процессе хозяйственной деятельности</w:t>
      </w:r>
    </w:p>
    <w:p w:rsidR="00BA1B36" w:rsidRPr="00716502" w:rsidRDefault="00BA1B36" w:rsidP="00716502">
      <w:pPr>
        <w:numPr>
          <w:ilvl w:val="0"/>
          <w:numId w:val="2"/>
        </w:numPr>
        <w:tabs>
          <w:tab w:val="clear" w:pos="360"/>
          <w:tab w:val="num" w:pos="1040"/>
        </w:tabs>
        <w:ind w:left="0" w:firstLine="720"/>
      </w:pPr>
      <w:r w:rsidRPr="00716502">
        <w:t>отношения по государственному регулированию экономики</w:t>
      </w:r>
    </w:p>
    <w:p w:rsidR="00BA1B36" w:rsidRPr="00716502" w:rsidRDefault="00BA1B36" w:rsidP="00716502">
      <w:pPr>
        <w:ind w:firstLine="720"/>
      </w:pPr>
      <w:r w:rsidRPr="00716502">
        <w:t>Хозяйственное право регулирует отношения по государственному воздействию на производственную деятельность. Эти отношения возникают по вертикали между государством и иными субъектами хозяйствования.</w:t>
      </w:r>
    </w:p>
    <w:p w:rsidR="00BA1B36" w:rsidRPr="00716502" w:rsidRDefault="00BA1B36" w:rsidP="00716502">
      <w:pPr>
        <w:ind w:firstLine="720"/>
      </w:pPr>
      <w:r w:rsidRPr="00716502">
        <w:t>Горизонтальные и вертикальные связи объединены экономическим содержанием отношений, поскольку они возникают и развиваются в ходе реализации предпринимательской деятельности, при государственном воздействии на хозяйственный оборот. И в вертикальной, и в горизонтальной части</w:t>
      </w:r>
      <w:r w:rsidRPr="00716502">
        <w:rPr>
          <w:noProof/>
        </w:rPr>
        <w:t xml:space="preserve"> -</w:t>
      </w:r>
      <w:r w:rsidRPr="00716502">
        <w:t xml:space="preserve"> это единый хозяйственный оборот, то есть сумма связей, складывающихся в воспроизводственных процессах.</w:t>
      </w:r>
    </w:p>
    <w:p w:rsidR="00716502" w:rsidRDefault="00716502" w:rsidP="00716502">
      <w:pPr>
        <w:ind w:firstLine="720"/>
      </w:pPr>
    </w:p>
    <w:p w:rsidR="00716502" w:rsidRPr="00716502" w:rsidRDefault="00BA1B36" w:rsidP="00716502">
      <w:pPr>
        <w:ind w:firstLine="720"/>
        <w:jc w:val="center"/>
        <w:rPr>
          <w:b/>
        </w:rPr>
      </w:pPr>
      <w:r w:rsidRPr="00716502">
        <w:rPr>
          <w:b/>
        </w:rPr>
        <w:t>Метод хозяйственного права.</w:t>
      </w:r>
    </w:p>
    <w:p w:rsidR="00716502" w:rsidRDefault="00716502" w:rsidP="00716502">
      <w:pPr>
        <w:ind w:firstLine="720"/>
      </w:pPr>
    </w:p>
    <w:p w:rsidR="00BA1B36" w:rsidRPr="00716502" w:rsidRDefault="00BA1B36" w:rsidP="00716502">
      <w:pPr>
        <w:ind w:firstLine="720"/>
      </w:pPr>
      <w:r w:rsidRPr="00716502">
        <w:t>Применяемый в хозяйственном праве метод регулирования отношений характеризуется сложным сочетанием двух способов воздействия на поведение субъектов, что дало основание утверждать, что в хозяйственном праве существует не один, а несколько методов правового регулирования.</w:t>
      </w:r>
    </w:p>
    <w:p w:rsidR="00716502" w:rsidRDefault="00BA1B36" w:rsidP="00716502">
      <w:pPr>
        <w:ind w:firstLine="720"/>
      </w:pPr>
      <w:r w:rsidRPr="00716502">
        <w:t xml:space="preserve">В хозяйственном праве присутствуют: </w:t>
      </w:r>
    </w:p>
    <w:p w:rsidR="00716502" w:rsidRDefault="00BA1B36" w:rsidP="00716502">
      <w:pPr>
        <w:ind w:firstLine="720"/>
      </w:pPr>
      <w:r w:rsidRPr="00716502">
        <w:t xml:space="preserve">1) диспозитивные нормы - предоставляют субъектам самостоятельно выбирать вариант поведения, которые им больше подходит; </w:t>
      </w:r>
    </w:p>
    <w:p w:rsidR="00BA1B36" w:rsidRPr="00716502" w:rsidRDefault="00BA1B36" w:rsidP="00716502">
      <w:pPr>
        <w:ind w:firstLine="720"/>
      </w:pPr>
      <w:r w:rsidRPr="00716502">
        <w:t>2) императивные нормы – исчерпывающе определяют объем субъективного права или обязанности.</w:t>
      </w:r>
    </w:p>
    <w:p w:rsidR="00BA1B36" w:rsidRPr="00716502" w:rsidRDefault="00BA1B36" w:rsidP="00716502">
      <w:pPr>
        <w:ind w:firstLine="720"/>
      </w:pPr>
      <w:r w:rsidRPr="00716502">
        <w:t>Взаимосвязь свободы при осуществлении частных интересов с государственным властным воздействием там, где это диктуется интересами государства и общества, характерная черта хозяйственно-правового метода регулирования.</w:t>
      </w:r>
    </w:p>
    <w:p w:rsidR="00BA1B36" w:rsidRPr="00716502" w:rsidRDefault="00BA1B36" w:rsidP="00716502">
      <w:pPr>
        <w:widowControl w:val="0"/>
        <w:ind w:firstLine="720"/>
        <w:rPr>
          <w:snapToGrid w:val="0"/>
        </w:rPr>
      </w:pPr>
      <w:r w:rsidRPr="00716502">
        <w:rPr>
          <w:snapToGrid w:val="0"/>
        </w:rPr>
        <w:t>Важнейшим методом правового регулирования, используемым в хозяйственном праве,</w:t>
      </w:r>
      <w:r w:rsidR="00716502">
        <w:rPr>
          <w:snapToGrid w:val="0"/>
        </w:rPr>
        <w:t xml:space="preserve"> </w:t>
      </w:r>
      <w:r w:rsidRPr="00716502">
        <w:rPr>
          <w:snapToGrid w:val="0"/>
        </w:rPr>
        <w:t>служит метод автономных решений</w:t>
      </w:r>
      <w:r w:rsidRPr="00716502">
        <w:rPr>
          <w:noProof/>
          <w:snapToGrid w:val="0"/>
        </w:rPr>
        <w:t xml:space="preserve"> -</w:t>
      </w:r>
      <w:r w:rsidRPr="00716502">
        <w:rPr>
          <w:snapToGrid w:val="0"/>
        </w:rPr>
        <w:t xml:space="preserve"> МЕТОД СОГЛАСОВАНИЯ. При таком методе субъект хозяйственного права самостоятельно решает тот или иной вопрос, а при вступлении в правовое отношение он делает по согласованию с другим его участником.</w:t>
      </w:r>
    </w:p>
    <w:p w:rsidR="00BA1B36" w:rsidRPr="00716502" w:rsidRDefault="00BA1B36" w:rsidP="00716502">
      <w:pPr>
        <w:widowControl w:val="0"/>
        <w:ind w:firstLine="720"/>
        <w:rPr>
          <w:snapToGrid w:val="0"/>
        </w:rPr>
      </w:pPr>
      <w:r w:rsidRPr="00716502">
        <w:rPr>
          <w:snapToGrid w:val="0"/>
        </w:rPr>
        <w:t>В процессе государственного регулирования предпринимательской деятельности применяется МЕТОД ОБЯЗАТЕЛЬНЫХ ПРЕДПИСАНИЙ. При таком методе одна сторона правового отношения дает другой предписание, обязательное для выполнения.</w:t>
      </w:r>
    </w:p>
    <w:p w:rsidR="00BA1B36" w:rsidRPr="00716502" w:rsidRDefault="00BA1B36" w:rsidP="00716502">
      <w:pPr>
        <w:widowControl w:val="0"/>
        <w:ind w:firstLine="720"/>
        <w:rPr>
          <w:snapToGrid w:val="0"/>
        </w:rPr>
      </w:pPr>
      <w:r w:rsidRPr="00716502">
        <w:rPr>
          <w:snapToGrid w:val="0"/>
        </w:rPr>
        <w:t>Для регулирования  предпринимательских  отношений  может использоваться и МЕТОД РЕКОМЕНДАЦИЙ. При его применении одна сторона правового отношения дает другой стороне рекомендацию о порядке ведения предпринимательской деятельности.</w:t>
      </w:r>
    </w:p>
    <w:p w:rsidR="00BA1B36" w:rsidRPr="00716502" w:rsidRDefault="00BA1B36" w:rsidP="00716502">
      <w:pPr>
        <w:widowControl w:val="0"/>
        <w:ind w:firstLine="720"/>
        <w:rPr>
          <w:snapToGrid w:val="0"/>
        </w:rPr>
      </w:pPr>
      <w:r w:rsidRPr="00716502">
        <w:rPr>
          <w:snapToGrid w:val="0"/>
        </w:rPr>
        <w:t>Кроме того, используется МЕТОД ЗАПРЕТОВ. Например, в Законе РФ об охране окружающей среды установлены запреты на недопущение действий хозяйствующими субъектами, причиняющих вред окружающей среде.</w:t>
      </w:r>
    </w:p>
    <w:p w:rsidR="00BA1B36" w:rsidRPr="00716502" w:rsidRDefault="00BA1B36" w:rsidP="00716502">
      <w:pPr>
        <w:ind w:firstLine="720"/>
      </w:pPr>
      <w:r w:rsidRPr="00716502">
        <w:t>Принципы хозяйственного права. Основополагающие начала хозяйственного права, его принципы обеспечивают целенаправленное регулирование хозяйственной деятельности на всех уровнях.</w:t>
      </w:r>
    </w:p>
    <w:p w:rsidR="00BA1B36" w:rsidRPr="00716502" w:rsidRDefault="00BA1B36" w:rsidP="00716502">
      <w:pPr>
        <w:ind w:firstLine="720"/>
      </w:pPr>
      <w:r w:rsidRPr="00716502">
        <w:t>Хозяйственно-правовые отношения регулируются, как часть имущественных отношений на основе принципов, закрепленных в ст.</w:t>
      </w:r>
      <w:r w:rsidRPr="00716502">
        <w:rPr>
          <w:noProof/>
        </w:rPr>
        <w:t>1</w:t>
      </w:r>
      <w:r w:rsidRPr="00716502">
        <w:t xml:space="preserve"> Гражданского кодекса РФ. Вместе с тем правовое регулирование хозяйственных отношений строится в первую очередь на основе следующих принципов:</w:t>
      </w:r>
    </w:p>
    <w:p w:rsidR="00BA1B36" w:rsidRPr="00716502" w:rsidRDefault="00BA1B36" w:rsidP="00716502">
      <w:pPr>
        <w:numPr>
          <w:ilvl w:val="0"/>
          <w:numId w:val="3"/>
        </w:numPr>
        <w:tabs>
          <w:tab w:val="clear" w:pos="360"/>
          <w:tab w:val="num" w:pos="1040"/>
        </w:tabs>
        <w:ind w:left="0" w:firstLine="720"/>
      </w:pPr>
      <w:r w:rsidRPr="00716502">
        <w:t xml:space="preserve">принцип экономической свободы, защиты экономических интересов хозяйствующих субъектов и поощрения предприимчивости в хозяйствовании; </w:t>
      </w:r>
    </w:p>
    <w:p w:rsidR="00BA1B36" w:rsidRPr="00716502" w:rsidRDefault="00BA1B36" w:rsidP="00716502">
      <w:pPr>
        <w:numPr>
          <w:ilvl w:val="0"/>
          <w:numId w:val="3"/>
        </w:numPr>
        <w:tabs>
          <w:tab w:val="clear" w:pos="360"/>
          <w:tab w:val="num" w:pos="1040"/>
        </w:tabs>
        <w:ind w:left="0" w:firstLine="720"/>
      </w:pPr>
      <w:r w:rsidRPr="00716502">
        <w:t xml:space="preserve">принцип государственного воздействия на отношения в народном хозяйстве преимущественно на основе применения экономических мер и методов; </w:t>
      </w:r>
    </w:p>
    <w:p w:rsidR="00BA1B36" w:rsidRPr="00716502" w:rsidRDefault="00BA1B36" w:rsidP="00716502">
      <w:pPr>
        <w:numPr>
          <w:ilvl w:val="0"/>
          <w:numId w:val="3"/>
        </w:numPr>
        <w:tabs>
          <w:tab w:val="clear" w:pos="360"/>
          <w:tab w:val="num" w:pos="1040"/>
        </w:tabs>
        <w:ind w:left="0" w:firstLine="720"/>
      </w:pPr>
      <w:r w:rsidRPr="00716502">
        <w:t xml:space="preserve">принцип свободы конкуренции и защиты от монополизма; </w:t>
      </w:r>
    </w:p>
    <w:p w:rsidR="00BA1B36" w:rsidRPr="00716502" w:rsidRDefault="00BA1B36" w:rsidP="00716502">
      <w:pPr>
        <w:numPr>
          <w:ilvl w:val="0"/>
          <w:numId w:val="3"/>
        </w:numPr>
        <w:tabs>
          <w:tab w:val="clear" w:pos="360"/>
          <w:tab w:val="num" w:pos="1040"/>
        </w:tabs>
        <w:ind w:left="0" w:firstLine="720"/>
      </w:pPr>
      <w:r w:rsidRPr="00716502">
        <w:t xml:space="preserve">принцип законности. </w:t>
      </w:r>
    </w:p>
    <w:p w:rsidR="00BA1B36" w:rsidRPr="00716502" w:rsidRDefault="00BA1B36" w:rsidP="00716502">
      <w:pPr>
        <w:ind w:firstLine="720"/>
      </w:pPr>
    </w:p>
    <w:p w:rsidR="00BA1B36" w:rsidRPr="00716502" w:rsidRDefault="00BA1B36" w:rsidP="00716502">
      <w:pPr>
        <w:ind w:firstLine="720"/>
        <w:jc w:val="center"/>
        <w:rPr>
          <w:b/>
        </w:rPr>
      </w:pPr>
      <w:r w:rsidRPr="00716502">
        <w:rPr>
          <w:b/>
        </w:rPr>
        <w:t>Отграничение хозяйственного права от смежных отраслей.</w:t>
      </w:r>
    </w:p>
    <w:p w:rsidR="00716502" w:rsidRDefault="00716502" w:rsidP="00716502">
      <w:pPr>
        <w:ind w:firstLine="720"/>
      </w:pPr>
    </w:p>
    <w:p w:rsidR="00BA1B36" w:rsidRPr="00716502" w:rsidRDefault="00BA1B36" w:rsidP="00716502">
      <w:pPr>
        <w:ind w:firstLine="720"/>
      </w:pPr>
      <w:r w:rsidRPr="00716502">
        <w:t>Отграничение хозяйственного права от других отраслей осуществляется по предметному признаку, то есть в сравнении его предмета правового регулирования с предметами, присущими каждой отдельной отрасли права.</w:t>
      </w:r>
    </w:p>
    <w:p w:rsidR="00BA1B36" w:rsidRPr="00716502" w:rsidRDefault="00BA1B36" w:rsidP="00716502">
      <w:pPr>
        <w:ind w:firstLine="720"/>
      </w:pPr>
      <w:r w:rsidRPr="00716502">
        <w:t>Различия административного права и хозяйственного права. От административного права хозяйственное право отличается тем, что к предмету административного права отнесена исполнительно-распорядительная деятельность администрации, то есть отношения в сфере власти и подчинения.</w:t>
      </w:r>
    </w:p>
    <w:p w:rsidR="00BA1B36" w:rsidRPr="00716502" w:rsidRDefault="00BA1B36" w:rsidP="00716502">
      <w:pPr>
        <w:ind w:firstLine="720"/>
      </w:pPr>
      <w:r w:rsidRPr="00716502">
        <w:t>Различия трудового права и хозяйственного права. От трудового права хозяйственное право отличается тем, что воздействует не на отношения отдельных лиц, нанявшихся на работу и подчиняющихся в силу этого правилам внутреннего трудового распорядка, установленному режиму работы и другим отношениям найма, а на предпринимательские отношения предприятий и их подразделений в целом как хозяйственных образований.</w:t>
      </w:r>
    </w:p>
    <w:p w:rsidR="00BA1B36" w:rsidRPr="00716502" w:rsidRDefault="00BA1B36" w:rsidP="00716502">
      <w:pPr>
        <w:ind w:firstLine="720"/>
      </w:pPr>
      <w:r w:rsidRPr="00716502">
        <w:t>Различия финансового права и хозяйственного права. От финансового права хозяйственное право отличается тем, что регулирование бюджета (государственного плана формирования и реализации доходов государства) является предметом финансового права.</w:t>
      </w:r>
    </w:p>
    <w:p w:rsidR="00BA1B36" w:rsidRPr="00716502" w:rsidRDefault="00716502" w:rsidP="00716502">
      <w:pPr>
        <w:ind w:firstLine="720"/>
        <w:jc w:val="center"/>
        <w:rPr>
          <w:b/>
        </w:rPr>
      </w:pPr>
      <w:r>
        <w:br w:type="page"/>
      </w:r>
      <w:r w:rsidR="00BA1B36" w:rsidRPr="00716502">
        <w:rPr>
          <w:b/>
        </w:rPr>
        <w:t>Состав и структура хозяйственного законодательства.</w:t>
      </w:r>
    </w:p>
    <w:p w:rsidR="00716502" w:rsidRDefault="00716502" w:rsidP="00716502">
      <w:pPr>
        <w:ind w:firstLine="720"/>
      </w:pPr>
    </w:p>
    <w:p w:rsidR="00BA1B36" w:rsidRPr="00716502" w:rsidRDefault="00BA1B36" w:rsidP="00716502">
      <w:pPr>
        <w:ind w:firstLine="720"/>
      </w:pPr>
      <w:r w:rsidRPr="00716502">
        <w:t>Если хозяйственное право представляет собой совокупность правовых норм по регулированию хозяйственных отношений, то хозяйственное законодательство</w:t>
      </w:r>
      <w:r w:rsidRPr="00716502">
        <w:rPr>
          <w:noProof/>
        </w:rPr>
        <w:t xml:space="preserve"> -</w:t>
      </w:r>
      <w:r w:rsidRPr="00716502">
        <w:t xml:space="preserve"> совокупность нормативных актов, в которых содержатся данные нормы.</w:t>
      </w:r>
    </w:p>
    <w:p w:rsidR="00BA1B36" w:rsidRPr="00716502" w:rsidRDefault="00BA1B36" w:rsidP="00716502">
      <w:pPr>
        <w:ind w:firstLine="720"/>
      </w:pPr>
      <w:r w:rsidRPr="00716502">
        <w:t>Под источником права понимаются определенные формы выражения государственной воли, складывающиеся из принятых в определенном порядке компетентными государственными органами актов, которыми устанавливаются нормы права.</w:t>
      </w:r>
    </w:p>
    <w:p w:rsidR="00BA1B36" w:rsidRPr="00716502" w:rsidRDefault="00BA1B36" w:rsidP="00716502">
      <w:pPr>
        <w:ind w:firstLine="720"/>
      </w:pPr>
      <w:r w:rsidRPr="00716502">
        <w:t>Источниками хозяйственного права признаются нормативно-правовые акты, в которых содержатся правовые нормы, регулирующие хозяйственные отношения.</w:t>
      </w:r>
    </w:p>
    <w:p w:rsidR="00BA1B36" w:rsidRPr="00716502" w:rsidRDefault="00BA1B36" w:rsidP="00716502">
      <w:pPr>
        <w:ind w:firstLine="720"/>
      </w:pPr>
      <w:r w:rsidRPr="00716502">
        <w:t>Главным источником является Конституция Российской Федерации.</w:t>
      </w:r>
    </w:p>
    <w:p w:rsidR="00BA1B36" w:rsidRPr="00716502" w:rsidRDefault="00BA1B36" w:rsidP="00716502">
      <w:pPr>
        <w:ind w:firstLine="720"/>
        <w:rPr>
          <w:snapToGrid w:val="0"/>
        </w:rPr>
      </w:pPr>
      <w:r w:rsidRPr="00716502">
        <w:rPr>
          <w:snapToGrid w:val="0"/>
        </w:rPr>
        <w:t>Источниками предпринимательского права являются Федеральные законы, законодательные акты (указы Президента РФ, постановления Правительства РФ, приказы, инструкции министерств и ведомств РФ) и обычаи делового оборота.</w:t>
      </w:r>
    </w:p>
    <w:p w:rsidR="00716502" w:rsidRDefault="00716502" w:rsidP="00716502">
      <w:pPr>
        <w:ind w:firstLine="720"/>
      </w:pPr>
    </w:p>
    <w:p w:rsidR="00BA1B36" w:rsidRPr="00716502" w:rsidRDefault="00BA1B36" w:rsidP="00716502">
      <w:pPr>
        <w:ind w:firstLine="720"/>
        <w:jc w:val="center"/>
        <w:rPr>
          <w:b/>
        </w:rPr>
      </w:pPr>
      <w:r w:rsidRPr="00716502">
        <w:rPr>
          <w:b/>
        </w:rPr>
        <w:t>Система хозяйственного права.</w:t>
      </w:r>
    </w:p>
    <w:p w:rsidR="00716502" w:rsidRDefault="00716502" w:rsidP="00716502">
      <w:pPr>
        <w:widowControl w:val="0"/>
        <w:ind w:firstLine="720"/>
        <w:rPr>
          <w:snapToGrid w:val="0"/>
        </w:rPr>
      </w:pPr>
    </w:p>
    <w:p w:rsidR="00BA1B36" w:rsidRPr="00716502" w:rsidRDefault="00BA1B36" w:rsidP="00716502">
      <w:pPr>
        <w:widowControl w:val="0"/>
        <w:ind w:firstLine="720"/>
        <w:rPr>
          <w:snapToGrid w:val="0"/>
        </w:rPr>
      </w:pPr>
      <w:r w:rsidRPr="00716502">
        <w:rPr>
          <w:snapToGrid w:val="0"/>
        </w:rPr>
        <w:t xml:space="preserve">Под системой </w:t>
      </w:r>
      <w:r w:rsidRPr="00716502">
        <w:t>хозяйственного</w:t>
      </w:r>
      <w:r w:rsidRPr="00716502">
        <w:rPr>
          <w:snapToGrid w:val="0"/>
        </w:rPr>
        <w:t xml:space="preserve"> права понимается логическое </w:t>
      </w:r>
      <w:r w:rsidRPr="00716502">
        <w:t>последовательное и внутренне согласованное</w:t>
      </w:r>
      <w:r w:rsidRPr="00716502">
        <w:rPr>
          <w:snapToGrid w:val="0"/>
        </w:rPr>
        <w:t xml:space="preserve"> расположение норм и институтов </w:t>
      </w:r>
      <w:r w:rsidRPr="00716502">
        <w:t>хозяйственного</w:t>
      </w:r>
      <w:r w:rsidRPr="00716502">
        <w:rPr>
          <w:snapToGrid w:val="0"/>
        </w:rPr>
        <w:t xml:space="preserve"> права.</w:t>
      </w:r>
      <w:r w:rsidRPr="00716502">
        <w:t xml:space="preserve"> Многочисленные нормы и институты хозяйственного права едины и тесно связаны между собой. В этом единстве каждая хозяйственно-правовая норма, каждый институт занимают определенное место.</w:t>
      </w:r>
    </w:p>
    <w:p w:rsidR="00BA1B36" w:rsidRPr="00716502" w:rsidRDefault="00BA1B36" w:rsidP="00716502">
      <w:pPr>
        <w:widowControl w:val="0"/>
        <w:ind w:firstLine="720"/>
        <w:rPr>
          <w:snapToGrid w:val="0"/>
        </w:rPr>
      </w:pPr>
      <w:r w:rsidRPr="00716502">
        <w:t>Хозяйственное</w:t>
      </w:r>
      <w:r w:rsidRPr="00716502">
        <w:rPr>
          <w:snapToGrid w:val="0"/>
        </w:rPr>
        <w:t xml:space="preserve"> право РФ - это совокупность различных по своему характеру и направленности хозяйственно-правовых норм. Эти нормы группируются по институтам. </w:t>
      </w:r>
    </w:p>
    <w:p w:rsidR="00BA1B36" w:rsidRPr="00716502" w:rsidRDefault="00BA1B36" w:rsidP="00716502">
      <w:pPr>
        <w:widowControl w:val="0"/>
        <w:ind w:firstLine="720"/>
        <w:rPr>
          <w:snapToGrid w:val="0"/>
        </w:rPr>
      </w:pPr>
      <w:r w:rsidRPr="00716502">
        <w:rPr>
          <w:snapToGrid w:val="0"/>
        </w:rPr>
        <w:t xml:space="preserve">Институт </w:t>
      </w:r>
      <w:r w:rsidRPr="00716502">
        <w:t>хозяйственного</w:t>
      </w:r>
      <w:r w:rsidRPr="00716502">
        <w:rPr>
          <w:snapToGrid w:val="0"/>
        </w:rPr>
        <w:t xml:space="preserve"> права</w:t>
      </w:r>
      <w:r w:rsidRPr="00716502">
        <w:rPr>
          <w:noProof/>
          <w:snapToGrid w:val="0"/>
        </w:rPr>
        <w:t xml:space="preserve"> -</w:t>
      </w:r>
      <w:r w:rsidRPr="00716502">
        <w:rPr>
          <w:snapToGrid w:val="0"/>
        </w:rPr>
        <w:t xml:space="preserve"> совокупность норм, объединяющая ряд связанных между собой правоотношений.  Так  например,  можно  выделить</w:t>
      </w:r>
      <w:r w:rsidRPr="00716502">
        <w:rPr>
          <w:noProof/>
          <w:snapToGrid w:val="0"/>
        </w:rPr>
        <w:t xml:space="preserve"> </w:t>
      </w:r>
      <w:r w:rsidRPr="00716502">
        <w:rPr>
          <w:snapToGrid w:val="0"/>
        </w:rPr>
        <w:t xml:space="preserve">институт банкротства, институт разгосударствления и приватизации, институт правового регулирования качества продукции, товаров и услуг. В институтах </w:t>
      </w:r>
      <w:r w:rsidRPr="00716502">
        <w:t>хозяйственного</w:t>
      </w:r>
      <w:r w:rsidRPr="00716502">
        <w:rPr>
          <w:snapToGrid w:val="0"/>
        </w:rPr>
        <w:t xml:space="preserve"> права, так же, как и в других отраслях права, нормы группируются в зависимости  от общности задач, стоящих перед институтом.</w:t>
      </w:r>
    </w:p>
    <w:p w:rsidR="00716502" w:rsidRDefault="00716502" w:rsidP="00716502">
      <w:pPr>
        <w:ind w:firstLine="720"/>
      </w:pPr>
    </w:p>
    <w:p w:rsidR="00BA1B36" w:rsidRPr="00716502" w:rsidRDefault="00BA1B36" w:rsidP="00716502">
      <w:pPr>
        <w:ind w:firstLine="720"/>
        <w:jc w:val="center"/>
        <w:rPr>
          <w:b/>
        </w:rPr>
      </w:pPr>
      <w:r w:rsidRPr="00716502">
        <w:rPr>
          <w:b/>
        </w:rPr>
        <w:t>Понятие науки хозяйственного права</w:t>
      </w:r>
    </w:p>
    <w:p w:rsidR="00716502" w:rsidRDefault="00716502" w:rsidP="00716502">
      <w:pPr>
        <w:ind w:firstLine="720"/>
      </w:pPr>
    </w:p>
    <w:p w:rsidR="00BA1B36" w:rsidRPr="00716502" w:rsidRDefault="00BA1B36" w:rsidP="00716502">
      <w:pPr>
        <w:ind w:firstLine="720"/>
      </w:pPr>
      <w:r w:rsidRPr="00716502">
        <w:t>Предметом науки хозяйственного права является, прежде всего, хозяйственное право как отрасль права. Она изучает, что есть хозяйственное право, его происхождение и закономерности развития, состав и систему норм хозяйственного права, их содержание и роль, которую данные нормы играют в экономике страны. При этом особое внимание уделяется тем средствам и методам, посредством которых наиболее эффективно регулируются соответствующие общественные отношения.</w:t>
      </w:r>
    </w:p>
    <w:p w:rsidR="00BA1B36" w:rsidRPr="00716502" w:rsidRDefault="00BA1B36" w:rsidP="00716502">
      <w:pPr>
        <w:ind w:firstLine="720"/>
      </w:pPr>
      <w:r w:rsidRPr="00716502">
        <w:t xml:space="preserve">Наука хозяйственного права представляет собой определенным образом систематизированную совокупность знаний о хозяйственно-правовом регулировании общественных отношений: закономерностях функционирования и развития хозяйственного законодательства, способах достижения его эффективности, средствах получения новых знаний, необходимых для совершенствования хозяйствования права. </w:t>
      </w:r>
    </w:p>
    <w:p w:rsidR="00716502" w:rsidRDefault="00716502" w:rsidP="00716502">
      <w:pPr>
        <w:ind w:firstLine="720"/>
      </w:pPr>
    </w:p>
    <w:p w:rsidR="00BA1B36" w:rsidRPr="00716502" w:rsidRDefault="00BA1B36" w:rsidP="00716502">
      <w:pPr>
        <w:ind w:firstLine="720"/>
        <w:jc w:val="center"/>
        <w:rPr>
          <w:b/>
        </w:rPr>
      </w:pPr>
      <w:r w:rsidRPr="00716502">
        <w:rPr>
          <w:b/>
        </w:rPr>
        <w:t>Общие признаки субъектов хозяйственного права.</w:t>
      </w:r>
    </w:p>
    <w:p w:rsidR="00716502" w:rsidRDefault="00716502" w:rsidP="00716502">
      <w:pPr>
        <w:ind w:firstLine="720"/>
      </w:pPr>
    </w:p>
    <w:p w:rsidR="00BA1B36" w:rsidRPr="00716502" w:rsidRDefault="00BA1B36" w:rsidP="00716502">
      <w:pPr>
        <w:ind w:firstLine="720"/>
      </w:pPr>
      <w:r w:rsidRPr="00716502">
        <w:t>Субъекты хозяйственного права – носители хозяйственных прав и обязанностей, наделенные компетенцией, обладающие обособленным имуществом, зарегистрированные в уставном порядке или легитимированные иным образом, а также осуществляющие руководство хозяйственной деятельностью, приобретающие права и обязанности от своего имени и несущие самостоятельную имущественную ответственность.</w:t>
      </w:r>
    </w:p>
    <w:p w:rsidR="00BA1B36" w:rsidRPr="00716502" w:rsidRDefault="00BA1B36" w:rsidP="00716502">
      <w:pPr>
        <w:ind w:firstLine="720"/>
      </w:pPr>
      <w:r w:rsidRPr="00716502">
        <w:t>Правовое положение субъектов хозяйственного права предопределяется не только организационно-правовой формой, но и в значительной мере зависит от характера их деятельности. Особым правовым статусом обладают, в частности, банки, биржи; имеет свою специфику предпринимательская деятельность некоммерческих организаций.</w:t>
      </w:r>
    </w:p>
    <w:p w:rsidR="00BA1B36" w:rsidRPr="00716502" w:rsidRDefault="00BA1B36" w:rsidP="00716502">
      <w:pPr>
        <w:ind w:firstLine="720"/>
      </w:pPr>
      <w:r w:rsidRPr="00716502">
        <w:t>Правовые формы субъекта: Право собственности; Право хозяйственного ведения; Право оперативного управления; Право внутрихозяйственного ведения; Аренда.</w:t>
      </w:r>
    </w:p>
    <w:p w:rsidR="00BA1B36" w:rsidRPr="00716502" w:rsidRDefault="00BA1B36" w:rsidP="00716502">
      <w:pPr>
        <w:ind w:firstLine="720"/>
      </w:pPr>
      <w:r w:rsidRPr="00716502">
        <w:t>Классификация субъектов хозяйственного права:</w:t>
      </w:r>
    </w:p>
    <w:p w:rsidR="00BA1B36" w:rsidRPr="00716502" w:rsidRDefault="00BA1B36" w:rsidP="00716502">
      <w:pPr>
        <w:numPr>
          <w:ilvl w:val="0"/>
          <w:numId w:val="13"/>
        </w:numPr>
        <w:tabs>
          <w:tab w:val="clear" w:pos="0"/>
          <w:tab w:val="num" w:pos="320"/>
        </w:tabs>
        <w:ind w:left="0" w:firstLine="720"/>
      </w:pPr>
      <w:r w:rsidRPr="00716502">
        <w:t>По форме собственности: государственные; муниципальные; частные</w:t>
      </w:r>
    </w:p>
    <w:p w:rsidR="00BA1B36" w:rsidRPr="00716502" w:rsidRDefault="00BA1B36" w:rsidP="00716502">
      <w:pPr>
        <w:numPr>
          <w:ilvl w:val="0"/>
          <w:numId w:val="13"/>
        </w:numPr>
        <w:tabs>
          <w:tab w:val="clear" w:pos="0"/>
          <w:tab w:val="num" w:pos="320"/>
        </w:tabs>
        <w:ind w:left="0" w:firstLine="720"/>
      </w:pPr>
      <w:r w:rsidRPr="00716502">
        <w:t>По происхождению капитала: национальные; иностранные; совместные</w:t>
      </w:r>
    </w:p>
    <w:p w:rsidR="00BA1B36" w:rsidRPr="00716502" w:rsidRDefault="00BA1B36" w:rsidP="00716502">
      <w:pPr>
        <w:numPr>
          <w:ilvl w:val="0"/>
          <w:numId w:val="13"/>
        </w:numPr>
        <w:tabs>
          <w:tab w:val="clear" w:pos="0"/>
          <w:tab w:val="num" w:pos="320"/>
        </w:tabs>
        <w:ind w:left="0" w:firstLine="720"/>
      </w:pPr>
      <w:r w:rsidRPr="00716502">
        <w:t>По размеру капитала: крупные; средние; малые</w:t>
      </w:r>
    </w:p>
    <w:p w:rsidR="00BA1B36" w:rsidRPr="00716502" w:rsidRDefault="00BA1B36" w:rsidP="00716502">
      <w:pPr>
        <w:numPr>
          <w:ilvl w:val="0"/>
          <w:numId w:val="13"/>
        </w:numPr>
        <w:tabs>
          <w:tab w:val="clear" w:pos="0"/>
          <w:tab w:val="num" w:pos="320"/>
        </w:tabs>
        <w:ind w:left="0" w:firstLine="720"/>
      </w:pPr>
      <w:r w:rsidRPr="00716502">
        <w:t>По образованию юридического лица: индивидуальные предприниматели; фермерские хозяйства; юридические лица</w:t>
      </w:r>
    </w:p>
    <w:p w:rsidR="00BA1B36" w:rsidRPr="00716502" w:rsidRDefault="00BA1B36" w:rsidP="00716502">
      <w:pPr>
        <w:numPr>
          <w:ilvl w:val="0"/>
          <w:numId w:val="13"/>
        </w:numPr>
        <w:tabs>
          <w:tab w:val="clear" w:pos="0"/>
          <w:tab w:val="num" w:pos="320"/>
        </w:tabs>
        <w:ind w:left="0" w:firstLine="720"/>
      </w:pPr>
      <w:r w:rsidRPr="00716502">
        <w:t>По хозяйственной компетенции: государство; регионы; предприятия; внутрихозяйственные подразделения</w:t>
      </w:r>
    </w:p>
    <w:p w:rsidR="00BA1B36" w:rsidRPr="00716502" w:rsidRDefault="00BA1B36" w:rsidP="00716502">
      <w:pPr>
        <w:ind w:firstLine="720"/>
      </w:pPr>
      <w:r w:rsidRPr="00716502">
        <w:t>Чтобы субъект хозяйственного права стал субъектом хозяйственных правоотношений необходимо:</w:t>
      </w:r>
    </w:p>
    <w:p w:rsidR="00BA1B36" w:rsidRPr="00716502" w:rsidRDefault="00BA1B36" w:rsidP="00716502">
      <w:pPr>
        <w:numPr>
          <w:ilvl w:val="0"/>
          <w:numId w:val="10"/>
        </w:numPr>
        <w:tabs>
          <w:tab w:val="clear" w:pos="360"/>
          <w:tab w:val="num" w:pos="1040"/>
        </w:tabs>
        <w:ind w:left="0" w:firstLine="720"/>
      </w:pPr>
      <w:r w:rsidRPr="00716502">
        <w:t>Наличие правовой нормы, предусматривающей возникновение прав и/или обязанностей</w:t>
      </w:r>
    </w:p>
    <w:p w:rsidR="00BA1B36" w:rsidRPr="00716502" w:rsidRDefault="00BA1B36" w:rsidP="00716502">
      <w:pPr>
        <w:numPr>
          <w:ilvl w:val="0"/>
          <w:numId w:val="10"/>
        </w:numPr>
        <w:tabs>
          <w:tab w:val="clear" w:pos="360"/>
          <w:tab w:val="num" w:pos="1040"/>
        </w:tabs>
        <w:ind w:left="0" w:firstLine="720"/>
      </w:pPr>
      <w:r w:rsidRPr="00716502">
        <w:t>Наличие у субъекта хозяйственной правоспособности и хозяйственной дееспособности</w:t>
      </w:r>
    </w:p>
    <w:p w:rsidR="00BA1B36" w:rsidRPr="00716502" w:rsidRDefault="00BA1B36" w:rsidP="00716502">
      <w:pPr>
        <w:numPr>
          <w:ilvl w:val="0"/>
          <w:numId w:val="10"/>
        </w:numPr>
        <w:tabs>
          <w:tab w:val="clear" w:pos="360"/>
          <w:tab w:val="num" w:pos="1040"/>
        </w:tabs>
        <w:ind w:left="0" w:firstLine="720"/>
      </w:pPr>
      <w:r w:rsidRPr="00716502">
        <w:t>Наличие юридического факта – событие или действие, влекущее за собой образование прав.</w:t>
      </w:r>
    </w:p>
    <w:p w:rsidR="00BA1B36" w:rsidRPr="00716502" w:rsidRDefault="00BA1B36" w:rsidP="00716502">
      <w:pPr>
        <w:ind w:firstLine="720"/>
      </w:pPr>
      <w:r w:rsidRPr="00716502">
        <w:t>Пути возникновения прав и обязанностей:</w:t>
      </w:r>
    </w:p>
    <w:p w:rsidR="00BA1B36" w:rsidRPr="00716502" w:rsidRDefault="00BA1B36" w:rsidP="00716502">
      <w:pPr>
        <w:numPr>
          <w:ilvl w:val="0"/>
          <w:numId w:val="11"/>
        </w:numPr>
        <w:tabs>
          <w:tab w:val="clear" w:pos="0"/>
          <w:tab w:val="num" w:pos="320"/>
        </w:tabs>
        <w:ind w:left="0" w:firstLine="720"/>
      </w:pPr>
      <w:r w:rsidRPr="00716502">
        <w:t>Из договоров и сделок, предусмотренных законом и не противоречащих ему</w:t>
      </w:r>
    </w:p>
    <w:p w:rsidR="00BA1B36" w:rsidRPr="00716502" w:rsidRDefault="00BA1B36" w:rsidP="00716502">
      <w:pPr>
        <w:numPr>
          <w:ilvl w:val="0"/>
          <w:numId w:val="11"/>
        </w:numPr>
        <w:tabs>
          <w:tab w:val="clear" w:pos="0"/>
          <w:tab w:val="num" w:pos="320"/>
        </w:tabs>
        <w:ind w:left="0" w:firstLine="720"/>
      </w:pPr>
      <w:r w:rsidRPr="00716502">
        <w:t>Из нормативных актов органов управления и местного самоуправления</w:t>
      </w:r>
    </w:p>
    <w:p w:rsidR="00BA1B36" w:rsidRPr="00716502" w:rsidRDefault="00BA1B36" w:rsidP="00716502">
      <w:pPr>
        <w:numPr>
          <w:ilvl w:val="0"/>
          <w:numId w:val="11"/>
        </w:numPr>
        <w:tabs>
          <w:tab w:val="clear" w:pos="0"/>
          <w:tab w:val="num" w:pos="320"/>
        </w:tabs>
        <w:ind w:left="0" w:firstLine="720"/>
      </w:pPr>
      <w:r w:rsidRPr="00716502">
        <w:t>Из судебного решения</w:t>
      </w:r>
    </w:p>
    <w:p w:rsidR="00BA1B36" w:rsidRPr="00716502" w:rsidRDefault="00BA1B36" w:rsidP="00716502">
      <w:pPr>
        <w:numPr>
          <w:ilvl w:val="0"/>
          <w:numId w:val="11"/>
        </w:numPr>
        <w:tabs>
          <w:tab w:val="clear" w:pos="0"/>
          <w:tab w:val="num" w:pos="320"/>
        </w:tabs>
        <w:ind w:left="0" w:firstLine="720"/>
      </w:pPr>
      <w:r w:rsidRPr="00716502">
        <w:t>В результате приобретения имущества на законном основании</w:t>
      </w:r>
    </w:p>
    <w:p w:rsidR="00BA1B36" w:rsidRPr="00716502" w:rsidRDefault="00BA1B36" w:rsidP="00716502">
      <w:pPr>
        <w:numPr>
          <w:ilvl w:val="0"/>
          <w:numId w:val="11"/>
        </w:numPr>
        <w:tabs>
          <w:tab w:val="clear" w:pos="0"/>
          <w:tab w:val="num" w:pos="320"/>
        </w:tabs>
        <w:ind w:left="0" w:firstLine="720"/>
      </w:pPr>
      <w:r w:rsidRPr="00716502">
        <w:t>В результате создания научной и/или научно – технической продукции</w:t>
      </w:r>
    </w:p>
    <w:p w:rsidR="00BA1B36" w:rsidRPr="00716502" w:rsidRDefault="00BA1B36" w:rsidP="00716502">
      <w:pPr>
        <w:numPr>
          <w:ilvl w:val="0"/>
          <w:numId w:val="11"/>
        </w:numPr>
        <w:tabs>
          <w:tab w:val="clear" w:pos="0"/>
          <w:tab w:val="num" w:pos="320"/>
        </w:tabs>
        <w:ind w:left="0" w:firstLine="720"/>
      </w:pPr>
      <w:r w:rsidRPr="00716502">
        <w:t>Вследствие причинения вреда</w:t>
      </w:r>
    </w:p>
    <w:p w:rsidR="00BA1B36" w:rsidRPr="00716502" w:rsidRDefault="00BA1B36" w:rsidP="00716502">
      <w:pPr>
        <w:numPr>
          <w:ilvl w:val="0"/>
          <w:numId w:val="11"/>
        </w:numPr>
        <w:tabs>
          <w:tab w:val="clear" w:pos="0"/>
          <w:tab w:val="num" w:pos="320"/>
        </w:tabs>
        <w:ind w:left="0" w:firstLine="720"/>
        <w:rPr>
          <w:snapToGrid w:val="0"/>
        </w:rPr>
      </w:pPr>
      <w:r w:rsidRPr="00716502">
        <w:t>Вследствие неосновательного обогащения</w:t>
      </w:r>
    </w:p>
    <w:p w:rsidR="00BA1B36" w:rsidRPr="00716502" w:rsidRDefault="00BA1B36" w:rsidP="00716502">
      <w:pPr>
        <w:ind w:firstLine="720"/>
      </w:pPr>
      <w:r w:rsidRPr="00716502">
        <w:t xml:space="preserve">Правовой режим хозяйственного (предпринимательского) права как особая целостная система регулятивного воздействия направлен на обеспечение сочетания интересов предпринимателей, действующих своей волей и в своем интересе, и интересов общества и государства. Соответственно хозяйственное (предпринимательское) право дает возможность рассматривать любые вопросы как с точки зрения и частноправового, так и публично-правового регулирования. </w:t>
      </w:r>
    </w:p>
    <w:p w:rsidR="00BA1B36" w:rsidRPr="00716502" w:rsidRDefault="00BA1B36" w:rsidP="00716502">
      <w:pPr>
        <w:ind w:firstLine="720"/>
      </w:pPr>
      <w:r w:rsidRPr="00716502">
        <w:t xml:space="preserve">Это, в свою очередь, позволяет, с одной стороны, обеспечить в определенной области соблюдение такого общего принципа права как его единство, т. е. непротиворечивости и целостности. Данный принцип предопределяет положения ст. ст.15, 74-76 Конституции РФ. </w:t>
      </w:r>
    </w:p>
    <w:p w:rsidR="00BA1B36" w:rsidRPr="00716502" w:rsidRDefault="00BA1B36" w:rsidP="00716502">
      <w:pPr>
        <w:ind w:firstLine="720"/>
      </w:pPr>
      <w:r w:rsidRPr="00716502">
        <w:t xml:space="preserve">С другой стороны, указанная особенность позволяет решить ряд задач, стоящих перед предпринимательским (хозяйственным) правом на современном этапе. В частности, это следующие задачи. </w:t>
      </w:r>
    </w:p>
    <w:p w:rsidR="00BA1B36" w:rsidRPr="00716502" w:rsidRDefault="00BA1B36" w:rsidP="00716502">
      <w:pPr>
        <w:ind w:firstLine="720"/>
      </w:pPr>
      <w:r w:rsidRPr="00716502">
        <w:t xml:space="preserve">1. Существование хозяйственного права предопределено объективными предпосылками. В любой экономике, вне зависимости от того плановая она или рыночная определенной модели, есть элементы государственного регулирования экономики (хотя бы в части обеспечения сбора налогов). Соответственно частноправовое регулирование всегда подвержено публично-правовому воздействию. Тем самым без закрепления в праве целей и задач, принципов, пределов осуществления и инструментов этого воздействия не обойтись. Однако, при этом необходимо обеспечить разумное сочетание частных и публичных интересов, чтобы исключить подавление одного другим. </w:t>
      </w:r>
    </w:p>
    <w:p w:rsidR="00BA1B36" w:rsidRPr="00716502" w:rsidRDefault="00BA1B36" w:rsidP="00716502">
      <w:pPr>
        <w:ind w:firstLine="720"/>
      </w:pPr>
      <w:r w:rsidRPr="00716502">
        <w:t xml:space="preserve">Недостаточное внимание к этому вопросу привело к тому, что на сегодняшний день существует достаточно серьезная несогласованность между нормами частного и публичного права. Эта одна из основных причин несовершенства действующего законодательства. </w:t>
      </w:r>
    </w:p>
    <w:p w:rsidR="00BA1B36" w:rsidRPr="00716502" w:rsidRDefault="00BA1B36" w:rsidP="00716502">
      <w:pPr>
        <w:ind w:firstLine="720"/>
      </w:pPr>
      <w:r w:rsidRPr="00716502">
        <w:t xml:space="preserve">Например, в Гражданском кодексе РФ установлена субсидиарная ответственность государства по долгам казенных предприятий и учреждений (п.5 ст.115 и п.2 ст.120), а также в случае банкротства государственных предприятий (п.3 ст.56). В то же время Бюджетный кодекс РФ, устанавливая иммунитет бюджетов, осуществления таких выплат не допускает (см., например, ст.239, п.1 ст.286, п.1 ст.287). Иными словами, в данном случае полностью превалирует публичный интерес. </w:t>
      </w:r>
    </w:p>
    <w:p w:rsidR="00BA1B36" w:rsidRPr="00716502" w:rsidRDefault="00BA1B36" w:rsidP="00716502">
      <w:pPr>
        <w:ind w:firstLine="720"/>
      </w:pPr>
      <w:r w:rsidRPr="00716502">
        <w:t xml:space="preserve">Обеспечение разумного сочетания частных и публичных интересов - задача, которую может решить только хозяйственное право. При этом необходимо помнить, что право как институционный нормативный регулятор может не только охранять определенные интересы и устанавливать пределы их осуществления, но и формировать их. </w:t>
      </w:r>
    </w:p>
    <w:p w:rsidR="00BA1B36" w:rsidRPr="00716502" w:rsidRDefault="00BA1B36" w:rsidP="00716502">
      <w:pPr>
        <w:ind w:firstLine="720"/>
      </w:pPr>
      <w:r w:rsidRPr="00716502">
        <w:t xml:space="preserve">2. Гражданское право не в состоянии урегулировать все вопросы, возникающие при осуществлении предпринимательской (хозяйственной) деятельности. В частности, это касается многих вопросов, возникающих при осуществлении самоуправления производством, при государственном регулировании отдельных видов деятельности, при защите прав потребителей, при ограничении деятельности монополистов и т. д. Кроме того, есть вопросы, носящие межотраслевой характер (например, осуществление расчетов по различного рода обязательствам). В связи с этим возникает настоятельная потребность в принятии законов, сфера правового регулирования которых определяется только по предметному (территориальному) признаку. В качестве примера можно привести инвестиционную, банковскую, страховую, внешнеторговую, оценочную деятельность, деятельность на рынке ценных бумаг и целый ряд других видов деятельности. </w:t>
      </w:r>
    </w:p>
    <w:p w:rsidR="00BA1B36" w:rsidRPr="00716502" w:rsidRDefault="00BA1B36" w:rsidP="00716502">
      <w:pPr>
        <w:ind w:firstLine="720"/>
      </w:pPr>
      <w:r w:rsidRPr="00716502">
        <w:t xml:space="preserve">Недостаточность теоретических разработок на этот счет порождает серьезные коллизии между нормами различных законов. </w:t>
      </w:r>
    </w:p>
    <w:p w:rsidR="00BA1B36" w:rsidRPr="00716502" w:rsidRDefault="00BA1B36" w:rsidP="00716502">
      <w:pPr>
        <w:ind w:firstLine="720"/>
      </w:pPr>
      <w:r w:rsidRPr="00716502">
        <w:t xml:space="preserve">Всем памятны проблемы с очередностью платежей, когда возник вопрос, что применять нормы Закона РФ “Об основах налоговой системы в РФ” или Гражданского кодекса РФ; проблемы с возможностью изменения банками в одностороннем порядке процентных ставок по срочным вкладам физических лиц, когда возникли противоречия между нормами Гражданского кодекса РФ и ФЗ “О банках и банковской деятельности”. Решить эти проблемы смог только Конституционный Суд РФ, хотя речь шла всего лишь о разрешении коллизий между нормами законов.  </w:t>
      </w:r>
    </w:p>
    <w:p w:rsidR="00BA1B36" w:rsidRPr="00716502" w:rsidRDefault="00BA1B36" w:rsidP="00716502">
      <w:pPr>
        <w:ind w:firstLine="720"/>
      </w:pPr>
      <w:r w:rsidRPr="00716502">
        <w:t xml:space="preserve">Тем самым существование и развитие хозяйственного права - это следствие процессов, происходящих в самом праве. Упорядочение этих процессов также является одной из задач хозяйственного права. В противном случае будет </w:t>
      </w:r>
      <w:r w:rsidR="00716502" w:rsidRPr="00716502">
        <w:t>множиться</w:t>
      </w:r>
      <w:r w:rsidRPr="00716502">
        <w:t xml:space="preserve"> количество законов, регулирующих отдельно порядок осуществления конкретных видов предпринимательской деятельности, порядок использования конкретных видов имущества, порядок разведения отдельных видов животных и т. д. </w:t>
      </w:r>
    </w:p>
    <w:p w:rsidR="00BA1B36" w:rsidRPr="00716502" w:rsidRDefault="00BA1B36" w:rsidP="00716502">
      <w:pPr>
        <w:ind w:firstLine="720"/>
      </w:pPr>
      <w:r w:rsidRPr="00716502">
        <w:t xml:space="preserve">3. Сложившаяся на сегодняшний день ситуация, связанная с правовым регулированием предпринимательской (хозяйственной) деятельности, является наглядным примером, что получается, когда игнорируются вопросы соотношения частноправового и публично - правового регулирования. Несмотря на то, что в законодательстве закреплен частноправовой подход в регулировании предпринимательской (хозяйственной) деятельности, фактически же, учитывая указанные выше объективные причины, доминирует публичное право. Причем доминирует зачастую бессистемно, безграмотно и даже незаконно. </w:t>
      </w:r>
    </w:p>
    <w:p w:rsidR="00BA1B36" w:rsidRPr="00716502" w:rsidRDefault="00BA1B36" w:rsidP="00716502">
      <w:pPr>
        <w:ind w:firstLine="720"/>
      </w:pPr>
      <w:r w:rsidRPr="00716502">
        <w:t xml:space="preserve">Однако основное значение здесь имеет наметившееся в последнее время изменение в принципах построения действующей системы права. В частности, в одном из решений Конституционного Суда РФ была выражена его правовая позиция, заключающаяся в том, что ст.76 Конституции РФ не определяет и не позволяет определять иерархии актов внутри одного их вида. Из этого следует, что, поскольку Гражданский кодекс РФ не является федеральным конституционным законом, при возникновении коллизий между его нормами и нормами иных федеральных законов как частноправового, так и публично-правового характера приоритет должен отдаваться нормам федеральных законов, принятых позднее либо носящих специальных характер. Пункт 2 ст.3 Гражданского кодекса РФ в части закрепления приоритета его норм применению не подлежит как противоречащий Конституции РФ. </w:t>
      </w:r>
    </w:p>
    <w:p w:rsidR="00BA1B36" w:rsidRPr="00716502" w:rsidRDefault="00BA1B36" w:rsidP="00716502">
      <w:pPr>
        <w:ind w:firstLine="720"/>
      </w:pPr>
      <w:r w:rsidRPr="00716502">
        <w:t xml:space="preserve">Это свидетельствует о том, что, если не упорядочить публично-правовое воздействие на частноправовые отношения, гражданское право утратит свою стабильность, а соответственно и основополагающее значение. Тем самым существование хозяйственного права - это гарантия нормального развития гражданского права, поскольку через упорядочение публично-правового воздействия оно защищает частноправовое регулирование. Эту защиту также можно отнести к задачам хозяйственного права. </w:t>
      </w:r>
    </w:p>
    <w:p w:rsidR="00BA1B36" w:rsidRPr="00716502" w:rsidRDefault="00716502" w:rsidP="00716502">
      <w:pPr>
        <w:pStyle w:val="2"/>
        <w:spacing w:before="0" w:after="0"/>
        <w:ind w:firstLine="720"/>
        <w:rPr>
          <w:rFonts w:ascii="Times New Roman" w:hAnsi="Times New Roman"/>
          <w:i w:val="0"/>
          <w:shadow w:val="0"/>
          <w:sz w:val="28"/>
        </w:rPr>
      </w:pPr>
      <w:r>
        <w:rPr>
          <w:rFonts w:ascii="Times New Roman" w:hAnsi="Times New Roman"/>
          <w:b w:val="0"/>
          <w:i w:val="0"/>
          <w:shadow w:val="0"/>
          <w:sz w:val="28"/>
        </w:rPr>
        <w:br w:type="page"/>
      </w:r>
      <w:r w:rsidR="00BA1B36" w:rsidRPr="00716502">
        <w:rPr>
          <w:rFonts w:ascii="Times New Roman" w:hAnsi="Times New Roman"/>
          <w:i w:val="0"/>
          <w:shadow w:val="0"/>
          <w:sz w:val="28"/>
        </w:rPr>
        <w:t>Библиографический список литературы</w:t>
      </w:r>
    </w:p>
    <w:p w:rsidR="00BA1B36" w:rsidRPr="00716502" w:rsidRDefault="00BA1B36" w:rsidP="00716502">
      <w:pPr>
        <w:ind w:firstLine="720"/>
      </w:pPr>
    </w:p>
    <w:p w:rsidR="00BA1B36" w:rsidRPr="00716502" w:rsidRDefault="00BA1B36" w:rsidP="00716502">
      <w:pPr>
        <w:numPr>
          <w:ilvl w:val="0"/>
          <w:numId w:val="12"/>
        </w:numPr>
        <w:ind w:left="0" w:firstLine="720"/>
      </w:pPr>
      <w:r w:rsidRPr="00716502">
        <w:t xml:space="preserve">Гражданский кодекс Российской Федерации. </w:t>
      </w:r>
      <w:r w:rsidRPr="00716502">
        <w:rPr>
          <w:snapToGrid w:val="0"/>
        </w:rPr>
        <w:t>ст.</w:t>
      </w:r>
      <w:r w:rsidRPr="00716502">
        <w:rPr>
          <w:noProof/>
          <w:snapToGrid w:val="0"/>
        </w:rPr>
        <w:t xml:space="preserve"> 1-7.</w:t>
      </w:r>
      <w:r w:rsidRPr="00716502">
        <w:rPr>
          <w:snapToGrid w:val="0"/>
        </w:rPr>
        <w:t xml:space="preserve"> </w:t>
      </w:r>
      <w:r w:rsidRPr="00716502">
        <w:rPr>
          <w:szCs w:val="28"/>
        </w:rPr>
        <w:sym w:font="Times New Roman" w:char="2014"/>
      </w:r>
      <w:r w:rsidRPr="00716502">
        <w:t xml:space="preserve"> 15-е изд., с изм. И доп. По сост. На 15 октября 1999 г. </w:t>
      </w:r>
      <w:r w:rsidRPr="00716502">
        <w:rPr>
          <w:szCs w:val="28"/>
        </w:rPr>
        <w:sym w:font="Times New Roman" w:char="2014"/>
      </w:r>
      <w:r w:rsidRPr="00716502">
        <w:t xml:space="preserve"> М.: Издательская группа НОРМА</w:t>
      </w:r>
      <w:r w:rsidRPr="00716502">
        <w:rPr>
          <w:szCs w:val="28"/>
        </w:rPr>
        <w:sym w:font="Times New Roman" w:char="2013"/>
      </w:r>
      <w:r w:rsidRPr="00716502">
        <w:t xml:space="preserve">ИНФРА </w:t>
      </w:r>
      <w:r w:rsidRPr="00716502">
        <w:rPr>
          <w:szCs w:val="28"/>
        </w:rPr>
        <w:sym w:font="Times New Roman" w:char="2022"/>
      </w:r>
      <w:r w:rsidRPr="00716502">
        <w:t xml:space="preserve"> М, 1999</w:t>
      </w:r>
    </w:p>
    <w:p w:rsidR="00BA1B36" w:rsidRPr="00716502" w:rsidRDefault="00BA1B36" w:rsidP="00716502">
      <w:pPr>
        <w:numPr>
          <w:ilvl w:val="0"/>
          <w:numId w:val="12"/>
        </w:numPr>
        <w:ind w:left="0" w:firstLine="720"/>
      </w:pPr>
      <w:r w:rsidRPr="00716502">
        <w:t>Журнал «Хозяйство и право» 1999 г, №5.</w:t>
      </w:r>
    </w:p>
    <w:p w:rsidR="00BA1B36" w:rsidRPr="00716502" w:rsidRDefault="00BA1B36" w:rsidP="00716502">
      <w:pPr>
        <w:numPr>
          <w:ilvl w:val="0"/>
          <w:numId w:val="12"/>
        </w:numPr>
        <w:ind w:left="0" w:firstLine="720"/>
      </w:pPr>
      <w:r w:rsidRPr="00716502">
        <w:t>Журнал «Хозяйство и право» 2000 г, №3.</w:t>
      </w:r>
    </w:p>
    <w:p w:rsidR="00BA1B36" w:rsidRPr="00716502" w:rsidRDefault="00BA1B36" w:rsidP="00716502">
      <w:pPr>
        <w:numPr>
          <w:ilvl w:val="0"/>
          <w:numId w:val="12"/>
        </w:numPr>
        <w:ind w:left="0" w:firstLine="720"/>
      </w:pPr>
      <w:r w:rsidRPr="00716502">
        <w:t>Курбатов А.Я. Теоретические основы сочетания частных и публичных интересов при правовом регулировании предпринимательской деятельности//журнал  «Черные дыры в российском законодательстве» № 1, 2001</w:t>
      </w:r>
    </w:p>
    <w:p w:rsidR="00BA1B36" w:rsidRPr="00716502" w:rsidRDefault="00BA1B36" w:rsidP="00716502">
      <w:pPr>
        <w:widowControl w:val="0"/>
        <w:numPr>
          <w:ilvl w:val="0"/>
          <w:numId w:val="12"/>
        </w:numPr>
        <w:tabs>
          <w:tab w:val="left" w:pos="567"/>
        </w:tabs>
        <w:ind w:left="0" w:firstLine="720"/>
        <w:rPr>
          <w:noProof/>
          <w:snapToGrid w:val="0"/>
        </w:rPr>
      </w:pPr>
      <w:r w:rsidRPr="00716502">
        <w:rPr>
          <w:snapToGrid w:val="0"/>
        </w:rPr>
        <w:t xml:space="preserve">Мартемьянов В. С Хозяйственное право. </w:t>
      </w:r>
      <w:r w:rsidRPr="00716502">
        <w:rPr>
          <w:snapToGrid w:val="0"/>
          <w:lang w:val="en-US"/>
        </w:rPr>
        <w:t>T</w:t>
      </w:r>
      <w:r w:rsidRPr="00716502">
        <w:rPr>
          <w:snapToGrid w:val="0"/>
        </w:rPr>
        <w:t>.</w:t>
      </w:r>
      <w:r w:rsidRPr="00716502">
        <w:rPr>
          <w:snapToGrid w:val="0"/>
          <w:lang w:val="en-US"/>
        </w:rPr>
        <w:t>I</w:t>
      </w:r>
      <w:r w:rsidRPr="00716502">
        <w:rPr>
          <w:snapToGrid w:val="0"/>
        </w:rPr>
        <w:t xml:space="preserve">. Общие положения: Курс лекций. - М.: </w:t>
      </w:r>
      <w:r w:rsidRPr="00716502">
        <w:rPr>
          <w:noProof/>
          <w:snapToGrid w:val="0"/>
        </w:rPr>
        <w:t>1994</w:t>
      </w:r>
      <w:r w:rsidRPr="00716502">
        <w:rPr>
          <w:snapToGrid w:val="0"/>
        </w:rPr>
        <w:t xml:space="preserve"> г. </w:t>
      </w:r>
      <w:bookmarkStart w:id="0" w:name="_GoBack"/>
      <w:bookmarkEnd w:id="0"/>
    </w:p>
    <w:sectPr w:rsidR="00BA1B36" w:rsidRPr="00716502" w:rsidSect="00716502">
      <w:headerReference w:type="even" r:id="rId7"/>
      <w:pgSz w:w="11907" w:h="16840" w:code="9"/>
      <w:pgMar w:top="1134" w:right="851" w:bottom="1134" w:left="1701" w:header="567" w:footer="72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FAA" w:rsidRDefault="00FC0FAA" w:rsidP="00BA1B36">
      <w:r>
        <w:separator/>
      </w:r>
    </w:p>
  </w:endnote>
  <w:endnote w:type="continuationSeparator" w:id="0">
    <w:p w:rsidR="00FC0FAA" w:rsidRDefault="00FC0FAA" w:rsidP="00BA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fficinaSerif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_CityNova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FAA" w:rsidRDefault="00FC0FAA" w:rsidP="00BA1B36">
      <w:r>
        <w:separator/>
      </w:r>
    </w:p>
  </w:footnote>
  <w:footnote w:type="continuationSeparator" w:id="0">
    <w:p w:rsidR="00FC0FAA" w:rsidRDefault="00FC0FAA" w:rsidP="00BA1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B36" w:rsidRDefault="00BA1B36">
    <w:pPr>
      <w:pStyle w:val="af7"/>
      <w:framePr w:wrap="around" w:vAnchor="text" w:hAnchor="margin" w:xAlign="right" w:y="1"/>
      <w:rPr>
        <w:rStyle w:val="afa"/>
      </w:rPr>
    </w:pPr>
  </w:p>
  <w:p w:rsidR="00BA1B36" w:rsidRDefault="00BA1B36">
    <w:pPr>
      <w:pStyle w:val="af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12B4571"/>
    <w:multiLevelType w:val="singleLevel"/>
    <w:tmpl w:val="B03EE63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2696B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0E945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6501774"/>
    <w:multiLevelType w:val="singleLevel"/>
    <w:tmpl w:val="09EE47E0"/>
    <w:lvl w:ilvl="0">
      <w:numFmt w:val="bullet"/>
      <w:lvlText w:val="▪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</w:abstractNum>
  <w:abstractNum w:abstractNumId="5">
    <w:nsid w:val="299917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B41285A"/>
    <w:multiLevelType w:val="singleLevel"/>
    <w:tmpl w:val="09EE47E0"/>
    <w:lvl w:ilvl="0">
      <w:numFmt w:val="bullet"/>
      <w:lvlText w:val="▪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</w:abstractNum>
  <w:abstractNum w:abstractNumId="7">
    <w:nsid w:val="315076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336564CE"/>
    <w:multiLevelType w:val="singleLevel"/>
    <w:tmpl w:val="16621E0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cademy" w:hAnsi="Academy" w:cs="Times New Roman" w:hint="default"/>
        <w:b w:val="0"/>
        <w:i w:val="0"/>
        <w:sz w:val="28"/>
        <w:u w:val="none"/>
      </w:rPr>
    </w:lvl>
  </w:abstractNum>
  <w:abstractNum w:abstractNumId="9">
    <w:nsid w:val="36DD00BC"/>
    <w:multiLevelType w:val="singleLevel"/>
    <w:tmpl w:val="7F30F2B4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3D6802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EA55F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F0F3F14"/>
    <w:multiLevelType w:val="singleLevel"/>
    <w:tmpl w:val="850A41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70F70724"/>
    <w:multiLevelType w:val="singleLevel"/>
    <w:tmpl w:val="50AEA70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cademy" w:hAnsi="Academy" w:cs="Times New Roman" w:hint="default"/>
        <w:b w:val="0"/>
        <w:i w:val="0"/>
        <w:sz w:val="28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"/>
        <w:legacy w:legacy="1" w:legacySpace="0" w:legacyIndent="680"/>
        <w:lvlJc w:val="left"/>
        <w:rPr>
          <w:rFonts w:ascii="Wingdings" w:hAnsi="Wingdings" w:hint="default"/>
        </w:rPr>
      </w:lvl>
    </w:lvlOverride>
  </w:num>
  <w:num w:numId="2">
    <w:abstractNumId w:val="9"/>
  </w:num>
  <w:num w:numId="3">
    <w:abstractNumId w:val="12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10"/>
  </w:num>
  <w:num w:numId="9">
    <w:abstractNumId w:val="11"/>
  </w:num>
  <w:num w:numId="10">
    <w:abstractNumId w:val="5"/>
  </w:num>
  <w:num w:numId="11">
    <w:abstractNumId w:val="4"/>
  </w:num>
  <w:num w:numId="12">
    <w:abstractNumId w:val="13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consecutiveHyphenLimit w:val="3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502"/>
    <w:rsid w:val="00215C64"/>
    <w:rsid w:val="00580D80"/>
    <w:rsid w:val="00716502"/>
    <w:rsid w:val="00AA745F"/>
    <w:rsid w:val="00B5683F"/>
    <w:rsid w:val="00BA1B36"/>
    <w:rsid w:val="00FC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1F9F0A3-3C3A-4ED9-9AB7-D560F79D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680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uppressAutoHyphens/>
      <w:spacing w:before="240" w:after="60"/>
      <w:ind w:firstLine="0"/>
      <w:jc w:val="center"/>
      <w:outlineLvl w:val="0"/>
    </w:pPr>
    <w:rPr>
      <w:rFonts w:ascii="Arial" w:hAnsi="Arial"/>
      <w:b/>
      <w:i/>
      <w:caps/>
      <w:kern w:val="28"/>
      <w:sz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uppressAutoHyphens/>
      <w:spacing w:before="240" w:after="60"/>
      <w:ind w:firstLine="0"/>
      <w:jc w:val="center"/>
      <w:outlineLvl w:val="1"/>
    </w:pPr>
    <w:rPr>
      <w:rFonts w:ascii="Arial" w:hAnsi="Arial"/>
      <w:b/>
      <w:i/>
      <w:shadow/>
      <w:sz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uppressAutoHyphens/>
      <w:spacing w:before="240" w:after="60"/>
      <w:ind w:firstLine="0"/>
      <w:jc w:val="center"/>
      <w:outlineLvl w:val="2"/>
    </w:pPr>
    <w:rPr>
      <w:rFonts w:ascii="Arial" w:hAnsi="Arial"/>
      <w:shadow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uppressAutoHyphens/>
      <w:spacing w:before="120"/>
      <w:ind w:firstLine="0"/>
      <w:jc w:val="center"/>
      <w:outlineLvl w:val="3"/>
    </w:pPr>
    <w:rPr>
      <w:b/>
      <w:smallCaps/>
      <w:spacing w:val="4"/>
      <w:kern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uppressAutoHyphens/>
      <w:ind w:firstLine="0"/>
      <w:jc w:val="left"/>
      <w:outlineLvl w:val="4"/>
    </w:pPr>
    <w:rPr>
      <w:rFonts w:ascii="Arial" w:hAnsi="Arial"/>
      <w:emboss/>
      <w:color w:val="000000"/>
      <w:spacing w:val="4"/>
      <w:kern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uppressAutoHyphens/>
      <w:ind w:firstLine="0"/>
      <w:jc w:val="left"/>
      <w:outlineLvl w:val="5"/>
    </w:pPr>
    <w:rPr>
      <w:rFonts w:ascii="Arial" w:hAnsi="Arial"/>
      <w:i/>
      <w:color w:val="000000"/>
      <w:spacing w:val="4"/>
      <w:kern w:val="28"/>
    </w:rPr>
  </w:style>
  <w:style w:type="paragraph" w:styleId="9">
    <w:name w:val="heading 9"/>
    <w:basedOn w:val="a"/>
    <w:next w:val="a"/>
    <w:link w:val="90"/>
    <w:uiPriority w:val="99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a3">
    <w:name w:val="Пример"/>
    <w:basedOn w:val="a"/>
    <w:uiPriority w:val="99"/>
    <w:pPr>
      <w:spacing w:after="120"/>
      <w:ind w:left="284" w:right="4251"/>
    </w:pPr>
    <w:rPr>
      <w:rFonts w:ascii="Courier New" w:hAnsi="Courier New"/>
      <w:emboss/>
      <w:color w:val="000000"/>
      <w:kern w:val="28"/>
      <w:lang w:val="en-US"/>
    </w:rPr>
  </w:style>
  <w:style w:type="character" w:customStyle="1" w:styleId="a4">
    <w:name w:val="Пример (символ)"/>
    <w:uiPriority w:val="99"/>
    <w:rPr>
      <w:rFonts w:ascii="Courier" w:hAnsi="Courier" w:cs="Times New Roman"/>
      <w:sz w:val="26"/>
    </w:rPr>
  </w:style>
  <w:style w:type="paragraph" w:customStyle="1" w:styleId="a5">
    <w:name w:val="Название таблицы"/>
    <w:basedOn w:val="a6"/>
    <w:next w:val="a"/>
    <w:uiPriority w:val="99"/>
    <w:pPr>
      <w:jc w:val="center"/>
    </w:pPr>
  </w:style>
  <w:style w:type="paragraph" w:customStyle="1" w:styleId="a6">
    <w:name w:val="Подпись к таблице"/>
    <w:basedOn w:val="a"/>
    <w:uiPriority w:val="99"/>
    <w:pPr>
      <w:ind w:firstLine="0"/>
      <w:jc w:val="right"/>
    </w:pPr>
  </w:style>
  <w:style w:type="character" w:styleId="a7">
    <w:name w:val="endnote reference"/>
    <w:uiPriority w:val="99"/>
    <w:semiHidden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</w:style>
  <w:style w:type="character" w:customStyle="1" w:styleId="a9">
    <w:name w:val="Текст концевой сноски Знак"/>
    <w:link w:val="a8"/>
    <w:uiPriority w:val="99"/>
    <w:semiHidden/>
    <w:rPr>
      <w:sz w:val="20"/>
      <w:szCs w:val="20"/>
    </w:rPr>
  </w:style>
  <w:style w:type="paragraph" w:styleId="aa">
    <w:name w:val="footnote text"/>
    <w:basedOn w:val="a"/>
    <w:link w:val="ab"/>
    <w:uiPriority w:val="99"/>
    <w:semiHidden/>
    <w:rPr>
      <w:sz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character" w:styleId="ac">
    <w:name w:val="footnote reference"/>
    <w:uiPriority w:val="99"/>
    <w:semiHidden/>
    <w:rPr>
      <w:rFonts w:cs="Times New Roman"/>
      <w:vertAlign w:val="superscript"/>
    </w:rPr>
  </w:style>
  <w:style w:type="paragraph" w:customStyle="1" w:styleId="ad">
    <w:name w:val="Подпись к рисунку"/>
    <w:basedOn w:val="a"/>
    <w:uiPriority w:val="99"/>
    <w:pPr>
      <w:keepLines/>
      <w:suppressAutoHyphens/>
      <w:spacing w:after="360"/>
      <w:ind w:firstLine="0"/>
      <w:jc w:val="center"/>
    </w:pPr>
    <w:rPr>
      <w:sz w:val="24"/>
    </w:rPr>
  </w:style>
  <w:style w:type="paragraph" w:customStyle="1" w:styleId="ae">
    <w:name w:val="Экспликация"/>
    <w:basedOn w:val="a"/>
    <w:next w:val="a"/>
    <w:uiPriority w:val="99"/>
    <w:pPr>
      <w:tabs>
        <w:tab w:val="left" w:pos="1276"/>
      </w:tabs>
      <w:ind w:left="907" w:firstLine="0"/>
    </w:pPr>
    <w:rPr>
      <w:sz w:val="20"/>
      <w:lang w:val="en-US"/>
    </w:rPr>
  </w:style>
  <w:style w:type="paragraph" w:customStyle="1" w:styleId="af">
    <w:name w:val="Мой стиль"/>
    <w:uiPriority w:val="99"/>
    <w:pPr>
      <w:spacing w:line="360" w:lineRule="auto"/>
      <w:ind w:firstLine="907"/>
      <w:jc w:val="both"/>
    </w:pPr>
    <w:rPr>
      <w:rFonts w:ascii="Verdana" w:hAnsi="Verdana"/>
      <w:noProof/>
      <w:sz w:val="24"/>
    </w:rPr>
  </w:style>
  <w:style w:type="paragraph" w:customStyle="1" w:styleId="af0">
    <w:name w:val="Заголовок приложения"/>
    <w:basedOn w:val="a"/>
    <w:next w:val="a"/>
    <w:uiPriority w:val="99"/>
    <w:pPr>
      <w:keepNext/>
      <w:keepLines/>
      <w:pageBreakBefore/>
      <w:suppressAutoHyphens/>
      <w:ind w:firstLine="0"/>
      <w:jc w:val="right"/>
    </w:pPr>
    <w:rPr>
      <w:caps/>
      <w:shadow/>
      <w:color w:val="000000"/>
    </w:rPr>
  </w:style>
  <w:style w:type="paragraph" w:customStyle="1" w:styleId="af1">
    <w:name w:val="Заголовок реферата"/>
    <w:basedOn w:val="a"/>
    <w:next w:val="a"/>
    <w:uiPriority w:val="99"/>
    <w:pPr>
      <w:suppressAutoHyphens/>
      <w:spacing w:before="120"/>
      <w:ind w:firstLine="0"/>
      <w:jc w:val="center"/>
    </w:pPr>
    <w:rPr>
      <w:rFonts w:ascii="Arial" w:hAnsi="Arial"/>
      <w:b/>
      <w:i/>
      <w:caps/>
      <w:emboss/>
      <w:color w:val="000000"/>
      <w:sz w:val="32"/>
    </w:rPr>
  </w:style>
  <w:style w:type="paragraph" w:customStyle="1" w:styleId="af2">
    <w:name w:val="Заголовок содержания"/>
    <w:basedOn w:val="a"/>
    <w:next w:val="a"/>
    <w:uiPriority w:val="99"/>
    <w:pPr>
      <w:keepNext/>
      <w:keepLines/>
      <w:pageBreakBefore/>
      <w:suppressAutoHyphens/>
      <w:spacing w:before="240" w:after="80"/>
      <w:ind w:firstLine="0"/>
      <w:jc w:val="center"/>
    </w:pPr>
    <w:rPr>
      <w:rFonts w:ascii="Bookman Old Style" w:hAnsi="Bookman Old Style"/>
      <w:b/>
      <w:i/>
      <w:imprint/>
      <w:color w:val="000000"/>
    </w:rPr>
  </w:style>
  <w:style w:type="paragraph" w:customStyle="1" w:styleId="af3">
    <w:name w:val="Название приложения"/>
    <w:basedOn w:val="a"/>
    <w:next w:val="a"/>
    <w:uiPriority w:val="99"/>
    <w:pPr>
      <w:keepNext/>
      <w:keepLines/>
      <w:suppressAutoHyphens/>
      <w:ind w:firstLine="0"/>
      <w:jc w:val="center"/>
    </w:pPr>
    <w:rPr>
      <w:shadow/>
      <w:color w:val="000000"/>
    </w:rPr>
  </w:style>
  <w:style w:type="paragraph" w:styleId="af4">
    <w:name w:val="Plain Text"/>
    <w:basedOn w:val="a"/>
    <w:link w:val="af5"/>
    <w:uiPriority w:val="99"/>
    <w:rPr>
      <w:rFonts w:ascii="Courier New" w:hAnsi="Courier New"/>
      <w:sz w:val="20"/>
    </w:rPr>
  </w:style>
  <w:style w:type="character" w:customStyle="1" w:styleId="af5">
    <w:name w:val="Текст Знак"/>
    <w:link w:val="af4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af6">
    <w:name w:val="Глава"/>
    <w:basedOn w:val="a"/>
    <w:uiPriority w:val="99"/>
    <w:pPr>
      <w:widowControl w:val="0"/>
      <w:ind w:firstLine="0"/>
      <w:jc w:val="right"/>
    </w:pPr>
    <w:rPr>
      <w:rFonts w:ascii="OfficinaSerifCTT" w:hAnsi="OfficinaSerifCTT"/>
      <w:b/>
      <w:caps/>
      <w:sz w:val="24"/>
    </w:rPr>
  </w:style>
  <w:style w:type="paragraph" w:customStyle="1" w:styleId="11">
    <w:name w:val="Сити Нова 11"/>
    <w:basedOn w:val="af7"/>
    <w:uiPriority w:val="99"/>
    <w:pPr>
      <w:widowControl w:val="0"/>
      <w:spacing w:line="360" w:lineRule="auto"/>
    </w:pPr>
    <w:rPr>
      <w:rFonts w:ascii="a_CityNova" w:hAnsi="a_CityNova"/>
      <w:sz w:val="22"/>
      <w:u w:val="double"/>
    </w:rPr>
  </w:style>
  <w:style w:type="paragraph" w:styleId="af7">
    <w:name w:val="header"/>
    <w:basedOn w:val="a"/>
    <w:link w:val="af8"/>
    <w:uiPriority w:val="99"/>
    <w:pPr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</w:rPr>
  </w:style>
  <w:style w:type="character" w:customStyle="1" w:styleId="af8">
    <w:name w:val="Верхний колонтитул Знак"/>
    <w:link w:val="af7"/>
    <w:uiPriority w:val="99"/>
    <w:semiHidden/>
    <w:rPr>
      <w:sz w:val="28"/>
      <w:szCs w:val="20"/>
    </w:rPr>
  </w:style>
  <w:style w:type="paragraph" w:customStyle="1" w:styleId="af9">
    <w:name w:val="СписТез"/>
    <w:basedOn w:val="a"/>
    <w:uiPriority w:val="99"/>
    <w:pPr>
      <w:widowControl w:val="0"/>
      <w:ind w:firstLine="0"/>
    </w:pPr>
    <w:rPr>
      <w:rFonts w:ascii="OfficinaSerifCTT" w:hAnsi="OfficinaSerifCTT"/>
      <w:noProof/>
      <w:sz w:val="24"/>
    </w:rPr>
  </w:style>
  <w:style w:type="character" w:styleId="afa">
    <w:name w:val="page number"/>
    <w:uiPriority w:val="99"/>
    <w:rPr>
      <w:rFonts w:cs="Times New Roman"/>
    </w:rPr>
  </w:style>
  <w:style w:type="paragraph" w:styleId="afb">
    <w:name w:val="footer"/>
    <w:basedOn w:val="a"/>
    <w:link w:val="afc"/>
    <w:uiPriority w:val="99"/>
    <w:pPr>
      <w:tabs>
        <w:tab w:val="center" w:pos="4153"/>
        <w:tab w:val="right" w:pos="8306"/>
      </w:tabs>
    </w:pPr>
  </w:style>
  <w:style w:type="character" w:customStyle="1" w:styleId="afc">
    <w:name w:val="Нижний колонтитул Знак"/>
    <w:link w:val="afb"/>
    <w:uiPriority w:val="99"/>
    <w:semiHidden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2692</Words>
  <Characters>15346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ПРЕДМЕТ, МЕТОД, ПРИНЦИПЫ ХОЗЯЙСТВЕННОГО ПРАВА</vt:lpstr>
    </vt:vector>
  </TitlesOfParts>
  <Manager>Зорина Т. С., Морозова Л.А., Шмидт Т. С.</Manager>
  <Company>Социум, Школа №26, ЦРЛ</Company>
  <LinksUpToDate>false</LinksUpToDate>
  <CharactersWithSpaces>18002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ПРЕДМЕТ, МЕТОД, ПРИНЦИПЫ ХОЗЯЙСТВЕННОГО ПРАВА</dc:title>
  <dc:subject>Дополнения для Word 97/2000</dc:subject>
  <dc:creator>Мильберг</dc:creator>
  <cp:keywords/>
  <dc:description/>
  <cp:lastModifiedBy>admin</cp:lastModifiedBy>
  <cp:revision>2</cp:revision>
  <dcterms:created xsi:type="dcterms:W3CDTF">2014-03-06T19:23:00Z</dcterms:created>
  <dcterms:modified xsi:type="dcterms:W3CDTF">2014-03-06T19:23:00Z</dcterms:modified>
</cp:coreProperties>
</file>