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B4E" w:rsidRDefault="00057B4E">
      <w:pPr>
        <w:shd w:val="clear" w:color="auto" w:fill="FFFFFF"/>
        <w:spacing w:before="341" w:line="360" w:lineRule="auto"/>
        <w:ind w:left="1258" w:hanging="720"/>
        <w:jc w:val="both"/>
        <w:rPr>
          <w:sz w:val="28"/>
        </w:rPr>
      </w:pPr>
      <w:r>
        <w:rPr>
          <w:b/>
          <w:bCs/>
          <w:sz w:val="28"/>
          <w:szCs w:val="30"/>
        </w:rPr>
        <w:t>1.1, Понятие и основные направления инвестиционной политики</w:t>
      </w:r>
    </w:p>
    <w:p w:rsidR="00057B4E" w:rsidRDefault="00057B4E">
      <w:pPr>
        <w:pStyle w:val="3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    Построение в Украине суверенного независимого демократического, социального, правового государства возможно лишь при условии наличия современной ры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ночной экономики. Такая экономика должна быть ори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ентирована на удовлетворение потребностей человека, а не своих собственных, что было присуще экономике Советского Союза. Преобладание так называемой группы «А» над группой «Б» привело к перекосам в со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циальной политике, что с демократизацией общества требовало изменений не только в социальной сфере, но и в экономике. Поднятие и динамическое развитие пос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ледней невозможно без приведения ее инфраструктуры в соответствие с современными требованиями приро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доохранного законодательства, ресурсосбережения, эргономичности. Это, в свою очередь, невозможно для привлечения инвестиций как внутренних так и, в боль</w:t>
      </w:r>
      <w:r>
        <w:rPr>
          <w:rFonts w:ascii="Times New Roman" w:hAnsi="Times New Roman" w:cs="Times New Roman"/>
          <w:b w:val="0"/>
          <w:bCs w:val="0"/>
          <w:sz w:val="28"/>
        </w:rPr>
        <w:softHyphen/>
        <w:t>шей мере, иностранных.</w:t>
      </w:r>
    </w:p>
    <w:p w:rsidR="00057B4E" w:rsidRDefault="00057B4E">
      <w:pPr>
        <w:shd w:val="clear" w:color="auto" w:fill="FFFFFF"/>
        <w:spacing w:before="29" w:line="360" w:lineRule="auto"/>
        <w:ind w:left="28"/>
        <w:jc w:val="both"/>
        <w:rPr>
          <w:sz w:val="28"/>
        </w:rPr>
      </w:pPr>
      <w:r>
        <w:rPr>
          <w:sz w:val="28"/>
          <w:szCs w:val="25"/>
        </w:rPr>
        <w:t xml:space="preserve">   Необходимый общий объем инвестиций в эконо</w:t>
      </w:r>
      <w:r>
        <w:rPr>
          <w:sz w:val="28"/>
          <w:szCs w:val="25"/>
        </w:rPr>
        <w:softHyphen/>
        <w:t>мику составляет свыше 40 млрд. долл. США За пос</w:t>
      </w:r>
      <w:r>
        <w:rPr>
          <w:sz w:val="28"/>
          <w:szCs w:val="25"/>
        </w:rPr>
        <w:softHyphen/>
        <w:t>ледние годы ежегодные иностранные инвестиции не превышают 300 млн. долл., что свидетельствует о не</w:t>
      </w:r>
      <w:r>
        <w:rPr>
          <w:sz w:val="28"/>
          <w:szCs w:val="25"/>
        </w:rPr>
        <w:softHyphen/>
        <w:t>благоприятном инвестиционном климате на Украине и о не взвешенной инвестиционной политике, отсут</w:t>
      </w:r>
      <w:r>
        <w:rPr>
          <w:sz w:val="28"/>
          <w:szCs w:val="25"/>
        </w:rPr>
        <w:softHyphen/>
        <w:t xml:space="preserve">ствии надлежащего механизма обеспечения гарантий </w:t>
      </w:r>
      <w:r>
        <w:rPr>
          <w:color w:val="000000"/>
          <w:w w:val="106"/>
          <w:sz w:val="28"/>
          <w:szCs w:val="25"/>
        </w:rPr>
        <w:t>инвесторам. Более того, наметилась стойкая тенден</w:t>
      </w:r>
      <w:r>
        <w:rPr>
          <w:color w:val="000000"/>
          <w:w w:val="106"/>
          <w:sz w:val="28"/>
          <w:szCs w:val="25"/>
        </w:rPr>
        <w:softHyphen/>
        <w:t>ция к снижению объема иностранных инвестиций, которая побуждает к разработке эффективного зако</w:t>
      </w:r>
      <w:r>
        <w:rPr>
          <w:color w:val="000000"/>
          <w:w w:val="106"/>
          <w:sz w:val="28"/>
          <w:szCs w:val="25"/>
        </w:rPr>
        <w:softHyphen/>
        <w:t>нодательства и инвестиционной политики и безогово</w:t>
      </w:r>
      <w:r>
        <w:rPr>
          <w:color w:val="000000"/>
          <w:w w:val="106"/>
          <w:sz w:val="28"/>
          <w:szCs w:val="25"/>
        </w:rPr>
        <w:softHyphen/>
        <w:t>рочного их выполнения.</w:t>
      </w:r>
    </w:p>
    <w:p w:rsidR="00057B4E" w:rsidRDefault="00057B4E">
      <w:pPr>
        <w:shd w:val="clear" w:color="auto" w:fill="FFFFFF"/>
        <w:spacing w:before="5" w:line="360" w:lineRule="auto"/>
        <w:ind w:left="10" w:right="5" w:firstLine="528"/>
        <w:jc w:val="both"/>
        <w:rPr>
          <w:sz w:val="28"/>
        </w:rPr>
      </w:pPr>
      <w:r>
        <w:rPr>
          <w:color w:val="000000"/>
          <w:w w:val="106"/>
          <w:sz w:val="28"/>
          <w:szCs w:val="25"/>
        </w:rPr>
        <w:t>Его разработка и принятие идет в сложных усло</w:t>
      </w:r>
      <w:r>
        <w:rPr>
          <w:color w:val="000000"/>
          <w:w w:val="106"/>
          <w:sz w:val="28"/>
          <w:szCs w:val="25"/>
        </w:rPr>
        <w:softHyphen/>
        <w:t>виях и при наличии противостояния. С одной сторо</w:t>
      </w:r>
      <w:r>
        <w:rPr>
          <w:color w:val="000000"/>
          <w:w w:val="106"/>
          <w:sz w:val="28"/>
          <w:szCs w:val="25"/>
        </w:rPr>
        <w:softHyphen/>
        <w:t>ны, иностранный инвестор навязывает свои требования и правила, которые ущемляют интересы Украины. А со второй стороны, известное и удачно реализованное в Китае правило Дэн Сяо Пина: «Не важно какой масти кошка лишь бы она исправно ловила мышей» и реалии той же экономической ситуа</w:t>
      </w:r>
      <w:r>
        <w:rPr>
          <w:color w:val="000000"/>
          <w:w w:val="106"/>
          <w:sz w:val="28"/>
          <w:szCs w:val="25"/>
        </w:rPr>
        <w:softHyphen/>
        <w:t>ции в Украине заставляют идти на уступки иностранным инвесторам. Такая полярность интере</w:t>
      </w:r>
      <w:r>
        <w:rPr>
          <w:color w:val="000000"/>
          <w:w w:val="106"/>
          <w:sz w:val="28"/>
          <w:szCs w:val="25"/>
        </w:rPr>
        <w:softHyphen/>
        <w:t>сов понуждает не только вырабатывать стабильную инвестиционную политику с ее стратегией и тактикой, по и неукоснительно и последовательно ее реализовывать в законодательстве и в практической деятельно</w:t>
      </w:r>
      <w:r>
        <w:rPr>
          <w:color w:val="000000"/>
          <w:w w:val="106"/>
          <w:sz w:val="28"/>
          <w:szCs w:val="25"/>
        </w:rPr>
        <w:softHyphen/>
        <w:t>сти. Инвестиционная политика является составной мастью инвестиционного процесса.</w:t>
      </w:r>
    </w:p>
    <w:p w:rsidR="00057B4E" w:rsidRDefault="00057B4E">
      <w:pPr>
        <w:shd w:val="clear" w:color="auto" w:fill="FFFFFF"/>
        <w:spacing w:line="360" w:lineRule="auto"/>
        <w:ind w:left="11" w:firstLine="561"/>
        <w:jc w:val="both"/>
        <w:rPr>
          <w:color w:val="000000"/>
          <w:w w:val="106"/>
          <w:sz w:val="28"/>
          <w:szCs w:val="25"/>
        </w:rPr>
      </w:pPr>
      <w:r>
        <w:rPr>
          <w:color w:val="000000"/>
          <w:w w:val="106"/>
          <w:sz w:val="28"/>
          <w:szCs w:val="25"/>
        </w:rPr>
        <w:t>Инвестиционная политика определяется на микро уровне и определяется каждым инвестором самостоятельно. В то же время должен быть и макро уровень такой политики, которая формируется в государстве и определяет его место в экономических процессах и не</w:t>
      </w:r>
      <w:r>
        <w:rPr>
          <w:color w:val="000000"/>
          <w:w w:val="106"/>
          <w:sz w:val="28"/>
          <w:szCs w:val="25"/>
        </w:rPr>
        <w:softHyphen/>
        <w:t>посредственно сказывается на характере, видах инвести</w:t>
      </w:r>
      <w:r>
        <w:rPr>
          <w:color w:val="000000"/>
          <w:w w:val="106"/>
          <w:sz w:val="28"/>
          <w:szCs w:val="25"/>
        </w:rPr>
        <w:softHyphen/>
        <w:t>ций и объектах инвестирования. Инвестиционная политика определяется как система хозяйственных ре</w:t>
      </w:r>
      <w:r>
        <w:rPr>
          <w:color w:val="000000"/>
          <w:w w:val="106"/>
          <w:sz w:val="28"/>
          <w:szCs w:val="25"/>
        </w:rPr>
        <w:softHyphen/>
        <w:t>шений, которые определяют объем, структуру и направ</w:t>
      </w:r>
      <w:r>
        <w:rPr>
          <w:color w:val="000000"/>
          <w:w w:val="106"/>
          <w:sz w:val="28"/>
          <w:szCs w:val="25"/>
        </w:rPr>
        <w:softHyphen/>
        <w:t>ление капитальных вложений, которые обеспечивают рост и обновление фондов.</w:t>
      </w:r>
    </w:p>
    <w:p w:rsidR="00057B4E" w:rsidRDefault="00057B4E">
      <w:pPr>
        <w:pStyle w:val="20"/>
        <w:rPr>
          <w:spacing w:val="0"/>
          <w:szCs w:val="20"/>
        </w:rPr>
      </w:pPr>
      <w:r>
        <w:rPr>
          <w:spacing w:val="0"/>
        </w:rPr>
        <w:t>При этом необходимо различать инвестицион</w:t>
      </w:r>
      <w:r>
        <w:rPr>
          <w:spacing w:val="0"/>
        </w:rPr>
        <w:softHyphen/>
        <w:t>ную политику государства (макро уровень) и инвес</w:t>
      </w:r>
      <w:r>
        <w:rPr>
          <w:spacing w:val="0"/>
        </w:rPr>
        <w:softHyphen/>
        <w:t>тиционную политику инвестора (микро уровень). Последняя включает в себя определение цели инвес</w:t>
      </w:r>
      <w:r>
        <w:rPr>
          <w:spacing w:val="0"/>
        </w:rPr>
        <w:softHyphen/>
        <w:t>тора и объема инвестируемых средств, анализ рынка ценных бумаг, формирование портфеля ценных бумаг, просмотр инвестиционного портфеля, оценку его эф</w:t>
      </w:r>
      <w:r>
        <w:rPr>
          <w:spacing w:val="0"/>
        </w:rPr>
        <w:softHyphen/>
        <w:t>фективности. Оба уровня тесно связаны между собой. Однако реализуются они самостоятельно в зависимо</w:t>
      </w:r>
      <w:r>
        <w:rPr>
          <w:spacing w:val="0"/>
        </w:rPr>
        <w:softHyphen/>
        <w:t>сти от формы собственности, организационно-право</w:t>
      </w:r>
      <w:r>
        <w:rPr>
          <w:spacing w:val="0"/>
        </w:rPr>
        <w:softHyphen/>
        <w:t>вой формы и цели.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firstLine="562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26"/>
        </w:rPr>
        <w:t>С введением в Украине самоуправления инвести</w:t>
      </w:r>
      <w:r>
        <w:rPr>
          <w:color w:val="000000"/>
          <w:w w:val="105"/>
          <w:sz w:val="28"/>
          <w:szCs w:val="26"/>
        </w:rPr>
        <w:softHyphen/>
        <w:t>ционную политику формируют и отдельные регионы. Это проявляется в инициировании создания специаль</w:t>
      </w:r>
      <w:r>
        <w:rPr>
          <w:color w:val="000000"/>
          <w:w w:val="105"/>
          <w:sz w:val="28"/>
          <w:szCs w:val="26"/>
        </w:rPr>
        <w:softHyphen/>
        <w:t>ных свободных экономических зон, развитии и под</w:t>
      </w:r>
      <w:r>
        <w:rPr>
          <w:color w:val="000000"/>
          <w:w w:val="105"/>
          <w:sz w:val="28"/>
          <w:szCs w:val="26"/>
        </w:rPr>
        <w:softHyphen/>
        <w:t>держке коммунального предпринимательства или коммунального хозяйства, в том числе и социальной инфраструктуры.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350" w:line="360" w:lineRule="auto"/>
        <w:ind w:left="62" w:right="10"/>
        <w:jc w:val="both"/>
        <w:rPr>
          <w:sz w:val="28"/>
          <w:szCs w:val="20"/>
        </w:rPr>
      </w:pPr>
      <w:r>
        <w:rPr>
          <w:color w:val="000000"/>
          <w:w w:val="105"/>
          <w:sz w:val="28"/>
          <w:szCs w:val="26"/>
        </w:rPr>
        <w:t>Инвестиционная политика Украины определена рядом нормативных актов. Однако наиболее полно свое выражение нашла в утвержденной постановлени</w:t>
      </w:r>
      <w:r>
        <w:rPr>
          <w:color w:val="000000"/>
          <w:w w:val="105"/>
          <w:sz w:val="28"/>
          <w:szCs w:val="26"/>
        </w:rPr>
        <w:softHyphen/>
        <w:t>ем Кабинета Министров Украины «Концепции регу</w:t>
      </w:r>
      <w:r>
        <w:rPr>
          <w:color w:val="000000"/>
          <w:w w:val="105"/>
          <w:sz w:val="28"/>
          <w:szCs w:val="26"/>
        </w:rPr>
        <w:softHyphen/>
        <w:t>лирования инвестиционной деятельности в условиях рыночной трансформации экономики» от 1 июня 1995 г. № 384. В ее преамбуле отмечается, что огра</w:t>
      </w:r>
      <w:r>
        <w:rPr>
          <w:color w:val="000000"/>
          <w:w w:val="105"/>
          <w:sz w:val="28"/>
          <w:szCs w:val="26"/>
        </w:rPr>
        <w:softHyphen/>
        <w:t>ниченные финансовые ресурсы Украины не дают воз</w:t>
      </w:r>
      <w:r>
        <w:rPr>
          <w:color w:val="000000"/>
          <w:w w:val="105"/>
          <w:sz w:val="28"/>
          <w:szCs w:val="26"/>
        </w:rPr>
        <w:softHyphen/>
        <w:t>можности обеспечить на этапе реформирования экономики структурные изменения в областях народ</w:t>
      </w:r>
      <w:r>
        <w:rPr>
          <w:color w:val="000000"/>
          <w:w w:val="105"/>
          <w:sz w:val="28"/>
          <w:szCs w:val="26"/>
        </w:rPr>
        <w:softHyphen/>
        <w:t>ного хозяйства и строительства жилья и объектов со</w:t>
      </w:r>
      <w:r>
        <w:rPr>
          <w:color w:val="000000"/>
          <w:w w:val="105"/>
          <w:sz w:val="28"/>
          <w:szCs w:val="26"/>
        </w:rPr>
        <w:softHyphen/>
        <w:t>циально-культурного назначения в объемах, необходимых для удовлетворения потребностей насе</w:t>
      </w:r>
      <w:r>
        <w:rPr>
          <w:color w:val="000000"/>
          <w:w w:val="105"/>
          <w:sz w:val="28"/>
          <w:szCs w:val="26"/>
        </w:rPr>
        <w:softHyphen/>
        <w:t>ления. Тем самым подчеркнуто и выделено два на</w:t>
      </w:r>
      <w:r>
        <w:rPr>
          <w:color w:val="000000"/>
          <w:sz w:val="28"/>
          <w:szCs w:val="26"/>
        </w:rPr>
        <w:t>правления инвестиционной политики: в предпринима</w:t>
      </w:r>
      <w:r>
        <w:rPr>
          <w:color w:val="000000"/>
          <w:sz w:val="28"/>
          <w:szCs w:val="26"/>
        </w:rPr>
        <w:softHyphen/>
        <w:t>тельство и в социальную сферу.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firstLine="533"/>
        <w:jc w:val="both"/>
        <w:rPr>
          <w:sz w:val="28"/>
          <w:szCs w:val="20"/>
        </w:rPr>
      </w:pPr>
      <w:r>
        <w:rPr>
          <w:color w:val="000000"/>
          <w:sz w:val="28"/>
          <w:szCs w:val="26"/>
        </w:rPr>
        <w:t>Разгосударствление экономики, значительное па</w:t>
      </w:r>
      <w:r>
        <w:rPr>
          <w:color w:val="000000"/>
          <w:sz w:val="28"/>
          <w:szCs w:val="26"/>
        </w:rPr>
        <w:softHyphen/>
        <w:t>дение объемов производства создали проблемы фор</w:t>
      </w:r>
      <w:r>
        <w:rPr>
          <w:color w:val="000000"/>
          <w:sz w:val="28"/>
          <w:szCs w:val="26"/>
        </w:rPr>
        <w:softHyphen/>
        <w:t>мирования доходной части государственного бюджета и бюджетов органов местного самоуправления за счет внутренних государственных источников. Если струк</w:t>
      </w:r>
      <w:r>
        <w:rPr>
          <w:color w:val="000000"/>
          <w:sz w:val="28"/>
          <w:szCs w:val="26"/>
        </w:rPr>
        <w:softHyphen/>
        <w:t>турные изменения возможно провести в более менее определенные сроки, то изменения в социальной сфе</w:t>
      </w:r>
      <w:r>
        <w:rPr>
          <w:color w:val="000000"/>
          <w:sz w:val="28"/>
          <w:szCs w:val="26"/>
        </w:rPr>
        <w:softHyphen/>
        <w:t>ре в силу объективных и субъективных причин требу</w:t>
      </w:r>
      <w:r>
        <w:rPr>
          <w:color w:val="000000"/>
          <w:sz w:val="28"/>
          <w:szCs w:val="26"/>
        </w:rPr>
        <w:softHyphen/>
        <w:t>ют значительного времени. Изменение формы собственности и методов хозяйствования приводит к невозможности субъектов предпринимательства в дальнейшем содержать социальную инфраструктуру. Она передается в ведение государства или органов ме</w:t>
      </w:r>
      <w:r>
        <w:rPr>
          <w:color w:val="000000"/>
          <w:sz w:val="28"/>
          <w:szCs w:val="26"/>
        </w:rPr>
        <w:softHyphen/>
        <w:t>стного самоуправления. Вследствие этого социальная сфера становится бременем для бюджета и соответ</w:t>
      </w:r>
      <w:r>
        <w:rPr>
          <w:color w:val="000000"/>
          <w:sz w:val="28"/>
          <w:szCs w:val="26"/>
        </w:rPr>
        <w:softHyphen/>
        <w:t>ственно для источников его формирования. Затраты па содержание такой сферы получили название соци</w:t>
      </w:r>
      <w:r>
        <w:rPr>
          <w:color w:val="000000"/>
          <w:sz w:val="28"/>
          <w:szCs w:val="26"/>
        </w:rPr>
        <w:softHyphen/>
        <w:t>альных инвестиций. Впрочем, в литературе идея соци</w:t>
      </w:r>
      <w:r>
        <w:rPr>
          <w:color w:val="000000"/>
          <w:sz w:val="28"/>
          <w:szCs w:val="26"/>
        </w:rPr>
        <w:softHyphen/>
        <w:t>альных инвестиций критикуется.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58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Централизованное управление экономикой со стороны государства в современных условиях недопу</w:t>
      </w:r>
      <w:r>
        <w:rPr>
          <w:color w:val="000000"/>
          <w:sz w:val="28"/>
          <w:szCs w:val="26"/>
        </w:rPr>
        <w:softHyphen/>
        <w:t xml:space="preserve">стимо, что отражено и в Конституции Украины, и в разделе </w:t>
      </w:r>
      <w:r>
        <w:rPr>
          <w:color w:val="000000"/>
          <w:sz w:val="28"/>
          <w:szCs w:val="26"/>
          <w:lang w:val="en-US"/>
        </w:rPr>
        <w:t xml:space="preserve">III </w:t>
      </w:r>
      <w:r>
        <w:rPr>
          <w:color w:val="000000"/>
          <w:sz w:val="28"/>
          <w:szCs w:val="26"/>
        </w:rPr>
        <w:t>Закона Украины «О предприниматель</w:t>
      </w:r>
      <w:r>
        <w:rPr>
          <w:color w:val="000000"/>
          <w:sz w:val="28"/>
          <w:szCs w:val="26"/>
        </w:rPr>
        <w:softHyphen/>
        <w:t>стве». Больше того, принимаются меры по де регулированию экономики, уменьшению прямого вмеша</w:t>
      </w:r>
      <w:r>
        <w:rPr>
          <w:color w:val="000000"/>
          <w:sz w:val="28"/>
          <w:szCs w:val="26"/>
        </w:rPr>
        <w:softHyphen/>
        <w:t>тельства министерств и ведомств в управление экономикой, расширению полномочий органов мест</w:t>
      </w:r>
      <w:r>
        <w:rPr>
          <w:color w:val="000000"/>
          <w:w w:val="101"/>
          <w:sz w:val="28"/>
          <w:szCs w:val="25"/>
        </w:rPr>
        <w:t>ного самоуправления по развитию экономики, умень</w:t>
      </w:r>
      <w:r>
        <w:rPr>
          <w:color w:val="000000"/>
          <w:w w:val="101"/>
          <w:sz w:val="28"/>
          <w:szCs w:val="25"/>
        </w:rPr>
        <w:softHyphen/>
        <w:t>шению бремени содержания социальной инфраструк</w:t>
      </w:r>
      <w:r>
        <w:rPr>
          <w:color w:val="000000"/>
          <w:w w:val="101"/>
          <w:sz w:val="28"/>
          <w:szCs w:val="25"/>
        </w:rPr>
        <w:softHyphen/>
        <w:t>туры на бюджет. Но государство не может отказать</w:t>
      </w:r>
      <w:r>
        <w:rPr>
          <w:color w:val="000000"/>
          <w:w w:val="101"/>
          <w:sz w:val="28"/>
          <w:szCs w:val="25"/>
        </w:rPr>
        <w:softHyphen/>
        <w:t>ся от своих обязательств относительно обеспечения достойных человека условий проживания, в том чис</w:t>
      </w:r>
      <w:r>
        <w:rPr>
          <w:color w:val="000000"/>
          <w:w w:val="101"/>
          <w:sz w:val="28"/>
          <w:szCs w:val="25"/>
        </w:rPr>
        <w:softHyphen/>
        <w:t>ле, по реализации социальных программ, развитию и поддержке приоритетных направлений предпринима</w:t>
      </w:r>
      <w:r>
        <w:rPr>
          <w:color w:val="000000"/>
          <w:w w:val="101"/>
          <w:sz w:val="28"/>
          <w:szCs w:val="25"/>
        </w:rPr>
        <w:softHyphen/>
        <w:t>тельства.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19" w:line="360" w:lineRule="auto"/>
        <w:ind w:left="43" w:right="24" w:firstLine="576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w w:val="101"/>
          <w:sz w:val="28"/>
          <w:szCs w:val="25"/>
        </w:rPr>
        <w:t>В связи с тем меняются формы государственно</w:t>
      </w:r>
      <w:r>
        <w:rPr>
          <w:color w:val="000000"/>
          <w:w w:val="101"/>
          <w:sz w:val="28"/>
          <w:szCs w:val="25"/>
        </w:rPr>
        <w:softHyphen/>
        <w:t>го управления экономикой. Вместе с тем администри</w:t>
      </w:r>
      <w:r>
        <w:rPr>
          <w:color w:val="000000"/>
          <w:w w:val="101"/>
          <w:sz w:val="28"/>
          <w:szCs w:val="25"/>
        </w:rPr>
        <w:softHyphen/>
        <w:t>рование соответственно концепции административной реформы приводит управление путем издания норма</w:t>
      </w:r>
      <w:r>
        <w:rPr>
          <w:color w:val="000000"/>
          <w:w w:val="101"/>
          <w:sz w:val="28"/>
          <w:szCs w:val="25"/>
        </w:rPr>
        <w:softHyphen/>
        <w:t>тивных актов и обеспечения эффективного контроля за их выполнением.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96" w:line="360" w:lineRule="auto"/>
        <w:ind w:left="14" w:right="62" w:firstLine="149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w w:val="101"/>
          <w:sz w:val="28"/>
          <w:szCs w:val="25"/>
        </w:rPr>
        <w:t>Инвестиционная политика Украины является элементом инвестиционного процесса</w:t>
      </w:r>
      <w:r>
        <w:rPr>
          <w:color w:val="000000"/>
          <w:w w:val="101"/>
          <w:sz w:val="28"/>
          <w:szCs w:val="25"/>
          <w:vertAlign w:val="superscript"/>
        </w:rPr>
        <w:t xml:space="preserve"> </w:t>
      </w:r>
      <w:r>
        <w:rPr>
          <w:color w:val="000000"/>
          <w:w w:val="101"/>
          <w:sz w:val="28"/>
          <w:szCs w:val="25"/>
        </w:rPr>
        <w:t>(</w:t>
      </w:r>
      <w:r>
        <w:rPr>
          <w:color w:val="000000"/>
          <w:sz w:val="28"/>
          <w:szCs w:val="19"/>
        </w:rPr>
        <w:t>Основу инвестиционного процесса в современных условиях составляет пять этапов: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14" w:right="2765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19"/>
        </w:rPr>
        <w:t>1.Выбор инвестиционной политики. 2Анализ рынка ценных бумаг.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19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19"/>
        </w:rPr>
        <w:t>3.Формирование портфеля цепных бумаг.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19"/>
        </w:rPr>
        <w:t>4.Пересмотр портфеля ценных бумаг.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9"/>
        <w:jc w:val="both"/>
        <w:rPr>
          <w:color w:val="000000"/>
          <w:w w:val="101"/>
          <w:sz w:val="28"/>
          <w:szCs w:val="25"/>
        </w:rPr>
      </w:pPr>
      <w:r>
        <w:rPr>
          <w:color w:val="000000"/>
          <w:sz w:val="28"/>
          <w:szCs w:val="19"/>
        </w:rPr>
        <w:t>5. Оценка эффективности портфеля ценных бумаг В тоже время для Украины, как и для большинства других стран СНГ, характерно наличие внебиржевого и поэтому мало контролируемого рын</w:t>
      </w:r>
      <w:r>
        <w:rPr>
          <w:color w:val="000000"/>
          <w:sz w:val="28"/>
          <w:szCs w:val="19"/>
        </w:rPr>
        <w:softHyphen/>
        <w:t xml:space="preserve">ка ценных бумаг, что искажает реальную ситуацию на фондовом рынке. Кроме этого процесс акционирования еще не завершен и рынок ценных бумаг еще не сформирован) </w:t>
      </w:r>
      <w:r>
        <w:rPr>
          <w:color w:val="000000"/>
          <w:w w:val="101"/>
          <w:sz w:val="28"/>
          <w:szCs w:val="25"/>
        </w:rPr>
        <w:t>и строится с учетом реальной экономической ситуации, перспек</w:t>
      </w:r>
      <w:r>
        <w:rPr>
          <w:color w:val="000000"/>
          <w:w w:val="101"/>
          <w:sz w:val="28"/>
          <w:szCs w:val="25"/>
        </w:rPr>
        <w:softHyphen/>
        <w:t>тив привлечения инвестиций и их эффективного ис</w:t>
      </w:r>
      <w:r>
        <w:rPr>
          <w:color w:val="000000"/>
          <w:w w:val="101"/>
          <w:sz w:val="28"/>
          <w:szCs w:val="25"/>
        </w:rPr>
        <w:softHyphen/>
        <w:t>пользования с целью трансформации экономики и создания благоприятной среды для притока инвести</w:t>
      </w:r>
      <w:r>
        <w:rPr>
          <w:color w:val="000000"/>
          <w:w w:val="101"/>
          <w:sz w:val="28"/>
          <w:szCs w:val="25"/>
        </w:rPr>
        <w:softHyphen/>
        <w:t>ций, обеспечение здоровой конкуренции, реализации программы структурной перестройки экономики Ук</w:t>
      </w:r>
      <w:r>
        <w:rPr>
          <w:color w:val="000000"/>
          <w:w w:val="101"/>
          <w:sz w:val="28"/>
          <w:szCs w:val="25"/>
        </w:rPr>
        <w:softHyphen/>
        <w:t>раины, определения приоритетов в использовании ин</w:t>
      </w:r>
      <w:r>
        <w:rPr>
          <w:color w:val="000000"/>
          <w:w w:val="101"/>
          <w:sz w:val="28"/>
          <w:szCs w:val="25"/>
        </w:rPr>
        <w:softHyphen/>
        <w:t xml:space="preserve">вестиций. На первом этапе суть такой политики состоит 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317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 xml:space="preserve"> привлечении инвестиций, а на втором - в регулировании инвестиционных потоков, на третьем - реальное обеспечение прав и гарантий инвесторов. Впрочем, что не означает оторванности решения одной задачи от другой. Они взаимосвязаны. Процесс привлечения и ре</w:t>
      </w:r>
      <w:r>
        <w:rPr>
          <w:color w:val="000000"/>
          <w:sz w:val="28"/>
          <w:szCs w:val="25"/>
        </w:rPr>
        <w:softHyphen/>
        <w:t>ализации инвестиций не может быть стихийным и тоже |требует регулирования.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 w:firstLine="64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Государственная инвестиционная поддержка пре</w:t>
      </w:r>
      <w:r>
        <w:rPr>
          <w:color w:val="000000"/>
          <w:sz w:val="28"/>
          <w:szCs w:val="25"/>
        </w:rPr>
        <w:softHyphen/>
        <w:t>доставляется преимущественно для развития приоритетных направлений в экономике, первоочередными из (которых признаны: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" w:right="14" w:firstLine="648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- развитие топливно-энергетического комплекса |и внедрения энерго- и ресурсосберегающих технологий;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1" w:right="10" w:firstLine="552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- социальная сфера, расширение и наращивание объемов производства товаров широкого потребле</w:t>
      </w:r>
      <w:r>
        <w:rPr>
          <w:color w:val="000000"/>
          <w:sz w:val="28"/>
          <w:szCs w:val="25"/>
        </w:rPr>
        <w:softHyphen/>
        <w:t>ния и услуг для населения, а также конкурентоспособ</w:t>
      </w:r>
      <w:r>
        <w:rPr>
          <w:color w:val="000000"/>
          <w:sz w:val="28"/>
          <w:szCs w:val="25"/>
        </w:rPr>
        <w:softHyphen/>
        <w:t>ной продукции, которая поставляется на экспорт;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62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- развитие агропромышленного комплекса;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96" w:right="10" w:firstLine="566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- ускорение развития медицинской и микробио</w:t>
      </w:r>
      <w:r>
        <w:rPr>
          <w:color w:val="000000"/>
          <w:sz w:val="28"/>
          <w:szCs w:val="25"/>
        </w:rPr>
        <w:softHyphen/>
        <w:t>логической промышленности;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01" w:right="10" w:firstLine="562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- преодоление последствий Чернобыльской ката</w:t>
      </w:r>
      <w:r>
        <w:rPr>
          <w:color w:val="000000"/>
          <w:sz w:val="28"/>
          <w:szCs w:val="25"/>
        </w:rPr>
        <w:softHyphen/>
        <w:t>строфы.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left="3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5"/>
        </w:rPr>
        <w:t>Эти приоритеты направлены на экономический прорыв в традиционных для Украины сферах произ</w:t>
      </w:r>
      <w:r>
        <w:rPr>
          <w:color w:val="000000"/>
          <w:sz w:val="28"/>
          <w:szCs w:val="25"/>
        </w:rPr>
        <w:softHyphen/>
        <w:t>водства с дальнейшим выходом продукции отечествен</w:t>
      </w:r>
      <w:r>
        <w:rPr>
          <w:color w:val="000000"/>
          <w:sz w:val="28"/>
          <w:szCs w:val="25"/>
        </w:rPr>
        <w:softHyphen/>
        <w:t>ного товаропроизводителя на мировой рынок. Это означает, что эта политика направлена не на вывоз капитала за границу, а на ввоз и оставление в Украи</w:t>
      </w:r>
      <w:r>
        <w:rPr>
          <w:color w:val="000000"/>
          <w:sz w:val="28"/>
          <w:szCs w:val="25"/>
        </w:rPr>
        <w:softHyphen/>
        <w:t>не. Так, по оценкам отечественных экспертов, ежегодно в Украину ввозится автомобилей на 1,5 млрд. (гривень, что равняется ежегодному объему иностран</w:t>
      </w:r>
      <w:r>
        <w:rPr>
          <w:color w:val="000000"/>
          <w:sz w:val="28"/>
          <w:szCs w:val="25"/>
        </w:rPr>
        <w:softHyphen/>
        <w:t>ных инвестици</w:t>
      </w:r>
      <w:r>
        <w:rPr>
          <w:color w:val="000000"/>
          <w:w w:val="108"/>
          <w:sz w:val="28"/>
          <w:szCs w:val="25"/>
        </w:rPr>
        <w:t>й.  С реализацией программы «Украин</w:t>
      </w:r>
      <w:r>
        <w:rPr>
          <w:color w:val="000000"/>
          <w:sz w:val="28"/>
          <w:szCs w:val="26"/>
        </w:rPr>
        <w:t>ский автомобиль» значительная часть этих средств останется в Украине и будет инвестировать ее эконо</w:t>
      </w:r>
      <w:r>
        <w:rPr>
          <w:color w:val="000000"/>
          <w:sz w:val="28"/>
          <w:szCs w:val="26"/>
        </w:rPr>
        <w:softHyphen/>
        <w:t>мику. Но широко разрекламированный упомянутый инвестиционный проект страдает существенными не</w:t>
      </w:r>
      <w:r>
        <w:rPr>
          <w:color w:val="000000"/>
          <w:sz w:val="28"/>
          <w:szCs w:val="26"/>
        </w:rPr>
        <w:softHyphen/>
        <w:t>достатками и не учитывает субъективного фактора, а потому фактически провален. К тому же не учтена об</w:t>
      </w:r>
      <w:r>
        <w:rPr>
          <w:color w:val="000000"/>
          <w:sz w:val="28"/>
          <w:szCs w:val="26"/>
        </w:rPr>
        <w:softHyphen/>
        <w:t>щая тенденция развития мирового автомобилестрое</w:t>
      </w:r>
      <w:r>
        <w:rPr>
          <w:color w:val="000000"/>
          <w:sz w:val="28"/>
          <w:szCs w:val="26"/>
        </w:rPr>
        <w:softHyphen/>
        <w:t>ния, где по оценкам специалистов в ближайшее время останется несколько крупных автомобильных компа</w:t>
      </w:r>
      <w:r>
        <w:rPr>
          <w:color w:val="000000"/>
          <w:sz w:val="28"/>
          <w:szCs w:val="26"/>
        </w:rPr>
        <w:softHyphen/>
        <w:t>ний, которые вытеснят мелкие. И как бы нам не хоте</w:t>
      </w:r>
      <w:r>
        <w:rPr>
          <w:color w:val="000000"/>
          <w:sz w:val="28"/>
          <w:szCs w:val="26"/>
        </w:rPr>
        <w:softHyphen/>
        <w:t>лось сохранить программу «Украинский автомобиль» у нее будущего нет вследствие существенного техни</w:t>
      </w:r>
      <w:r>
        <w:rPr>
          <w:color w:val="000000"/>
          <w:sz w:val="28"/>
          <w:szCs w:val="26"/>
        </w:rPr>
        <w:softHyphen/>
        <w:t>ческого и технологического отставания.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24" w:right="29" w:firstLine="571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Инвестиционная политика должна строится с учетом реалий экономического положения, наличных природных и трудовых ресурсов, климата, геополити</w:t>
      </w:r>
      <w:r>
        <w:rPr>
          <w:color w:val="000000"/>
          <w:sz w:val="28"/>
          <w:szCs w:val="26"/>
        </w:rPr>
        <w:softHyphen/>
        <w:t>ческого положения, существующей рыночной инфра</w:t>
      </w:r>
      <w:r>
        <w:rPr>
          <w:color w:val="000000"/>
          <w:sz w:val="28"/>
          <w:szCs w:val="26"/>
        </w:rPr>
        <w:softHyphen/>
        <w:t>структуры и других факторов.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341" w:line="360" w:lineRule="auto"/>
        <w:ind w:left="1272" w:right="557" w:hanging="346"/>
        <w:jc w:val="both"/>
        <w:rPr>
          <w:rFonts w:ascii="Arial" w:hAnsi="Arial" w:cs="Arial"/>
          <w:sz w:val="28"/>
          <w:szCs w:val="20"/>
        </w:rPr>
      </w:pPr>
      <w:r>
        <w:rPr>
          <w:b/>
          <w:bCs/>
          <w:color w:val="000000"/>
          <w:sz w:val="28"/>
          <w:szCs w:val="30"/>
        </w:rPr>
        <w:t>1.2. Принципы государственной инвестиционной политики.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350" w:line="360" w:lineRule="auto"/>
        <w:ind w:left="10" w:right="53" w:firstLine="571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Принципы государственной инвестиционной по</w:t>
      </w:r>
      <w:r>
        <w:rPr>
          <w:color w:val="000000"/>
          <w:sz w:val="28"/>
          <w:szCs w:val="26"/>
        </w:rPr>
        <w:softHyphen/>
        <w:t>литики предусмотрены Концепцией регулирования инвестиционной деятельности в условиях рыночной трансформации экономики.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Любая целеустремленная деятельность, в том числе и инвестиционная политика, должна быть пос</w:t>
      </w:r>
      <w:r>
        <w:rPr>
          <w:color w:val="000000"/>
          <w:sz w:val="28"/>
          <w:szCs w:val="26"/>
        </w:rPr>
        <w:softHyphen/>
        <w:t>ледовательной и не зависеть от изменения конкретных политиков, правительства, и т.п. Стержень этой поли</w:t>
      </w:r>
      <w:r>
        <w:rPr>
          <w:color w:val="000000"/>
          <w:sz w:val="28"/>
          <w:szCs w:val="26"/>
        </w:rPr>
        <w:softHyphen/>
        <w:t>тики определяют ее принципы, которые предопреде</w:t>
      </w:r>
      <w:r>
        <w:rPr>
          <w:color w:val="000000"/>
          <w:sz w:val="28"/>
          <w:szCs w:val="26"/>
        </w:rPr>
        <w:softHyphen/>
        <w:t>ляют те или другие конкретные решения и механизм реализации, обеспечивают их прогнозирование, последовательность, преемственность. Поэтому, безусловно принципы государственной политики определяются самим характером и формой государства, стабильностью его политической и социальной осно</w:t>
      </w:r>
      <w:r>
        <w:rPr>
          <w:color w:val="000000"/>
          <w:sz w:val="28"/>
          <w:szCs w:val="26"/>
        </w:rPr>
        <w:softHyphen/>
        <w:t>вы, общей направленностью экономических и соци</w:t>
      </w:r>
      <w:r>
        <w:rPr>
          <w:color w:val="000000"/>
          <w:sz w:val="28"/>
          <w:szCs w:val="26"/>
        </w:rPr>
        <w:softHyphen/>
        <w:t>альных процессов.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9" w:firstLine="518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Принципы составляют своеобразную основу той или другой деятельности и определяют ее глобальное направление. Государственная инвестиционная политика Украины строится на принципах: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29" w:firstLine="547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последовательной децентрализации инвестици</w:t>
      </w:r>
      <w:r>
        <w:rPr>
          <w:color w:val="000000"/>
          <w:sz w:val="28"/>
          <w:szCs w:val="26"/>
        </w:rPr>
        <w:softHyphen/>
        <w:t>онного процесса;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24" w:firstLine="53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увеличение части внутренних (собственных) средств субъектов хозяйствования в финансировании инвестиционных проектов;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 w:right="24" w:firstLine="542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перенесение центра тяжести из безвозвратного | бюджетного финансирования в производственной сфе</w:t>
      </w:r>
      <w:r>
        <w:rPr>
          <w:color w:val="000000"/>
          <w:sz w:val="28"/>
          <w:szCs w:val="26"/>
        </w:rPr>
        <w:softHyphen/>
        <w:t>ре на кредитование;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19" w:firstLine="547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выделение бюджетных средств, преимущественно для реализации государственных приоритетов, программ (проектов), направленных на осуществление структуктурной перестройки экономики, по адресному принципу;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right="14" w:firstLine="53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финансирование объектов, строительство кото</w:t>
      </w:r>
      <w:r>
        <w:rPr>
          <w:color w:val="000000"/>
          <w:sz w:val="28"/>
          <w:szCs w:val="26"/>
        </w:rPr>
        <w:softHyphen/>
        <w:t>рых вновь начинается за счет бюджетных средств, как правило, на конкурсной основе;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8" w:right="5" w:firstLine="53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предоставление преимуществ в завершении  начатых строений, техническому переоснащению и реконструкции действующих предприятий;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8" w:right="10" w:firstLine="53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осуществление соответствующими государственными органами контроля за целевым использованием централизованных инвестиций;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3" w:right="5" w:firstLine="542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  <w:szCs w:val="26"/>
        </w:rPr>
        <w:t>- расширение смешанного финансирования инвестиционных проектов;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43" w:line="360" w:lineRule="auto"/>
        <w:ind w:left="48" w:right="5"/>
        <w:jc w:val="both"/>
        <w:rPr>
          <w:sz w:val="28"/>
          <w:szCs w:val="20"/>
        </w:rPr>
      </w:pPr>
      <w:r>
        <w:rPr>
          <w:color w:val="000000"/>
          <w:sz w:val="28"/>
          <w:szCs w:val="26"/>
        </w:rPr>
        <w:t xml:space="preserve">- усовершенствование нормативной и правовой </w:t>
      </w:r>
      <w:r>
        <w:rPr>
          <w:color w:val="000000"/>
          <w:sz w:val="28"/>
          <w:szCs w:val="25"/>
        </w:rPr>
        <w:t>базы с целью увеличения объемов привлечения инве</w:t>
      </w:r>
      <w:r>
        <w:rPr>
          <w:color w:val="000000"/>
          <w:sz w:val="28"/>
          <w:szCs w:val="25"/>
        </w:rPr>
        <w:softHyphen/>
        <w:t>стиций;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29" w:line="360" w:lineRule="auto"/>
        <w:ind w:left="629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- внедрение системы страхования инвестиций.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8" w:firstLine="576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Государственные принципы в дальнейшем могут быть детализированы для тех или других регионов, в особенности для тех, где устанавливаются свободные экономические зоны. Соответственно это дает возмож</w:t>
      </w:r>
      <w:r>
        <w:rPr>
          <w:color w:val="000000"/>
          <w:sz w:val="28"/>
          <w:szCs w:val="25"/>
        </w:rPr>
        <w:softHyphen/>
        <w:t>ность для определения и реализации региональных инвестиционных программ.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43" w:right="19" w:firstLine="571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Реализация государственной инвестиционной по</w:t>
      </w:r>
      <w:r>
        <w:rPr>
          <w:color w:val="000000"/>
          <w:sz w:val="28"/>
          <w:szCs w:val="25"/>
        </w:rPr>
        <w:softHyphen/>
        <w:t>литики должна осуществляться на основе: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38" w:right="29" w:firstLine="571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- экономически обоснованных нормативов амор</w:t>
      </w:r>
      <w:r>
        <w:rPr>
          <w:color w:val="000000"/>
          <w:sz w:val="28"/>
          <w:szCs w:val="25"/>
        </w:rPr>
        <w:softHyphen/>
        <w:t>тизационных отчислений и создания отраслевых и ме</w:t>
      </w:r>
      <w:r>
        <w:rPr>
          <w:color w:val="000000"/>
          <w:sz w:val="28"/>
          <w:szCs w:val="25"/>
        </w:rPr>
        <w:softHyphen/>
        <w:t>жотраслевых фондов амортизации;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10" w:line="360" w:lineRule="auto"/>
        <w:ind w:left="19" w:right="34" w:firstLine="576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- выпуска ценных бумаг под конкретные проек</w:t>
      </w:r>
      <w:r>
        <w:rPr>
          <w:color w:val="000000"/>
          <w:sz w:val="28"/>
          <w:szCs w:val="25"/>
        </w:rPr>
        <w:softHyphen/>
        <w:t>ты для более широкого привлечения средств предпри</w:t>
      </w:r>
      <w:r>
        <w:rPr>
          <w:color w:val="000000"/>
          <w:sz w:val="28"/>
          <w:szCs w:val="25"/>
        </w:rPr>
        <w:softHyphen/>
        <w:t>ятий и населения, расширения ипотечного кредитова</w:t>
      </w:r>
      <w:r>
        <w:rPr>
          <w:color w:val="000000"/>
          <w:sz w:val="28"/>
          <w:szCs w:val="25"/>
        </w:rPr>
        <w:softHyphen/>
        <w:t>ния, привлечения материальных, финансовых и других ресурсов внебюджетных и инновационных фондов, страховых компаний, коммерческих банков, внутрен</w:t>
      </w:r>
      <w:r>
        <w:rPr>
          <w:color w:val="000000"/>
          <w:sz w:val="28"/>
          <w:szCs w:val="25"/>
        </w:rPr>
        <w:softHyphen/>
        <w:t>них инвестиционных займов;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48" w:firstLine="571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>- эффективного использования иностранных ин</w:t>
      </w:r>
      <w:r>
        <w:rPr>
          <w:color w:val="000000"/>
          <w:sz w:val="28"/>
          <w:szCs w:val="25"/>
        </w:rPr>
        <w:softHyphen/>
        <w:t>вестиций кредитных линий и кредитов международ</w:t>
      </w:r>
      <w:r>
        <w:rPr>
          <w:color w:val="000000"/>
          <w:sz w:val="28"/>
          <w:szCs w:val="25"/>
        </w:rPr>
        <w:softHyphen/>
        <w:t>ных финансовых организаций и т.п. Осуществить это без наличия соответствующей действительной само</w:t>
      </w:r>
      <w:r>
        <w:rPr>
          <w:color w:val="000000"/>
          <w:sz w:val="28"/>
          <w:szCs w:val="25"/>
        </w:rPr>
        <w:softHyphen/>
        <w:t>стоятельности в предпринимательской деятельности крайне тяжело, а даже и в ряде случаев невозможно. Для этого должен быть налажен надлежащий меха</w:t>
      </w:r>
      <w:r>
        <w:rPr>
          <w:color w:val="000000"/>
          <w:sz w:val="28"/>
          <w:szCs w:val="25"/>
        </w:rPr>
        <w:softHyphen/>
        <w:t>низм инвестиционной политики.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240" w:line="360" w:lineRule="auto"/>
        <w:ind w:left="317"/>
        <w:jc w:val="both"/>
        <w:rPr>
          <w:sz w:val="28"/>
          <w:szCs w:val="20"/>
        </w:rPr>
      </w:pPr>
      <w:r>
        <w:rPr>
          <w:b/>
          <w:bCs/>
          <w:color w:val="000000"/>
          <w:sz w:val="28"/>
          <w:szCs w:val="30"/>
        </w:rPr>
        <w:t>1.3. Механизм инвестиционной политики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sz w:val="28"/>
          <w:szCs w:val="20"/>
        </w:rPr>
      </w:pPr>
      <w:r>
        <w:rPr>
          <w:color w:val="000000"/>
          <w:sz w:val="28"/>
          <w:szCs w:val="25"/>
        </w:rPr>
        <w:t xml:space="preserve">   В Концепции намечен и механизм реализации ин</w:t>
      </w:r>
      <w:r>
        <w:rPr>
          <w:color w:val="000000"/>
          <w:sz w:val="28"/>
          <w:szCs w:val="25"/>
        </w:rPr>
        <w:softHyphen/>
        <w:t xml:space="preserve">вестиционной политики. Механизм инвестиционной </w:t>
      </w:r>
      <w:r>
        <w:rPr>
          <w:color w:val="000000"/>
          <w:w w:val="103"/>
          <w:sz w:val="28"/>
          <w:szCs w:val="25"/>
        </w:rPr>
        <w:t>политики охватывает собою конкретные решения относительно реализации инвестиций. Он включает в себя направление средств государственного бюджета и фи</w:t>
      </w:r>
      <w:r>
        <w:rPr>
          <w:color w:val="000000"/>
          <w:w w:val="103"/>
          <w:sz w:val="28"/>
          <w:szCs w:val="25"/>
        </w:rPr>
        <w:softHyphen/>
        <w:t>нансирования капитального строительства непосредственно органам государственного управления, в том числе на производственное строительство - лишь в слу</w:t>
      </w:r>
      <w:r>
        <w:rPr>
          <w:color w:val="000000"/>
          <w:w w:val="103"/>
          <w:sz w:val="28"/>
          <w:szCs w:val="25"/>
        </w:rPr>
        <w:softHyphen/>
        <w:t>чае исчерпания других источников финансирования. Хотя Законом Украины «О предпринимательстве» и предусмотрена государственная поддержка субъектов предпринимательства, в том числе и обеспечение мате</w:t>
      </w:r>
      <w:r>
        <w:rPr>
          <w:color w:val="000000"/>
          <w:w w:val="103"/>
          <w:sz w:val="28"/>
          <w:szCs w:val="25"/>
        </w:rPr>
        <w:softHyphen/>
        <w:t>риально-техническими иными ресурсами, которые цен</w:t>
      </w:r>
      <w:r>
        <w:rPr>
          <w:color w:val="000000"/>
          <w:w w:val="103"/>
          <w:sz w:val="28"/>
          <w:szCs w:val="25"/>
        </w:rPr>
        <w:softHyphen/>
        <w:t>трализованно распределяются государством, но лишь при условии выполнения предпринимателем работ и поставок для государственных нужд. В других случа</w:t>
      </w:r>
      <w:r>
        <w:rPr>
          <w:color w:val="000000"/>
          <w:w w:val="103"/>
          <w:sz w:val="28"/>
          <w:szCs w:val="25"/>
        </w:rPr>
        <w:softHyphen/>
        <w:t>ях при наличии постоянного дефицита государственно</w:t>
      </w:r>
      <w:r>
        <w:rPr>
          <w:color w:val="000000"/>
          <w:w w:val="103"/>
          <w:sz w:val="28"/>
          <w:szCs w:val="25"/>
        </w:rPr>
        <w:softHyphen/>
        <w:t>го бюджета такая материальная поддержка является скорее исключением и относится к нерыночным меха</w:t>
      </w:r>
      <w:r>
        <w:rPr>
          <w:color w:val="000000"/>
          <w:w w:val="103"/>
          <w:sz w:val="28"/>
          <w:szCs w:val="25"/>
        </w:rPr>
        <w:softHyphen/>
        <w:t>низмам.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left="53"/>
        <w:jc w:val="both"/>
        <w:rPr>
          <w:sz w:val="28"/>
          <w:szCs w:val="20"/>
        </w:rPr>
      </w:pPr>
      <w:r>
        <w:rPr>
          <w:color w:val="000000"/>
          <w:w w:val="103"/>
          <w:sz w:val="28"/>
          <w:szCs w:val="25"/>
        </w:rPr>
        <w:t>Реализация инвестиционной политики невозмож</w:t>
      </w:r>
      <w:r>
        <w:rPr>
          <w:color w:val="000000"/>
          <w:w w:val="103"/>
          <w:sz w:val="28"/>
          <w:szCs w:val="25"/>
        </w:rPr>
        <w:softHyphen/>
        <w:t>на без наличия взвешенного подхода к проведению на</w:t>
      </w:r>
      <w:r>
        <w:rPr>
          <w:color w:val="000000"/>
          <w:w w:val="103"/>
          <w:sz w:val="28"/>
          <w:szCs w:val="25"/>
        </w:rPr>
        <w:softHyphen/>
        <w:t>логовой политики, направленной на стимулирование инвестиционной деятельности субъектов хозяйствова</w:t>
      </w:r>
      <w:r>
        <w:rPr>
          <w:color w:val="000000"/>
          <w:w w:val="103"/>
          <w:sz w:val="28"/>
          <w:szCs w:val="25"/>
        </w:rPr>
        <w:softHyphen/>
        <w:t>ния. В противном случае капитал «уходит» от нало</w:t>
      </w:r>
      <w:r>
        <w:rPr>
          <w:color w:val="000000"/>
          <w:w w:val="103"/>
          <w:sz w:val="28"/>
          <w:szCs w:val="25"/>
        </w:rPr>
        <w:softHyphen/>
        <w:t>гов, в том числе путем его тенизации. Так, по данным МВД Украины почти любая, даже легально работаю</w:t>
      </w:r>
      <w:r>
        <w:rPr>
          <w:color w:val="000000"/>
          <w:w w:val="103"/>
          <w:sz w:val="28"/>
          <w:szCs w:val="25"/>
        </w:rPr>
        <w:softHyphen/>
        <w:t>щая коммерческая структура, часть своей деятельно</w:t>
      </w:r>
      <w:r>
        <w:rPr>
          <w:color w:val="000000"/>
          <w:w w:val="103"/>
          <w:sz w:val="28"/>
          <w:szCs w:val="25"/>
        </w:rPr>
        <w:softHyphen/>
        <w:t>сти, а иногда и значительную ведет нелегально. По экспертным оценкам более 50 процентов экономичес</w:t>
      </w:r>
      <w:r>
        <w:rPr>
          <w:color w:val="000000"/>
          <w:w w:val="103"/>
          <w:sz w:val="28"/>
          <w:szCs w:val="25"/>
        </w:rPr>
        <w:softHyphen/>
        <w:t>кой деятельности в Украине имеет теневой характер Механизм инвестиционной политики в зависимо</w:t>
      </w:r>
      <w:r>
        <w:rPr>
          <w:color w:val="000000"/>
          <w:w w:val="103"/>
          <w:sz w:val="28"/>
          <w:szCs w:val="25"/>
        </w:rPr>
        <w:softHyphen/>
        <w:t>сти от отрасли народного хозяйства и цели может ви</w:t>
      </w:r>
      <w:r>
        <w:rPr>
          <w:color w:val="000000"/>
          <w:w w:val="103"/>
          <w:sz w:val="28"/>
          <w:szCs w:val="25"/>
        </w:rPr>
        <w:softHyphen/>
        <w:t xml:space="preserve">доизменятся. Так в строительстве предусмотрено создание условий для формирования экономически </w:t>
      </w:r>
      <w:r>
        <w:rPr>
          <w:color w:val="000000"/>
          <w:spacing w:val="-6"/>
          <w:w w:val="101"/>
          <w:sz w:val="28"/>
          <w:szCs w:val="26"/>
        </w:rPr>
        <w:t>обоснованных договорных цен и усиления государ</w:t>
      </w:r>
      <w:r>
        <w:rPr>
          <w:color w:val="000000"/>
          <w:spacing w:val="-6"/>
          <w:w w:val="101"/>
          <w:sz w:val="28"/>
          <w:szCs w:val="26"/>
        </w:rPr>
        <w:softHyphen/>
      </w:r>
      <w:r>
        <w:rPr>
          <w:color w:val="000000"/>
          <w:spacing w:val="-9"/>
          <w:w w:val="101"/>
          <w:sz w:val="28"/>
          <w:szCs w:val="26"/>
        </w:rPr>
        <w:t>ственного контроля за их внедрением.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auto"/>
        <w:ind w:left="29" w:firstLine="571"/>
        <w:jc w:val="both"/>
        <w:rPr>
          <w:sz w:val="28"/>
          <w:szCs w:val="20"/>
        </w:rPr>
      </w:pPr>
      <w:r>
        <w:rPr>
          <w:color w:val="000000"/>
          <w:spacing w:val="-3"/>
          <w:w w:val="101"/>
          <w:sz w:val="28"/>
          <w:szCs w:val="26"/>
        </w:rPr>
        <w:t xml:space="preserve">Безусловно, что на рынке инвестиций должна </w:t>
      </w:r>
      <w:r>
        <w:rPr>
          <w:color w:val="000000"/>
          <w:spacing w:val="-10"/>
          <w:w w:val="101"/>
          <w:sz w:val="28"/>
          <w:szCs w:val="26"/>
        </w:rPr>
        <w:t>быть здоровая конкуренция, отсутствовать протекци</w:t>
      </w:r>
      <w:r>
        <w:rPr>
          <w:color w:val="000000"/>
          <w:spacing w:val="-10"/>
          <w:w w:val="101"/>
          <w:sz w:val="28"/>
          <w:szCs w:val="26"/>
        </w:rPr>
        <w:softHyphen/>
      </w:r>
      <w:r>
        <w:rPr>
          <w:color w:val="000000"/>
          <w:spacing w:val="-6"/>
          <w:w w:val="101"/>
          <w:sz w:val="28"/>
          <w:szCs w:val="26"/>
        </w:rPr>
        <w:t xml:space="preserve">онизм как со стороны государства, так и со стороны </w:t>
      </w:r>
      <w:r>
        <w:rPr>
          <w:color w:val="000000"/>
          <w:spacing w:val="-7"/>
          <w:w w:val="101"/>
          <w:sz w:val="28"/>
          <w:szCs w:val="26"/>
        </w:rPr>
        <w:t xml:space="preserve">других заинтересованных сторон, например органов </w:t>
      </w:r>
      <w:r>
        <w:rPr>
          <w:color w:val="000000"/>
          <w:spacing w:val="-8"/>
          <w:w w:val="101"/>
          <w:sz w:val="28"/>
          <w:szCs w:val="26"/>
        </w:rPr>
        <w:t>местного самоуправления. Так, в связи с подписани</w:t>
      </w:r>
      <w:r>
        <w:rPr>
          <w:color w:val="000000"/>
          <w:spacing w:val="-8"/>
          <w:w w:val="101"/>
          <w:sz w:val="28"/>
          <w:szCs w:val="26"/>
        </w:rPr>
        <w:softHyphen/>
        <w:t>ем контракта по АО ЗАЗ ряд финансовых и коммер</w:t>
      </w:r>
      <w:r>
        <w:rPr>
          <w:color w:val="000000"/>
          <w:spacing w:val="-8"/>
          <w:w w:val="101"/>
          <w:sz w:val="28"/>
          <w:szCs w:val="26"/>
        </w:rPr>
        <w:softHyphen/>
      </w:r>
      <w:r>
        <w:rPr>
          <w:color w:val="000000"/>
          <w:w w:val="101"/>
          <w:sz w:val="28"/>
          <w:szCs w:val="26"/>
        </w:rPr>
        <w:t xml:space="preserve">ческих учреждений мира обвиняют Украину в </w:t>
      </w:r>
      <w:r>
        <w:rPr>
          <w:color w:val="000000"/>
          <w:spacing w:val="-5"/>
          <w:w w:val="101"/>
          <w:sz w:val="28"/>
          <w:szCs w:val="26"/>
        </w:rPr>
        <w:t xml:space="preserve">протекционизме относительно корейской компании </w:t>
      </w:r>
      <w:r>
        <w:rPr>
          <w:color w:val="000000"/>
          <w:spacing w:val="-3"/>
          <w:w w:val="128"/>
          <w:sz w:val="28"/>
          <w:szCs w:val="26"/>
          <w:lang w:val="en-US"/>
        </w:rPr>
        <w:t xml:space="preserve">«DAEWOO», </w:t>
      </w:r>
      <w:r>
        <w:rPr>
          <w:color w:val="000000"/>
          <w:spacing w:val="-3"/>
          <w:w w:val="128"/>
          <w:sz w:val="28"/>
          <w:szCs w:val="26"/>
        </w:rPr>
        <w:t xml:space="preserve">в том числе, в создании благоприятных </w:t>
      </w:r>
      <w:r>
        <w:rPr>
          <w:color w:val="000000"/>
          <w:spacing w:val="-15"/>
          <w:w w:val="103"/>
          <w:sz w:val="28"/>
          <w:szCs w:val="26"/>
        </w:rPr>
        <w:t>«тепличных» условий ее деятельности на автомобиль</w:t>
      </w:r>
      <w:r>
        <w:rPr>
          <w:color w:val="000000"/>
          <w:spacing w:val="-15"/>
          <w:w w:val="103"/>
          <w:sz w:val="28"/>
          <w:szCs w:val="26"/>
        </w:rPr>
        <w:softHyphen/>
      </w:r>
      <w:r>
        <w:rPr>
          <w:color w:val="000000"/>
          <w:spacing w:val="-14"/>
          <w:w w:val="103"/>
          <w:sz w:val="28"/>
          <w:szCs w:val="26"/>
        </w:rPr>
        <w:t>ном рынке Украины. Не напрасно запрет ввоза на тер</w:t>
      </w:r>
      <w:r>
        <w:rPr>
          <w:color w:val="000000"/>
          <w:spacing w:val="-14"/>
          <w:w w:val="103"/>
          <w:sz w:val="28"/>
          <w:szCs w:val="26"/>
        </w:rPr>
        <w:softHyphen/>
      </w:r>
      <w:r>
        <w:rPr>
          <w:color w:val="000000"/>
          <w:spacing w:val="-4"/>
          <w:w w:val="103"/>
          <w:sz w:val="28"/>
          <w:szCs w:val="26"/>
        </w:rPr>
        <w:t xml:space="preserve">риторию Украины для эксплуатации автомобилей </w:t>
      </w:r>
      <w:r>
        <w:rPr>
          <w:color w:val="000000"/>
          <w:spacing w:val="-13"/>
          <w:w w:val="103"/>
          <w:sz w:val="28"/>
          <w:szCs w:val="26"/>
        </w:rPr>
        <w:t xml:space="preserve">свыше 5 лет под давлением украинских потребителей, </w:t>
      </w:r>
      <w:r>
        <w:rPr>
          <w:color w:val="000000"/>
          <w:spacing w:val="-10"/>
          <w:w w:val="103"/>
          <w:sz w:val="28"/>
          <w:szCs w:val="26"/>
        </w:rPr>
        <w:t>которые ориентированы на автомобили европейско</w:t>
      </w:r>
      <w:r>
        <w:rPr>
          <w:color w:val="000000"/>
          <w:spacing w:val="-10"/>
          <w:w w:val="103"/>
          <w:sz w:val="28"/>
          <w:szCs w:val="26"/>
        </w:rPr>
        <w:softHyphen/>
      </w:r>
      <w:r>
        <w:rPr>
          <w:color w:val="000000"/>
          <w:spacing w:val="-13"/>
          <w:w w:val="103"/>
          <w:sz w:val="28"/>
          <w:szCs w:val="26"/>
        </w:rPr>
        <w:t>го производства, вскоре был отменен и на сегодня ус</w:t>
      </w:r>
      <w:r>
        <w:rPr>
          <w:color w:val="000000"/>
          <w:spacing w:val="-13"/>
          <w:w w:val="103"/>
          <w:sz w:val="28"/>
          <w:szCs w:val="26"/>
        </w:rPr>
        <w:softHyphen/>
      </w:r>
      <w:r>
        <w:rPr>
          <w:color w:val="000000"/>
          <w:spacing w:val="-11"/>
          <w:w w:val="103"/>
          <w:sz w:val="28"/>
          <w:szCs w:val="26"/>
        </w:rPr>
        <w:t>тановлен относительно автомобилей старше 8 лет.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1"/>
        <w:jc w:val="both"/>
        <w:rPr>
          <w:sz w:val="28"/>
          <w:szCs w:val="20"/>
        </w:rPr>
      </w:pPr>
      <w:r>
        <w:rPr>
          <w:color w:val="000000"/>
          <w:spacing w:val="-14"/>
          <w:w w:val="103"/>
          <w:sz w:val="28"/>
          <w:szCs w:val="26"/>
        </w:rPr>
        <w:t xml:space="preserve">Значительное внимание уделяется организации и </w:t>
      </w:r>
      <w:r>
        <w:rPr>
          <w:color w:val="000000"/>
          <w:spacing w:val="-12"/>
          <w:w w:val="103"/>
          <w:sz w:val="28"/>
          <w:szCs w:val="26"/>
        </w:rPr>
        <w:t>обеспечению надлежащего функционирования внут</w:t>
      </w:r>
      <w:r>
        <w:rPr>
          <w:color w:val="000000"/>
          <w:spacing w:val="-12"/>
          <w:w w:val="103"/>
          <w:sz w:val="28"/>
          <w:szCs w:val="26"/>
        </w:rPr>
        <w:softHyphen/>
        <w:t>реннего инвестиционного рынка в границах действу</w:t>
      </w:r>
      <w:r>
        <w:rPr>
          <w:color w:val="000000"/>
          <w:spacing w:val="-12"/>
          <w:w w:val="103"/>
          <w:sz w:val="28"/>
          <w:szCs w:val="26"/>
        </w:rPr>
        <w:softHyphen/>
      </w:r>
      <w:r>
        <w:rPr>
          <w:color w:val="000000"/>
          <w:w w:val="103"/>
          <w:sz w:val="28"/>
          <w:szCs w:val="26"/>
        </w:rPr>
        <w:t xml:space="preserve">ющих законов, других нормативных актов, </w:t>
      </w:r>
      <w:r>
        <w:rPr>
          <w:color w:val="000000"/>
          <w:spacing w:val="-12"/>
          <w:w w:val="103"/>
          <w:sz w:val="28"/>
          <w:szCs w:val="26"/>
        </w:rPr>
        <w:t>международных договоров и соглашений. Специаль</w:t>
      </w:r>
      <w:r>
        <w:rPr>
          <w:color w:val="000000"/>
          <w:spacing w:val="-12"/>
          <w:w w:val="103"/>
          <w:sz w:val="28"/>
          <w:szCs w:val="26"/>
        </w:rPr>
        <w:softHyphen/>
      </w:r>
      <w:r>
        <w:rPr>
          <w:color w:val="000000"/>
          <w:spacing w:val="-11"/>
          <w:w w:val="103"/>
          <w:sz w:val="28"/>
          <w:szCs w:val="26"/>
        </w:rPr>
        <w:t>но с этой целью предусмотрено и создание Украинс</w:t>
      </w:r>
      <w:r>
        <w:rPr>
          <w:color w:val="000000"/>
          <w:spacing w:val="-11"/>
          <w:w w:val="103"/>
          <w:sz w:val="28"/>
          <w:szCs w:val="26"/>
        </w:rPr>
        <w:softHyphen/>
      </w:r>
      <w:r>
        <w:rPr>
          <w:color w:val="000000"/>
          <w:spacing w:val="20"/>
          <w:w w:val="103"/>
          <w:sz w:val="28"/>
          <w:szCs w:val="26"/>
        </w:rPr>
        <w:t>кого</w:t>
      </w:r>
      <w:r>
        <w:rPr>
          <w:color w:val="000000"/>
          <w:w w:val="103"/>
          <w:sz w:val="28"/>
          <w:szCs w:val="26"/>
        </w:rPr>
        <w:t xml:space="preserve"> государственного банка реконструкции и </w:t>
      </w:r>
      <w:r>
        <w:rPr>
          <w:color w:val="000000"/>
          <w:spacing w:val="-4"/>
          <w:w w:val="103"/>
          <w:sz w:val="28"/>
          <w:szCs w:val="26"/>
        </w:rPr>
        <w:t>развития для решения проблемы долго- и средне</w:t>
      </w:r>
      <w:r>
        <w:rPr>
          <w:color w:val="000000"/>
          <w:spacing w:val="-4"/>
          <w:w w:val="103"/>
          <w:sz w:val="28"/>
          <w:szCs w:val="26"/>
        </w:rPr>
        <w:softHyphen/>
      </w:r>
      <w:r>
        <w:rPr>
          <w:color w:val="000000"/>
          <w:spacing w:val="-15"/>
          <w:w w:val="103"/>
          <w:sz w:val="28"/>
          <w:szCs w:val="26"/>
        </w:rPr>
        <w:t>срочного финансирования и кредитования инвестици</w:t>
      </w:r>
      <w:r>
        <w:rPr>
          <w:color w:val="000000"/>
          <w:spacing w:val="-15"/>
          <w:w w:val="103"/>
          <w:sz w:val="28"/>
          <w:szCs w:val="26"/>
        </w:rPr>
        <w:softHyphen/>
      </w:r>
      <w:r>
        <w:rPr>
          <w:color w:val="000000"/>
          <w:spacing w:val="-13"/>
          <w:w w:val="103"/>
          <w:sz w:val="28"/>
          <w:szCs w:val="26"/>
        </w:rPr>
        <w:t xml:space="preserve">онных проектов приоритетного значения. Фактически </w:t>
      </w:r>
      <w:r>
        <w:rPr>
          <w:color w:val="000000"/>
          <w:spacing w:val="-12"/>
          <w:w w:val="103"/>
          <w:sz w:val="28"/>
          <w:szCs w:val="26"/>
        </w:rPr>
        <w:t>создана нормативная база для рынка создания и фун</w:t>
      </w:r>
      <w:r>
        <w:rPr>
          <w:color w:val="000000"/>
          <w:spacing w:val="-12"/>
          <w:w w:val="103"/>
          <w:sz w:val="28"/>
          <w:szCs w:val="26"/>
        </w:rPr>
        <w:softHyphen/>
        <w:t>кционирования ценных бумаг, ведется отработка ме</w:t>
      </w:r>
      <w:r>
        <w:rPr>
          <w:color w:val="000000"/>
          <w:spacing w:val="-12"/>
          <w:w w:val="103"/>
          <w:sz w:val="28"/>
          <w:szCs w:val="26"/>
        </w:rPr>
        <w:softHyphen/>
      </w:r>
      <w:r>
        <w:rPr>
          <w:color w:val="000000"/>
          <w:spacing w:val="-14"/>
          <w:w w:val="103"/>
          <w:sz w:val="28"/>
          <w:szCs w:val="26"/>
        </w:rPr>
        <w:t xml:space="preserve">ханизмов его деятельности. </w:t>
      </w:r>
      <w:r>
        <w:rPr>
          <w:color w:val="000000"/>
          <w:spacing w:val="-4"/>
          <w:w w:val="103"/>
          <w:sz w:val="28"/>
          <w:szCs w:val="26"/>
        </w:rPr>
        <w:t xml:space="preserve"> Особое место в механизме инвестиционной поли</w:t>
      </w:r>
      <w:r>
        <w:rPr>
          <w:color w:val="000000"/>
          <w:spacing w:val="-13"/>
          <w:sz w:val="28"/>
          <w:szCs w:val="26"/>
        </w:rPr>
        <w:t>тики принадлежит законодательству. Без него невоз</w:t>
      </w:r>
      <w:r>
        <w:rPr>
          <w:color w:val="000000"/>
          <w:spacing w:val="-13"/>
          <w:sz w:val="28"/>
          <w:szCs w:val="26"/>
        </w:rPr>
        <w:softHyphen/>
      </w:r>
      <w:r>
        <w:rPr>
          <w:color w:val="000000"/>
          <w:spacing w:val="-4"/>
          <w:sz w:val="28"/>
          <w:szCs w:val="26"/>
        </w:rPr>
        <w:t xml:space="preserve">можно эффективно решить указанные направления </w:t>
      </w:r>
      <w:r>
        <w:rPr>
          <w:color w:val="000000"/>
          <w:spacing w:val="-11"/>
          <w:sz w:val="28"/>
          <w:szCs w:val="26"/>
          <w:lang w:val="en-US"/>
        </w:rPr>
        <w:t xml:space="preserve"> </w:t>
      </w:r>
      <w:r>
        <w:rPr>
          <w:color w:val="000000"/>
          <w:spacing w:val="-11"/>
          <w:sz w:val="28"/>
          <w:szCs w:val="26"/>
        </w:rPr>
        <w:t>государственной инвестиционной политики. Инвести</w:t>
      </w:r>
      <w:r>
        <w:rPr>
          <w:color w:val="000000"/>
          <w:spacing w:val="-11"/>
          <w:sz w:val="28"/>
          <w:szCs w:val="26"/>
        </w:rPr>
        <w:softHyphen/>
      </w:r>
      <w:r>
        <w:rPr>
          <w:color w:val="000000"/>
          <w:spacing w:val="-13"/>
          <w:sz w:val="28"/>
          <w:szCs w:val="26"/>
        </w:rPr>
        <w:t>ционное законодательство в основном выполняет регу</w:t>
      </w:r>
      <w:r>
        <w:rPr>
          <w:color w:val="000000"/>
          <w:spacing w:val="-13"/>
          <w:sz w:val="28"/>
          <w:szCs w:val="26"/>
        </w:rPr>
        <w:softHyphen/>
      </w:r>
      <w:r>
        <w:rPr>
          <w:color w:val="000000"/>
          <w:spacing w:val="27"/>
          <w:sz w:val="28"/>
          <w:szCs w:val="26"/>
        </w:rPr>
        <w:t>лятивную</w:t>
      </w:r>
      <w:r>
        <w:rPr>
          <w:color w:val="000000"/>
          <w:sz w:val="28"/>
          <w:szCs w:val="26"/>
        </w:rPr>
        <w:t xml:space="preserve"> функцию. Но не менее важными при </w:t>
      </w:r>
      <w:r>
        <w:rPr>
          <w:color w:val="000000"/>
          <w:spacing w:val="-6"/>
          <w:sz w:val="28"/>
          <w:szCs w:val="26"/>
        </w:rPr>
        <w:t>осуществлении инвестиционной политики являются</w:t>
      </w: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91"/>
        <w:jc w:val="both"/>
        <w:rPr>
          <w:sz w:val="28"/>
          <w:szCs w:val="20"/>
        </w:rPr>
      </w:pPr>
      <w:r>
        <w:rPr>
          <w:color w:val="000000"/>
          <w:spacing w:val="-13"/>
          <w:sz w:val="28"/>
          <w:szCs w:val="26"/>
        </w:rPr>
        <w:t xml:space="preserve">охранительная, воспитательная, информативная и превенентивная функции. Инвестиционное законодательство </w:t>
      </w:r>
      <w:r>
        <w:rPr>
          <w:color w:val="000000"/>
          <w:spacing w:val="-11"/>
          <w:sz w:val="28"/>
          <w:szCs w:val="26"/>
        </w:rPr>
        <w:t xml:space="preserve">является залогом стабильности экономики государства </w:t>
      </w:r>
      <w:r>
        <w:rPr>
          <w:color w:val="000000"/>
          <w:spacing w:val="-9"/>
          <w:sz w:val="28"/>
          <w:szCs w:val="26"/>
        </w:rPr>
        <w:t>и создания достойных человека условий жизни.</w:t>
      </w:r>
    </w:p>
    <w:p w:rsidR="00057B4E" w:rsidRDefault="00057B4E">
      <w:pPr>
        <w:widowControl w:val="0"/>
        <w:shd w:val="clear" w:color="auto" w:fill="FFFFFF"/>
        <w:tabs>
          <w:tab w:val="left" w:pos="2580"/>
        </w:tabs>
        <w:autoSpaceDE w:val="0"/>
        <w:autoSpaceDN w:val="0"/>
        <w:adjustRightInd w:val="0"/>
        <w:spacing w:line="480" w:lineRule="auto"/>
        <w:ind w:left="115"/>
        <w:jc w:val="both"/>
        <w:rPr>
          <w:sz w:val="28"/>
          <w:szCs w:val="20"/>
        </w:rPr>
      </w:pP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8"/>
          <w:szCs w:val="20"/>
        </w:rPr>
      </w:pP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before="5" w:line="480" w:lineRule="auto"/>
        <w:ind w:right="62" w:firstLine="562"/>
        <w:jc w:val="both"/>
        <w:rPr>
          <w:rFonts w:ascii="Arial" w:hAnsi="Arial" w:cs="Arial"/>
          <w:sz w:val="28"/>
          <w:szCs w:val="20"/>
        </w:rPr>
      </w:pPr>
    </w:p>
    <w:p w:rsidR="00057B4E" w:rsidRDefault="00057B4E">
      <w:pPr>
        <w:widowControl w:val="0"/>
        <w:shd w:val="clear" w:color="auto" w:fill="FFFFFF"/>
        <w:autoSpaceDE w:val="0"/>
        <w:autoSpaceDN w:val="0"/>
        <w:adjustRightInd w:val="0"/>
        <w:spacing w:line="480" w:lineRule="auto"/>
        <w:ind w:left="14" w:right="19"/>
        <w:jc w:val="both"/>
        <w:rPr>
          <w:rFonts w:ascii="Arial" w:hAnsi="Arial" w:cs="Arial"/>
          <w:sz w:val="28"/>
          <w:szCs w:val="20"/>
        </w:rPr>
      </w:pPr>
      <w:bookmarkStart w:id="0" w:name="_GoBack"/>
      <w:bookmarkEnd w:id="0"/>
    </w:p>
    <w:sectPr w:rsidR="00057B4E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4E" w:rsidRDefault="00057B4E">
      <w:r>
        <w:separator/>
      </w:r>
    </w:p>
  </w:endnote>
  <w:endnote w:type="continuationSeparator" w:id="0">
    <w:p w:rsidR="00057B4E" w:rsidRDefault="0005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4E" w:rsidRDefault="00057B4E">
    <w:pPr>
      <w:pStyle w:val="a5"/>
      <w:framePr w:wrap="around" w:vAnchor="text" w:hAnchor="margin" w:xAlign="right" w:y="1"/>
      <w:rPr>
        <w:rStyle w:val="a6"/>
      </w:rPr>
    </w:pPr>
  </w:p>
  <w:p w:rsidR="00057B4E" w:rsidRDefault="00057B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B4E" w:rsidRDefault="008D5A4D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57B4E" w:rsidRDefault="00057B4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4E" w:rsidRDefault="00057B4E">
      <w:r>
        <w:separator/>
      </w:r>
    </w:p>
  </w:footnote>
  <w:footnote w:type="continuationSeparator" w:id="0">
    <w:p w:rsidR="00057B4E" w:rsidRDefault="0005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A4D"/>
    <w:rsid w:val="00057B4E"/>
    <w:rsid w:val="008D5A4D"/>
    <w:rsid w:val="00DA11C6"/>
    <w:rsid w:val="00F0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55749-B99F-4481-BE7F-60BB931F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341" w:line="336" w:lineRule="exact"/>
      <w:ind w:left="1258" w:hanging="720"/>
      <w:jc w:val="both"/>
    </w:pPr>
    <w:rPr>
      <w:b/>
      <w:bCs/>
      <w:spacing w:val="30"/>
      <w:sz w:val="28"/>
      <w:szCs w:val="30"/>
    </w:rPr>
  </w:style>
  <w:style w:type="paragraph" w:styleId="a4">
    <w:name w:val="Block Text"/>
    <w:basedOn w:val="a"/>
    <w:semiHidden/>
    <w:pPr>
      <w:shd w:val="clear" w:color="auto" w:fill="FFFFFF"/>
      <w:spacing w:before="5" w:line="360" w:lineRule="auto"/>
      <w:ind w:left="11" w:right="6" w:firstLine="527"/>
      <w:jc w:val="both"/>
    </w:pPr>
    <w:rPr>
      <w:color w:val="000000"/>
      <w:spacing w:val="30"/>
      <w:w w:val="106"/>
      <w:sz w:val="28"/>
      <w:szCs w:val="25"/>
    </w:rPr>
  </w:style>
  <w:style w:type="paragraph" w:styleId="20">
    <w:name w:val="Body Text Indent 2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ind w:right="5" w:firstLine="562"/>
      <w:jc w:val="both"/>
    </w:pPr>
    <w:rPr>
      <w:color w:val="000000"/>
      <w:spacing w:val="30"/>
      <w:w w:val="105"/>
      <w:sz w:val="28"/>
      <w:szCs w:val="2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DEN</dc:creator>
  <cp:keywords/>
  <dc:description/>
  <cp:lastModifiedBy>Irina</cp:lastModifiedBy>
  <cp:revision>2</cp:revision>
  <cp:lastPrinted>2003-05-19T17:24:00Z</cp:lastPrinted>
  <dcterms:created xsi:type="dcterms:W3CDTF">2014-09-22T07:36:00Z</dcterms:created>
  <dcterms:modified xsi:type="dcterms:W3CDTF">2014-09-22T07:36:00Z</dcterms:modified>
</cp:coreProperties>
</file>