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AD" w:rsidRDefault="00282BC1" w:rsidP="00282BC1">
      <w:pPr>
        <w:autoSpaceDE w:val="0"/>
        <w:autoSpaceDN w:val="0"/>
        <w:adjustRightInd w:val="0"/>
        <w:jc w:val="center"/>
        <w:rPr>
          <w:b/>
          <w:sz w:val="28"/>
          <w:szCs w:val="28"/>
        </w:rPr>
      </w:pPr>
      <w:r w:rsidRPr="00282BC1">
        <w:rPr>
          <w:b/>
          <w:sz w:val="28"/>
          <w:szCs w:val="28"/>
        </w:rPr>
        <w:t>Вариант № 3.</w:t>
      </w:r>
    </w:p>
    <w:p w:rsidR="00282BC1" w:rsidRPr="001223AF" w:rsidRDefault="00282BC1" w:rsidP="00282BC1">
      <w:pPr>
        <w:autoSpaceDE w:val="0"/>
        <w:autoSpaceDN w:val="0"/>
        <w:adjustRightInd w:val="0"/>
        <w:jc w:val="center"/>
        <w:rPr>
          <w:sz w:val="28"/>
          <w:szCs w:val="28"/>
        </w:rPr>
      </w:pPr>
    </w:p>
    <w:p w:rsidR="00282BC1" w:rsidRDefault="00282BC1" w:rsidP="00282BC1">
      <w:pPr>
        <w:autoSpaceDE w:val="0"/>
        <w:autoSpaceDN w:val="0"/>
        <w:adjustRightInd w:val="0"/>
        <w:rPr>
          <w:b/>
          <w:sz w:val="28"/>
          <w:szCs w:val="28"/>
        </w:rPr>
      </w:pPr>
      <w:r w:rsidRPr="00282BC1">
        <w:rPr>
          <w:b/>
          <w:sz w:val="28"/>
          <w:szCs w:val="28"/>
        </w:rPr>
        <w:t>Понятие и признаки юридического лица</w:t>
      </w:r>
      <w:r>
        <w:rPr>
          <w:b/>
          <w:sz w:val="28"/>
          <w:szCs w:val="28"/>
        </w:rPr>
        <w:t>.</w:t>
      </w:r>
    </w:p>
    <w:p w:rsidR="006577F9" w:rsidRDefault="006577F9" w:rsidP="00B81527">
      <w:pPr>
        <w:autoSpaceDE w:val="0"/>
        <w:autoSpaceDN w:val="0"/>
        <w:adjustRightInd w:val="0"/>
        <w:ind w:firstLine="851"/>
        <w:jc w:val="both"/>
        <w:rPr>
          <w:sz w:val="28"/>
          <w:szCs w:val="28"/>
        </w:rPr>
      </w:pPr>
      <w:r>
        <w:rPr>
          <w:sz w:val="28"/>
          <w:szCs w:val="28"/>
        </w:rPr>
        <w:t>Прежде всего, ответ на этот вопрос контрольной работы, я считаю, следует начать по традиции с истории возникновения института юридического лица, а потом уже переходить непосредственно к изучению его понятия и признаков.</w:t>
      </w:r>
    </w:p>
    <w:p w:rsidR="00F2154F" w:rsidRPr="00A37570" w:rsidRDefault="00F2154F" w:rsidP="00B81527">
      <w:pPr>
        <w:pStyle w:val="a5"/>
        <w:spacing w:line="240" w:lineRule="auto"/>
        <w:ind w:firstLine="851"/>
        <w:rPr>
          <w:szCs w:val="28"/>
        </w:rPr>
      </w:pPr>
      <w:r w:rsidRPr="00A37570">
        <w:rPr>
          <w:szCs w:val="28"/>
        </w:rPr>
        <w:t>Древние римляне имели хорошо развитую систему представлений о юридической личности применительно к отдельному человеку. Понятие же союза было выработано в публичном праве применительно к государству, и, таким образом, понятие союза (корпорации) существовало у римлян только в публичном, а понятие лица — только в частном праве. Поскольку союзы имели имущественные интересы и участвовали в имущественном обороте, римское право приравнивало их правовое положение к лицам, а категория юридического лица не использовалась вовсе.</w:t>
      </w:r>
    </w:p>
    <w:p w:rsidR="00E64602" w:rsidRDefault="00E64602" w:rsidP="00B81527">
      <w:pPr>
        <w:ind w:firstLine="851"/>
        <w:jc w:val="both"/>
        <w:rPr>
          <w:sz w:val="28"/>
          <w:szCs w:val="28"/>
        </w:rPr>
      </w:pPr>
      <w:r w:rsidRPr="00A37570">
        <w:rPr>
          <w:sz w:val="28"/>
          <w:szCs w:val="28"/>
        </w:rPr>
        <w:t>Французская буржуазная революция 1789 г., борясь с сословно-цеховым устройством феодального общества и желая обеспечить торжество принципа индивидуальной свободы, запретила любые корпорации, образуемые по профессиональному признаку, и сохранила разрешительный порядок образований корпораций, преследующих цель извлечения прибыли. При этом было существенно ограничено число организационно-правовых форм последних. В силу этого обстоятельства категория юридического лица на несколько десятков лет выпала из научного оборота и не применялась в законодательстве</w:t>
      </w:r>
      <w:r w:rsidRPr="00A37570">
        <w:rPr>
          <w:rStyle w:val="a7"/>
          <w:sz w:val="28"/>
          <w:szCs w:val="28"/>
        </w:rPr>
        <w:footnoteReference w:id="1"/>
      </w:r>
      <w:r w:rsidRPr="00A37570">
        <w:rPr>
          <w:sz w:val="28"/>
          <w:szCs w:val="28"/>
        </w:rPr>
        <w:t xml:space="preserve">. Всю первую половину </w:t>
      </w:r>
      <w:r w:rsidRPr="00A37570">
        <w:rPr>
          <w:sz w:val="28"/>
          <w:szCs w:val="28"/>
          <w:lang w:val="en-US"/>
        </w:rPr>
        <w:t>XIX</w:t>
      </w:r>
      <w:r w:rsidRPr="00A37570">
        <w:rPr>
          <w:sz w:val="28"/>
          <w:szCs w:val="28"/>
        </w:rPr>
        <w:t xml:space="preserve"> в. корпорации во Франции и в </w:t>
      </w:r>
      <w:r>
        <w:rPr>
          <w:sz w:val="28"/>
          <w:szCs w:val="28"/>
        </w:rPr>
        <w:t xml:space="preserve">большинстве других странах </w:t>
      </w:r>
      <w:r w:rsidRPr="00A37570">
        <w:rPr>
          <w:sz w:val="28"/>
          <w:szCs w:val="28"/>
        </w:rPr>
        <w:t>Европ</w:t>
      </w:r>
      <w:r>
        <w:rPr>
          <w:sz w:val="28"/>
          <w:szCs w:val="28"/>
        </w:rPr>
        <w:t>ы</w:t>
      </w:r>
      <w:r w:rsidRPr="00A37570">
        <w:rPr>
          <w:sz w:val="28"/>
          <w:szCs w:val="28"/>
        </w:rPr>
        <w:t xml:space="preserve"> создавались исключительно в разрешительном порядке (регистрационный порядок создания акционерных обществ был введен во Франции Законом от 24 июля 1867 г</w:t>
      </w:r>
      <w:r>
        <w:rPr>
          <w:sz w:val="28"/>
          <w:szCs w:val="28"/>
        </w:rPr>
        <w:t>.</w:t>
      </w:r>
      <w:r w:rsidRPr="00A37570">
        <w:rPr>
          <w:sz w:val="28"/>
          <w:szCs w:val="28"/>
        </w:rPr>
        <w:t>)</w:t>
      </w:r>
      <w:r>
        <w:rPr>
          <w:sz w:val="28"/>
          <w:szCs w:val="28"/>
        </w:rPr>
        <w:t>.</w:t>
      </w:r>
      <w:r w:rsidRPr="00A37570">
        <w:rPr>
          <w:sz w:val="28"/>
          <w:szCs w:val="28"/>
        </w:rPr>
        <w:t xml:space="preserve"> Соответственно конец </w:t>
      </w:r>
      <w:r w:rsidRPr="00A37570">
        <w:rPr>
          <w:sz w:val="28"/>
          <w:szCs w:val="28"/>
          <w:lang w:val="en-US"/>
        </w:rPr>
        <w:t>XIX</w:t>
      </w:r>
      <w:r w:rsidRPr="00A37570">
        <w:rPr>
          <w:sz w:val="28"/>
          <w:szCs w:val="28"/>
        </w:rPr>
        <w:t xml:space="preserve"> в. и первые десятилетия ХХ в. характеризовались активным научным осмыслением феномена юридического лица.</w:t>
      </w:r>
    </w:p>
    <w:p w:rsidR="001223AF" w:rsidRDefault="001223AF" w:rsidP="00CA06DD">
      <w:pPr>
        <w:widowControl w:val="0"/>
        <w:ind w:firstLine="851"/>
        <w:jc w:val="both"/>
        <w:rPr>
          <w:sz w:val="28"/>
          <w:szCs w:val="28"/>
        </w:rPr>
      </w:pPr>
      <w:r w:rsidRPr="00A37570">
        <w:rPr>
          <w:sz w:val="28"/>
          <w:szCs w:val="28"/>
        </w:rPr>
        <w:t xml:space="preserve">Значимое исследование о понятии юридического лица было осуществлено Ф.К. Савиньи в середине </w:t>
      </w:r>
      <w:r w:rsidRPr="00A37570">
        <w:rPr>
          <w:sz w:val="28"/>
          <w:szCs w:val="28"/>
          <w:lang w:val="en-US"/>
        </w:rPr>
        <w:t>XIX</w:t>
      </w:r>
      <w:r w:rsidRPr="00A37570">
        <w:rPr>
          <w:sz w:val="28"/>
          <w:szCs w:val="28"/>
        </w:rPr>
        <w:t xml:space="preserve"> в. и вошло в историю под названием «теория фикций». Иное ее называние — «теория олицетворения». Она оказала сильное воздействие на последующие научные исследования. </w:t>
      </w:r>
      <w:r>
        <w:rPr>
          <w:sz w:val="28"/>
          <w:szCs w:val="28"/>
        </w:rPr>
        <w:t>С</w:t>
      </w:r>
      <w:r w:rsidRPr="00A37570">
        <w:rPr>
          <w:sz w:val="28"/>
          <w:szCs w:val="28"/>
        </w:rPr>
        <w:t>уть «теории фикци</w:t>
      </w:r>
      <w:r>
        <w:rPr>
          <w:sz w:val="28"/>
          <w:szCs w:val="28"/>
        </w:rPr>
        <w:t>й</w:t>
      </w:r>
      <w:r w:rsidRPr="00A37570">
        <w:rPr>
          <w:sz w:val="28"/>
          <w:szCs w:val="28"/>
        </w:rPr>
        <w:t>»</w:t>
      </w:r>
      <w:r>
        <w:rPr>
          <w:sz w:val="28"/>
          <w:szCs w:val="28"/>
        </w:rPr>
        <w:t xml:space="preserve"> состояла в следующем</w:t>
      </w:r>
      <w:r w:rsidRPr="00A37570">
        <w:rPr>
          <w:sz w:val="28"/>
          <w:szCs w:val="28"/>
        </w:rPr>
        <w:t>: поскольку волей, сознанием, т.е. атрибутами субъекта права, обладает, безусловно, только человек, с одной стороны, а с другой стороны, жизнь, время дает множество примеров того, как имущественные права принадлежат не отдельному человеку, а союзу людей, корпорации, законодатель признает за этой корпораци</w:t>
      </w:r>
      <w:r>
        <w:rPr>
          <w:sz w:val="28"/>
          <w:szCs w:val="28"/>
        </w:rPr>
        <w:t>ей</w:t>
      </w:r>
      <w:r w:rsidRPr="00A37570">
        <w:rPr>
          <w:sz w:val="28"/>
          <w:szCs w:val="28"/>
        </w:rPr>
        <w:t xml:space="preserve"> свойства личности, субъекта. Другими словами, эта корпорация олицетворяется, персонифицируется. При этом законодатель отдает себе отчет в том, что корпорация личностью быть не может, т.е. прибегает к «фикции».</w:t>
      </w:r>
    </w:p>
    <w:p w:rsidR="001223AF" w:rsidRDefault="001223AF" w:rsidP="00CA06DD">
      <w:pPr>
        <w:widowControl w:val="0"/>
        <w:ind w:firstLine="851"/>
        <w:jc w:val="both"/>
        <w:rPr>
          <w:sz w:val="28"/>
          <w:szCs w:val="28"/>
        </w:rPr>
      </w:pPr>
      <w:r w:rsidRPr="00A37570">
        <w:rPr>
          <w:sz w:val="28"/>
          <w:szCs w:val="28"/>
        </w:rPr>
        <w:t>Таким образом, законодатель, прибегая к юридической фикции, создает вымышленного субъекта права, существующего лишь в качестве абстрактного понятия</w:t>
      </w:r>
      <w:r w:rsidRPr="00A37570">
        <w:rPr>
          <w:rStyle w:val="a7"/>
          <w:sz w:val="28"/>
          <w:szCs w:val="28"/>
        </w:rPr>
        <w:footnoteReference w:id="2"/>
      </w:r>
      <w:r w:rsidRPr="00A37570">
        <w:rPr>
          <w:sz w:val="28"/>
          <w:szCs w:val="28"/>
        </w:rPr>
        <w:t xml:space="preserve">. </w:t>
      </w:r>
    </w:p>
    <w:p w:rsidR="00B81527" w:rsidRPr="00A37570" w:rsidRDefault="00B81527" w:rsidP="00CA06DD">
      <w:pPr>
        <w:widowControl w:val="0"/>
        <w:ind w:firstLine="851"/>
        <w:jc w:val="both"/>
        <w:rPr>
          <w:sz w:val="28"/>
          <w:szCs w:val="28"/>
        </w:rPr>
      </w:pPr>
      <w:r w:rsidRPr="00A37570">
        <w:rPr>
          <w:sz w:val="28"/>
          <w:szCs w:val="28"/>
        </w:rPr>
        <w:t>Особе место в доктринах юридического лица занимает концепция существования. Как реального субъекта общественных отношений. Эта идея получила распространение в Германии, во Франции. Основателем «органической теории» юридического лица является Отто Фридрих фон Гирке, который утверждал, что юридическое лицо — это особый телесно-духовный организм, союзная личность. Это не продукт правопорядка, а реально существующий организм, на который государство влияет, но не призывает к жизни</w:t>
      </w:r>
      <w:r w:rsidRPr="00A37570">
        <w:rPr>
          <w:rStyle w:val="a7"/>
          <w:sz w:val="28"/>
          <w:szCs w:val="28"/>
        </w:rPr>
        <w:footnoteReference w:id="3"/>
      </w:r>
      <w:r w:rsidRPr="00A37570">
        <w:rPr>
          <w:sz w:val="28"/>
          <w:szCs w:val="28"/>
        </w:rPr>
        <w:t>. Органическая теория исходит из того, что се коллективности, удовлетворяющие известным фактическим условиям, являются юридическими лицами. Всякое юридическое лицо нуждается в воле для осуществления своих прав, где нет воли, там нет и права. Но реальная воля существует только у человека, поэтому только человеческие индивиды и могут выражать волю коллективных лиц, а это возможно, если последние имеют соответствующие органы.</w:t>
      </w:r>
    </w:p>
    <w:p w:rsidR="00B81527" w:rsidRPr="00A37570" w:rsidRDefault="00B81527" w:rsidP="00B81527">
      <w:pPr>
        <w:ind w:firstLine="851"/>
        <w:jc w:val="both"/>
        <w:rPr>
          <w:sz w:val="28"/>
          <w:szCs w:val="28"/>
        </w:rPr>
      </w:pPr>
      <w:r w:rsidRPr="00A37570">
        <w:rPr>
          <w:sz w:val="28"/>
          <w:szCs w:val="28"/>
        </w:rPr>
        <w:t>Таким образом, в таком понимании орган есть не что иное, как индивид, передающий вовне волю коллективного лица. Коллективность в юридическом смысле есть ничто без своих органов. Между коллективностью и органом не существует никакого юридического отношения, т.к. они представляют единое целое.</w:t>
      </w:r>
    </w:p>
    <w:p w:rsidR="00B81527" w:rsidRPr="00A37570" w:rsidRDefault="00B81527" w:rsidP="00B81527">
      <w:pPr>
        <w:ind w:firstLine="851"/>
        <w:jc w:val="both"/>
        <w:rPr>
          <w:sz w:val="28"/>
          <w:szCs w:val="28"/>
        </w:rPr>
      </w:pPr>
      <w:r w:rsidRPr="00A37570">
        <w:rPr>
          <w:sz w:val="28"/>
          <w:szCs w:val="28"/>
        </w:rPr>
        <w:t>При развитии этих взглядов была выдвинута «реалистическая теория»</w:t>
      </w:r>
      <w:r w:rsidRPr="00A37570">
        <w:rPr>
          <w:rStyle w:val="a7"/>
          <w:sz w:val="28"/>
          <w:szCs w:val="28"/>
        </w:rPr>
        <w:footnoteReference w:id="4"/>
      </w:r>
      <w:r w:rsidRPr="00A37570">
        <w:rPr>
          <w:sz w:val="28"/>
          <w:szCs w:val="28"/>
        </w:rPr>
        <w:t>. Человеческое общество не аморфная совокупность индивидов. Оно может существовать лишь благодаря взаимодействию различных коллективов, союзов людей, которые столь же реальные, как и составляющие их лица. Интересы этих союзов несводимы к интересам их участников, так же как возможности и потребности группы людей нетождественны возможностям и потребностям одного человека. Следовательно, закон не конструирует  фиктивные юридические образования, а просто признает за реально существующими объединениями лиц качества самостоятельных субъектов права.</w:t>
      </w:r>
    </w:p>
    <w:p w:rsidR="00B81527" w:rsidRPr="00A37570" w:rsidRDefault="00B81527" w:rsidP="00B81527">
      <w:pPr>
        <w:ind w:firstLine="851"/>
        <w:jc w:val="both"/>
        <w:rPr>
          <w:sz w:val="28"/>
          <w:szCs w:val="28"/>
        </w:rPr>
      </w:pPr>
      <w:r w:rsidRPr="00A37570">
        <w:rPr>
          <w:sz w:val="28"/>
          <w:szCs w:val="28"/>
        </w:rPr>
        <w:t>В ряду концепций юридических лиц имеется «теория интересов» Рудольфа фон Иеринга</w:t>
      </w:r>
      <w:r w:rsidRPr="00A37570">
        <w:rPr>
          <w:rStyle w:val="a7"/>
          <w:sz w:val="28"/>
          <w:szCs w:val="28"/>
        </w:rPr>
        <w:footnoteReference w:id="5"/>
      </w:r>
      <w:r w:rsidRPr="00A37570">
        <w:rPr>
          <w:sz w:val="28"/>
          <w:szCs w:val="28"/>
        </w:rPr>
        <w:t>. — основателя социологической школы права. Он считал, что юридическое лицо, как естественно природный субъект права в действительности не существует. Это не более чем юридический курьез. Так как право — это система защищенных законом интересов, то законодатель дает правовую защиту определенным группам людей (их коллективному интересу) позволяя им вступать вовне как единое целое. Но это, по мнению Иеринга, не означает создание нового субъекта права. Таким образом, Иеринг сочетал тезис о фиктивности самого юридического лица с признанием реальности стоящих за ними группы людей, осуществляющих его права и пользующихся выгодами такого положения.</w:t>
      </w:r>
    </w:p>
    <w:p w:rsidR="00C256A7" w:rsidRPr="00A37570" w:rsidRDefault="00C256A7" w:rsidP="00C256A7">
      <w:pPr>
        <w:ind w:firstLine="851"/>
        <w:jc w:val="both"/>
        <w:rPr>
          <w:sz w:val="28"/>
          <w:szCs w:val="28"/>
        </w:rPr>
      </w:pPr>
      <w:r w:rsidRPr="00A37570">
        <w:rPr>
          <w:sz w:val="28"/>
          <w:szCs w:val="28"/>
        </w:rPr>
        <w:t xml:space="preserve">Советская юридическая наука уделяла самое серьезное внимание исследованию теорий юридического лица. В 40-50 годы </w:t>
      </w:r>
      <w:r>
        <w:rPr>
          <w:sz w:val="28"/>
          <w:szCs w:val="28"/>
        </w:rPr>
        <w:t xml:space="preserve">ХХ века </w:t>
      </w:r>
      <w:r w:rsidRPr="00A37570">
        <w:rPr>
          <w:sz w:val="28"/>
          <w:szCs w:val="28"/>
        </w:rPr>
        <w:t>был создан целый ряд работ, которые заложили фундамент современного понимания этого института. Внимание советских правоведов концентрировалось в то время на изучении юридической личности государственных предприятий, однако, сделанные ими выводы обладают значительной научной и методологической ценностью и сегодня. В рамках общепринятого понимания юридического лица, как реально существующего явления, обладающего людским субстратом, в советской цивилистике выделялись три основные трактовки сущности государственного юридического лица.</w:t>
      </w:r>
    </w:p>
    <w:p w:rsidR="00C256A7" w:rsidRDefault="00C256A7" w:rsidP="00C256A7">
      <w:pPr>
        <w:ind w:firstLine="851"/>
        <w:jc w:val="both"/>
        <w:rPr>
          <w:sz w:val="28"/>
          <w:szCs w:val="28"/>
        </w:rPr>
      </w:pPr>
      <w:r w:rsidRPr="00A37570">
        <w:rPr>
          <w:sz w:val="28"/>
          <w:szCs w:val="28"/>
        </w:rPr>
        <w:t>«Теория коллектив</w:t>
      </w:r>
      <w:r>
        <w:rPr>
          <w:sz w:val="28"/>
          <w:szCs w:val="28"/>
        </w:rPr>
        <w:t>а</w:t>
      </w:r>
      <w:r w:rsidRPr="00A37570">
        <w:rPr>
          <w:sz w:val="28"/>
          <w:szCs w:val="28"/>
        </w:rPr>
        <w:t xml:space="preserve">» А.А. Венедиктова — базируется на том, что носителями правосубъектности государственного юридического лица является коллектив рабочих и служащих предприятия, а также всенародный коллектив, организованный в социалистическое государство. </w:t>
      </w:r>
    </w:p>
    <w:p w:rsidR="00C256A7" w:rsidRPr="00A37570" w:rsidRDefault="00C256A7" w:rsidP="00C256A7">
      <w:pPr>
        <w:ind w:firstLine="851"/>
        <w:jc w:val="both"/>
        <w:rPr>
          <w:sz w:val="28"/>
          <w:szCs w:val="28"/>
        </w:rPr>
      </w:pPr>
      <w:r w:rsidRPr="00A37570">
        <w:rPr>
          <w:sz w:val="28"/>
          <w:szCs w:val="28"/>
        </w:rPr>
        <w:t>«Теория государства», разработанная С.И. Аскназием, основывается на том, что за каждым государственным предприятием стоит собственник его имущества, т.е. само государство. Следовательно, людской субстрат юридического лица нельзя сводить к трудовому коллективу данного предприятия. Государственное юридическое лицо это само  государство,  действующее на определенном участке системы хозяйственных отношений.</w:t>
      </w:r>
    </w:p>
    <w:p w:rsidR="00C256A7" w:rsidRPr="00A37570" w:rsidRDefault="00C256A7" w:rsidP="00C256A7">
      <w:pPr>
        <w:ind w:firstLine="851"/>
        <w:jc w:val="both"/>
        <w:rPr>
          <w:sz w:val="28"/>
          <w:szCs w:val="28"/>
        </w:rPr>
      </w:pPr>
      <w:r w:rsidRPr="00A37570">
        <w:rPr>
          <w:sz w:val="28"/>
          <w:szCs w:val="28"/>
        </w:rPr>
        <w:t>«Теория директора» — наиболее ярко исследована в работах Ю.К. Толстого. Данная теория исходит из того, что главная цель наделения организации правами юридического лица — это обеспечение её возможности участия в гражданском обороте. Именно директор уполномочен действовать от имени организации в сфере гражданского оборота. Поэтому он и является основным носителем юридической личности государственного юридического лица.</w:t>
      </w:r>
    </w:p>
    <w:p w:rsidR="00C256A7" w:rsidRPr="00A37570" w:rsidRDefault="00C256A7" w:rsidP="00803AD6">
      <w:pPr>
        <w:widowControl w:val="0"/>
        <w:ind w:firstLine="851"/>
        <w:jc w:val="both"/>
        <w:rPr>
          <w:sz w:val="28"/>
          <w:szCs w:val="28"/>
        </w:rPr>
      </w:pPr>
      <w:r w:rsidRPr="00A37570">
        <w:rPr>
          <w:sz w:val="28"/>
          <w:szCs w:val="28"/>
        </w:rPr>
        <w:t>Общей для всех этих концепций является идея о наличии людского субстрата (лица или коллектива) в государственном юридическом лице. Возможн</w:t>
      </w:r>
      <w:r w:rsidR="00E85F07">
        <w:rPr>
          <w:sz w:val="28"/>
          <w:szCs w:val="28"/>
        </w:rPr>
        <w:t>а</w:t>
      </w:r>
      <w:r w:rsidRPr="00A37570">
        <w:rPr>
          <w:sz w:val="28"/>
          <w:szCs w:val="28"/>
        </w:rPr>
        <w:t xml:space="preserve"> и принципиально иная трактовка его сущности. Так, еще в 20-е годы в СССР получила значительное распространение «теория персонифицированного (целевого) имущества. Её сторонники считали главной функцией юридического лица объединение различных имуществ в данный комплекс и управление этим имущественным комплексом.  Следовательно, обособленное имущество является реальной основой юридического лица, его законодатель и персонифицирует, наделяя владельца имущества правами юридического лица. Эта теория  приобрела специфическую актуальность благодаря появившейся в современном законодательстве возможности создания юридического лица единственным учредителем</w:t>
      </w:r>
      <w:r w:rsidRPr="00A37570">
        <w:rPr>
          <w:rStyle w:val="a7"/>
          <w:sz w:val="28"/>
          <w:szCs w:val="28"/>
        </w:rPr>
        <w:footnoteReference w:id="6"/>
      </w:r>
      <w:r w:rsidRPr="00A37570">
        <w:rPr>
          <w:sz w:val="28"/>
          <w:szCs w:val="28"/>
        </w:rPr>
        <w:t>. Поскольку людской субстрат в одночленных корпорациях не играет важной роли. В условиях, когда персональный состав участников и организационная структура нескольких юридических лиц могут быть идентичными, только имущественная обособленность позволяет их различить.</w:t>
      </w:r>
    </w:p>
    <w:p w:rsidR="00C256A7" w:rsidRPr="00A37570" w:rsidRDefault="00C256A7" w:rsidP="00C256A7">
      <w:pPr>
        <w:ind w:firstLine="851"/>
        <w:jc w:val="both"/>
        <w:rPr>
          <w:sz w:val="28"/>
          <w:szCs w:val="28"/>
        </w:rPr>
      </w:pPr>
      <w:r w:rsidRPr="00A37570">
        <w:rPr>
          <w:sz w:val="28"/>
          <w:szCs w:val="28"/>
        </w:rPr>
        <w:t>В 50-е годы известное распространение получила «теория социальной реальности»</w:t>
      </w:r>
      <w:r w:rsidRPr="00A37570">
        <w:rPr>
          <w:rStyle w:val="a7"/>
          <w:sz w:val="28"/>
          <w:szCs w:val="28"/>
        </w:rPr>
        <w:footnoteReference w:id="7"/>
      </w:r>
      <w:r w:rsidRPr="00A37570">
        <w:rPr>
          <w:sz w:val="28"/>
          <w:szCs w:val="28"/>
        </w:rPr>
        <w:t>. Её сторонники ограничивались конституцией того, что юридическое лицо — это социальная реальность, т.е. вполне достаточно признания юридического лица такой же социальной реальностью какой являются другие субъекты права. В этой теории несложно увидеть отражение старой «теории фикции», т.к. и в данном случае на вопрос, что есть юридическое лицо, отвечают: относитесь к нему как к субъекту права, ибо это социальная реальность. Противники этой теории не без оснований указывали на то, что задача цивилиста состоит в том, чтобы выявить особенные черты, признаки юридического лица как социальной реальности, поскольку не всякая социальная реальность есть юридическое лицо. Эту задачу «теория социальной реальности» перед собой как раз и не ставит.</w:t>
      </w:r>
    </w:p>
    <w:p w:rsidR="00C256A7" w:rsidRDefault="00C256A7" w:rsidP="00C256A7">
      <w:pPr>
        <w:ind w:firstLine="851"/>
        <w:jc w:val="both"/>
        <w:rPr>
          <w:sz w:val="28"/>
          <w:szCs w:val="28"/>
        </w:rPr>
      </w:pPr>
      <w:r w:rsidRPr="00A37570">
        <w:rPr>
          <w:sz w:val="28"/>
          <w:szCs w:val="28"/>
        </w:rPr>
        <w:t>Множество существований столь разных научных теорий, пожалуй, объясняется огромной сложностью этого правового явления. На разных стадиях экономики на первый план выдвигались то один, то другие признаки юридического лица в зависимости от того, какая из функций этого института превалировала на этом этапе. Соответственно развитие научных концепций, взглядов в целом отражено и отражает эволюцию институту юридического лица.</w:t>
      </w:r>
    </w:p>
    <w:p w:rsidR="002A3822" w:rsidRDefault="00CD71ED" w:rsidP="00C256A7">
      <w:pPr>
        <w:ind w:firstLine="851"/>
        <w:jc w:val="both"/>
        <w:rPr>
          <w:sz w:val="28"/>
          <w:szCs w:val="28"/>
        </w:rPr>
      </w:pPr>
      <w:r>
        <w:rPr>
          <w:sz w:val="28"/>
          <w:szCs w:val="28"/>
        </w:rPr>
        <w:t>Теперь необходимо разобраться с сущностью юридического лица на современном этапе истории, т.е., собственно говоря, ответить на главный вопрос данной контрольной работы.</w:t>
      </w:r>
    </w:p>
    <w:p w:rsidR="002A3822" w:rsidRPr="00A37570" w:rsidRDefault="00CD71ED" w:rsidP="002A3822">
      <w:pPr>
        <w:ind w:firstLine="851"/>
        <w:jc w:val="both"/>
        <w:rPr>
          <w:sz w:val="28"/>
          <w:szCs w:val="28"/>
        </w:rPr>
      </w:pPr>
      <w:r>
        <w:rPr>
          <w:sz w:val="28"/>
          <w:szCs w:val="28"/>
        </w:rPr>
        <w:t xml:space="preserve"> </w:t>
      </w:r>
      <w:r w:rsidR="002A3822" w:rsidRPr="00A37570">
        <w:rPr>
          <w:sz w:val="28"/>
          <w:szCs w:val="28"/>
        </w:rPr>
        <w:t>В соответствии со ст.</w:t>
      </w:r>
      <w:r w:rsidR="00370FE2">
        <w:rPr>
          <w:sz w:val="28"/>
          <w:szCs w:val="28"/>
        </w:rPr>
        <w:t xml:space="preserve"> </w:t>
      </w:r>
      <w:r w:rsidR="002A3822" w:rsidRPr="00A37570">
        <w:rPr>
          <w:sz w:val="28"/>
          <w:szCs w:val="28"/>
        </w:rPr>
        <w:t>48 ГК Р</w:t>
      </w:r>
      <w:r w:rsidR="00370FE2">
        <w:rPr>
          <w:sz w:val="28"/>
          <w:szCs w:val="28"/>
        </w:rPr>
        <w:t>оссии</w:t>
      </w:r>
      <w:r w:rsidR="002A3822" w:rsidRPr="00A37570">
        <w:rPr>
          <w:sz w:val="28"/>
          <w:szCs w:val="28"/>
        </w:rPr>
        <w:t xml:space="preserve">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w:t>
      </w:r>
      <w:r w:rsidR="00B2293E">
        <w:rPr>
          <w:sz w:val="28"/>
          <w:szCs w:val="28"/>
        </w:rPr>
        <w:t>,</w:t>
      </w:r>
      <w:r w:rsidR="002A3822" w:rsidRPr="00A37570">
        <w:rPr>
          <w:sz w:val="28"/>
          <w:szCs w:val="28"/>
        </w:rPr>
        <w:t xml:space="preserve"> может от своего имени приобретать и осуществлять имущественные и лично-неимущественные права, нести обязанности, быть истцом и ответчиком в суде»</w:t>
      </w:r>
      <w:r w:rsidR="002A3822" w:rsidRPr="00A37570">
        <w:rPr>
          <w:rStyle w:val="a7"/>
          <w:sz w:val="28"/>
          <w:szCs w:val="28"/>
        </w:rPr>
        <w:footnoteReference w:id="8"/>
      </w:r>
      <w:r w:rsidR="002A3822" w:rsidRPr="00A37570">
        <w:rPr>
          <w:sz w:val="28"/>
          <w:szCs w:val="28"/>
        </w:rPr>
        <w:t>.</w:t>
      </w:r>
    </w:p>
    <w:p w:rsidR="002A3822" w:rsidRPr="00A37570" w:rsidRDefault="002A3822" w:rsidP="002A3822">
      <w:pPr>
        <w:ind w:firstLine="851"/>
        <w:jc w:val="both"/>
        <w:rPr>
          <w:sz w:val="28"/>
          <w:szCs w:val="28"/>
        </w:rPr>
      </w:pPr>
      <w:r w:rsidRPr="00A37570">
        <w:rPr>
          <w:sz w:val="28"/>
          <w:szCs w:val="28"/>
        </w:rPr>
        <w:t>Из вышесказанного определения нельзя не заметить, что юридическим лицом является не государство, не директор, а организация, которая обладает специфическими признаками. В настоящее время термин организация весьма многозначен. Тем не менее, можно выделить два главных значения, которые, придаются ему:</w:t>
      </w:r>
    </w:p>
    <w:p w:rsidR="002A3822" w:rsidRPr="00A37570" w:rsidRDefault="002A3822" w:rsidP="00370FE2">
      <w:pPr>
        <w:numPr>
          <w:ilvl w:val="0"/>
          <w:numId w:val="4"/>
        </w:numPr>
        <w:jc w:val="both"/>
        <w:rPr>
          <w:sz w:val="28"/>
          <w:szCs w:val="28"/>
        </w:rPr>
      </w:pPr>
      <w:r w:rsidRPr="00A37570">
        <w:rPr>
          <w:sz w:val="28"/>
          <w:szCs w:val="28"/>
        </w:rPr>
        <w:t>Организация, как деятельность, направленная на упорядочение, налаживание, приведение в систему чего-либо, например, организация труда, организация производства, а также направленная на извлечение прибыли;</w:t>
      </w:r>
    </w:p>
    <w:p w:rsidR="002A3822" w:rsidRPr="00A37570" w:rsidRDefault="002A3822" w:rsidP="00370FE2">
      <w:pPr>
        <w:numPr>
          <w:ilvl w:val="0"/>
          <w:numId w:val="4"/>
        </w:numPr>
        <w:jc w:val="both"/>
        <w:rPr>
          <w:sz w:val="28"/>
          <w:szCs w:val="28"/>
        </w:rPr>
      </w:pPr>
      <w:r w:rsidRPr="00A37570">
        <w:rPr>
          <w:sz w:val="28"/>
          <w:szCs w:val="28"/>
        </w:rPr>
        <w:t>Организация, как определенное социальное образование, в частности, промышленные предприятия, хозяйственные –</w:t>
      </w:r>
      <w:r w:rsidR="00370FE2">
        <w:rPr>
          <w:sz w:val="28"/>
          <w:szCs w:val="28"/>
        </w:rPr>
        <w:t xml:space="preserve"> т</w:t>
      </w:r>
      <w:r w:rsidRPr="00A37570">
        <w:rPr>
          <w:sz w:val="28"/>
          <w:szCs w:val="28"/>
        </w:rPr>
        <w:t>оварищества, кооперативы и т.д.</w:t>
      </w:r>
    </w:p>
    <w:p w:rsidR="002A3822" w:rsidRPr="00A37570" w:rsidRDefault="002A3822" w:rsidP="002A3822">
      <w:pPr>
        <w:ind w:firstLine="851"/>
        <w:jc w:val="both"/>
        <w:rPr>
          <w:sz w:val="28"/>
          <w:szCs w:val="28"/>
        </w:rPr>
      </w:pPr>
      <w:r w:rsidRPr="00A37570">
        <w:rPr>
          <w:sz w:val="28"/>
          <w:szCs w:val="28"/>
        </w:rPr>
        <w:t>Но это только теоретическая сторона вопроса, а в чем же сущность организации?</w:t>
      </w:r>
    </w:p>
    <w:p w:rsidR="00B276DC" w:rsidRDefault="002A3822" w:rsidP="002A3822">
      <w:pPr>
        <w:ind w:firstLine="851"/>
        <w:jc w:val="both"/>
        <w:rPr>
          <w:sz w:val="28"/>
          <w:szCs w:val="28"/>
        </w:rPr>
      </w:pPr>
      <w:r w:rsidRPr="00A37570">
        <w:rPr>
          <w:sz w:val="28"/>
          <w:szCs w:val="28"/>
        </w:rPr>
        <w:t xml:space="preserve">Общество представляет собой многогранную, сложную систему социальных связей между людьми. Эти связи объективно дифференцируются по широкому кругу оснований (по содержанию и форме, уровню развитости и степени распространенности и по иным атрибутам). В силу этого различаются материальные и нематериальные общественные отношения, формальные и неформальные связи. </w:t>
      </w:r>
    </w:p>
    <w:p w:rsidR="002A3822" w:rsidRPr="00A37570" w:rsidRDefault="002A3822" w:rsidP="002A3822">
      <w:pPr>
        <w:ind w:firstLine="851"/>
        <w:jc w:val="both"/>
        <w:rPr>
          <w:sz w:val="28"/>
          <w:szCs w:val="28"/>
        </w:rPr>
      </w:pPr>
      <w:r w:rsidRPr="00A37570">
        <w:rPr>
          <w:sz w:val="28"/>
          <w:szCs w:val="28"/>
        </w:rPr>
        <w:t>Следует сказать  и о таком подсистемном по отношению к обществу явления социального бытия, как организация. Организация, будь она материальной (производственной, экономической) или нематериальной (идеологической, социально-духовной) формализованной (цели и функции которой имеют официальное  признание со стороны государства) или неформализованной (не обладающей указанным признанием), законной или нелегальной и т.д. в своей  сущности, писал О.А. Красавчиков, не является суммой индивидов, сущность любой организации, как и общества в целом, заключена не в самих по себе людях (индивидах), а в тех связях и отношениях, в которых люди (их социальные группы) находятся друг к другу, объединяясь для  достижения поставленных целей</w:t>
      </w:r>
      <w:r w:rsidRPr="00A37570">
        <w:rPr>
          <w:rStyle w:val="a7"/>
          <w:sz w:val="28"/>
          <w:szCs w:val="28"/>
        </w:rPr>
        <w:footnoteReference w:id="9"/>
      </w:r>
      <w:r w:rsidRPr="00A37570">
        <w:rPr>
          <w:sz w:val="28"/>
          <w:szCs w:val="28"/>
        </w:rPr>
        <w:t xml:space="preserve">. </w:t>
      </w:r>
    </w:p>
    <w:p w:rsidR="002A3822" w:rsidRPr="00E4000C" w:rsidRDefault="002A3822" w:rsidP="002A3822">
      <w:pPr>
        <w:ind w:firstLine="851"/>
        <w:jc w:val="both"/>
        <w:rPr>
          <w:sz w:val="28"/>
          <w:szCs w:val="28"/>
          <w:u w:val="single"/>
        </w:rPr>
      </w:pPr>
      <w:r w:rsidRPr="00E4000C">
        <w:rPr>
          <w:sz w:val="28"/>
          <w:szCs w:val="28"/>
          <w:u w:val="single"/>
        </w:rPr>
        <w:t>Для юридических лиц характерными являются, по меньшей мере, три явления:</w:t>
      </w:r>
    </w:p>
    <w:p w:rsidR="002A3822" w:rsidRPr="00A37570" w:rsidRDefault="002A3822" w:rsidP="00B276DC">
      <w:pPr>
        <w:numPr>
          <w:ilvl w:val="0"/>
          <w:numId w:val="5"/>
        </w:numPr>
        <w:tabs>
          <w:tab w:val="clear" w:pos="1080"/>
          <w:tab w:val="num" w:pos="851"/>
        </w:tabs>
        <w:ind w:left="284" w:firstLine="196"/>
        <w:jc w:val="both"/>
        <w:rPr>
          <w:sz w:val="28"/>
          <w:szCs w:val="28"/>
        </w:rPr>
      </w:pPr>
      <w:r w:rsidRPr="00A37570">
        <w:rPr>
          <w:sz w:val="28"/>
          <w:szCs w:val="28"/>
        </w:rPr>
        <w:t>наличие системы социальных взаимосвязей, посредством которых люди объединяются в единое целое, при этом следует учитывать, что суть идет именно о системе существенных взаимосвязей, т.е. о единстве, что эти взаимосвязи являются социальными, они имеют объединенный характер;</w:t>
      </w:r>
    </w:p>
    <w:p w:rsidR="002A3822" w:rsidRPr="00A37570" w:rsidRDefault="002A3822" w:rsidP="00B276DC">
      <w:pPr>
        <w:numPr>
          <w:ilvl w:val="0"/>
          <w:numId w:val="5"/>
        </w:numPr>
        <w:tabs>
          <w:tab w:val="clear" w:pos="1080"/>
          <w:tab w:val="num" w:pos="851"/>
        </w:tabs>
        <w:ind w:left="284" w:firstLine="196"/>
        <w:jc w:val="both"/>
        <w:rPr>
          <w:sz w:val="28"/>
          <w:szCs w:val="28"/>
        </w:rPr>
      </w:pPr>
      <w:r w:rsidRPr="00A37570">
        <w:rPr>
          <w:sz w:val="28"/>
          <w:szCs w:val="28"/>
        </w:rPr>
        <w:t>наличие конкретной цели образования и функционирования;</w:t>
      </w:r>
    </w:p>
    <w:p w:rsidR="002A3822" w:rsidRPr="00A37570" w:rsidRDefault="002A3822" w:rsidP="00B276DC">
      <w:pPr>
        <w:numPr>
          <w:ilvl w:val="0"/>
          <w:numId w:val="5"/>
        </w:numPr>
        <w:tabs>
          <w:tab w:val="clear" w:pos="1080"/>
          <w:tab w:val="num" w:pos="851"/>
        </w:tabs>
        <w:ind w:left="284" w:firstLine="196"/>
        <w:jc w:val="both"/>
        <w:rPr>
          <w:sz w:val="28"/>
          <w:szCs w:val="28"/>
        </w:rPr>
      </w:pPr>
      <w:r w:rsidRPr="00A37570">
        <w:rPr>
          <w:sz w:val="28"/>
          <w:szCs w:val="28"/>
        </w:rPr>
        <w:t>наличие внутренней структурной и функциональной дифференциации, этот момент выражается в обособлении структурных подразделений, в выделении исполнительного, руководящего органов, в определении функций между отдельными звеньями организации.</w:t>
      </w:r>
    </w:p>
    <w:p w:rsidR="00176FD0" w:rsidRDefault="002A3822" w:rsidP="002A3822">
      <w:pPr>
        <w:ind w:firstLine="851"/>
        <w:jc w:val="both"/>
        <w:rPr>
          <w:sz w:val="28"/>
          <w:szCs w:val="28"/>
        </w:rPr>
      </w:pPr>
      <w:r w:rsidRPr="00A37570">
        <w:rPr>
          <w:sz w:val="28"/>
          <w:szCs w:val="28"/>
        </w:rPr>
        <w:t xml:space="preserve">Не следует думать, что законодатель в качестве юридического лица любую организацию, давая ей возможность участвовать в экономическом (гражданском) обороте, поскольку юридическим лицом является организация, которая имеет определенные признаки. </w:t>
      </w:r>
    </w:p>
    <w:p w:rsidR="002A3822" w:rsidRPr="00A37570" w:rsidRDefault="002A3822" w:rsidP="002A3822">
      <w:pPr>
        <w:ind w:firstLine="851"/>
        <w:jc w:val="both"/>
        <w:rPr>
          <w:sz w:val="28"/>
          <w:szCs w:val="28"/>
        </w:rPr>
      </w:pPr>
      <w:r w:rsidRPr="00A37570">
        <w:rPr>
          <w:sz w:val="28"/>
          <w:szCs w:val="28"/>
        </w:rPr>
        <w:t>Возвращаясь к ст.48 ГК РФ, следует отметить, что именно в тексте указанной нормы приведены только три признака организации, как юридического лица, а именно:</w:t>
      </w:r>
    </w:p>
    <w:p w:rsidR="00FD4FF4" w:rsidRDefault="002A3822" w:rsidP="00B276DC">
      <w:pPr>
        <w:numPr>
          <w:ilvl w:val="0"/>
          <w:numId w:val="3"/>
        </w:numPr>
        <w:jc w:val="both"/>
        <w:rPr>
          <w:sz w:val="28"/>
          <w:szCs w:val="28"/>
        </w:rPr>
      </w:pPr>
      <w:r w:rsidRPr="00B276DC">
        <w:rPr>
          <w:b/>
          <w:i/>
          <w:sz w:val="28"/>
          <w:szCs w:val="28"/>
        </w:rPr>
        <w:t>экономический</w:t>
      </w:r>
      <w:r w:rsidRPr="00A37570">
        <w:rPr>
          <w:sz w:val="28"/>
          <w:szCs w:val="28"/>
        </w:rPr>
        <w:t xml:space="preserve"> — обладание обособленным имуществом, которое создает материальную базу деятельности образования, а также несет ответственность по своим обязательствам этим имуще</w:t>
      </w:r>
      <w:r w:rsidR="00EA3756">
        <w:rPr>
          <w:sz w:val="28"/>
          <w:szCs w:val="28"/>
        </w:rPr>
        <w:t xml:space="preserve">ством. </w:t>
      </w:r>
    </w:p>
    <w:p w:rsidR="002A3822" w:rsidRPr="00A37570" w:rsidRDefault="002A3822" w:rsidP="00B276DC">
      <w:pPr>
        <w:numPr>
          <w:ilvl w:val="0"/>
          <w:numId w:val="3"/>
        </w:numPr>
        <w:jc w:val="both"/>
        <w:rPr>
          <w:sz w:val="28"/>
          <w:szCs w:val="28"/>
        </w:rPr>
      </w:pPr>
      <w:r w:rsidRPr="00B276DC">
        <w:rPr>
          <w:b/>
          <w:i/>
          <w:sz w:val="28"/>
          <w:szCs w:val="28"/>
        </w:rPr>
        <w:t>материально-правовой</w:t>
      </w:r>
      <w:r w:rsidRPr="00A37570">
        <w:rPr>
          <w:sz w:val="28"/>
          <w:szCs w:val="28"/>
        </w:rPr>
        <w:t xml:space="preserve"> — способность от своего имени приобретать имущественные и личные неимущественные права и нести обязанности;</w:t>
      </w:r>
    </w:p>
    <w:p w:rsidR="00176FD0" w:rsidRDefault="002A3822" w:rsidP="00176FD0">
      <w:pPr>
        <w:numPr>
          <w:ilvl w:val="0"/>
          <w:numId w:val="3"/>
        </w:numPr>
        <w:jc w:val="both"/>
        <w:rPr>
          <w:sz w:val="28"/>
          <w:szCs w:val="28"/>
        </w:rPr>
      </w:pPr>
      <w:r w:rsidRPr="00176FD0">
        <w:rPr>
          <w:b/>
          <w:i/>
          <w:sz w:val="28"/>
          <w:szCs w:val="28"/>
        </w:rPr>
        <w:t>способность быть истцом и ответчиком</w:t>
      </w:r>
      <w:r w:rsidRPr="00A37570">
        <w:rPr>
          <w:sz w:val="28"/>
          <w:szCs w:val="28"/>
        </w:rPr>
        <w:t xml:space="preserve"> в суд</w:t>
      </w:r>
      <w:r w:rsidR="00B276DC">
        <w:rPr>
          <w:sz w:val="28"/>
          <w:szCs w:val="28"/>
        </w:rPr>
        <w:t>ах</w:t>
      </w:r>
      <w:r w:rsidRPr="00A37570">
        <w:rPr>
          <w:sz w:val="28"/>
          <w:szCs w:val="28"/>
        </w:rPr>
        <w:t xml:space="preserve"> общей юрисдикции</w:t>
      </w:r>
      <w:r w:rsidR="00B276DC">
        <w:rPr>
          <w:sz w:val="28"/>
          <w:szCs w:val="28"/>
        </w:rPr>
        <w:t>,</w:t>
      </w:r>
      <w:r w:rsidR="00176FD0">
        <w:rPr>
          <w:sz w:val="28"/>
          <w:szCs w:val="28"/>
        </w:rPr>
        <w:t xml:space="preserve"> арбитражном и третейском.</w:t>
      </w:r>
    </w:p>
    <w:p w:rsidR="002A3822" w:rsidRPr="00A37570" w:rsidRDefault="00176FD0" w:rsidP="00176FD0">
      <w:pPr>
        <w:ind w:firstLine="851"/>
        <w:jc w:val="both"/>
        <w:rPr>
          <w:sz w:val="28"/>
          <w:szCs w:val="28"/>
        </w:rPr>
      </w:pPr>
      <w:r w:rsidRPr="00176FD0">
        <w:rPr>
          <w:sz w:val="28"/>
          <w:szCs w:val="28"/>
        </w:rPr>
        <w:t xml:space="preserve">Это </w:t>
      </w:r>
      <w:r w:rsidR="002A3822" w:rsidRPr="00176FD0">
        <w:rPr>
          <w:sz w:val="28"/>
          <w:szCs w:val="28"/>
        </w:rPr>
        <w:t>з</w:t>
      </w:r>
      <w:r w:rsidR="002A3822" w:rsidRPr="00A37570">
        <w:rPr>
          <w:sz w:val="28"/>
          <w:szCs w:val="28"/>
        </w:rPr>
        <w:t>начит, юридическое лицо может быть определено как организация, обладающая материальными и правовыми признаками.</w:t>
      </w:r>
    </w:p>
    <w:p w:rsidR="002A3822" w:rsidRPr="00A37570" w:rsidRDefault="002A3822" w:rsidP="002A3822">
      <w:pPr>
        <w:ind w:firstLine="851"/>
        <w:jc w:val="both"/>
        <w:rPr>
          <w:sz w:val="28"/>
          <w:szCs w:val="28"/>
        </w:rPr>
      </w:pPr>
      <w:r w:rsidRPr="00A37570">
        <w:rPr>
          <w:sz w:val="28"/>
          <w:szCs w:val="28"/>
        </w:rPr>
        <w:t>Закрепление определенного имущества за организацией в целом означает е</w:t>
      </w:r>
      <w:r w:rsidR="00EA3756">
        <w:rPr>
          <w:sz w:val="28"/>
          <w:szCs w:val="28"/>
        </w:rPr>
        <w:t>ё</w:t>
      </w:r>
      <w:r w:rsidRPr="00A37570">
        <w:rPr>
          <w:sz w:val="28"/>
          <w:szCs w:val="28"/>
        </w:rPr>
        <w:t xml:space="preserve"> выбытие из состава имущества ее учредителей (участников). Но одновременно уменьшается риск их возможных потерь от участия в обороте. Ведь именно учредители (участники) управляют деятельностью созданного ими субъекта, а нередко даже прямо или косвенно участвуют в ней и тем самым в имущественном обороте, тогда как неблагоприятные имущественные последствия этой деятельности по общему правилу относятся на имущество этого субъекта (организации), а не на их собственное. В этом и состоит смысл конструкции юридического лица.</w:t>
      </w:r>
    </w:p>
    <w:p w:rsidR="002A3822" w:rsidRPr="00A37570" w:rsidRDefault="002A3822" w:rsidP="002A3822">
      <w:pPr>
        <w:ind w:firstLine="851"/>
        <w:jc w:val="both"/>
        <w:rPr>
          <w:sz w:val="28"/>
          <w:szCs w:val="28"/>
        </w:rPr>
      </w:pPr>
      <w:r w:rsidRPr="00A37570">
        <w:rPr>
          <w:sz w:val="28"/>
          <w:szCs w:val="28"/>
        </w:rPr>
        <w:t>Реализация этой конструкции характерна развитому имущественному обороту. Не случайно юридические лица стали широко признаваться законодательством лишь с появлением и усилением экономической потребности в объединении крупных капиталов, как правило, не обещавшем быстрой отдачи и потому связанном с риском, непомерным для одного и даже нескольких предпринимателей. Конструкция юридического лица предоставила возможность создавать такие объединения капиталов за счет имущественных вкладов многих лиц, рисковавших при этом по общим обязательствам лишь некоторой, заранее известной частью своего имущества (и получивших часть общих доходов соразмерно вложенным средствам). В результате интеграции части имущества учредителей появляется новый субъект права — собственник, являющийся не физическим лицом, а неким искусственным (в этом смысле «фиктивным») образованием, признаваемым законом особым, самостоятельным субъектом гражданских правоотношений. Кроме того, такой субъект</w:t>
      </w:r>
      <w:r w:rsidR="00176FD0">
        <w:rPr>
          <w:sz w:val="28"/>
          <w:szCs w:val="28"/>
        </w:rPr>
        <w:t>,</w:t>
      </w:r>
      <w:r w:rsidRPr="00A37570">
        <w:rPr>
          <w:sz w:val="28"/>
          <w:szCs w:val="28"/>
        </w:rPr>
        <w:t xml:space="preserve"> в принципе</w:t>
      </w:r>
      <w:r w:rsidR="00176FD0">
        <w:rPr>
          <w:sz w:val="28"/>
          <w:szCs w:val="28"/>
        </w:rPr>
        <w:t>,</w:t>
      </w:r>
      <w:r w:rsidRPr="00A37570">
        <w:rPr>
          <w:sz w:val="28"/>
          <w:szCs w:val="28"/>
        </w:rPr>
        <w:t xml:space="preserve"> продолжает существовать и в случае ухода из общего дела одного, нескольких и даже всех учредителей (участников). Следовательно, данный субъект выступает в гражданском обороте от своего собственного имени, а не от имени всех участников и приобретенные им гражданские права и обязанности принадлежат именно ему, а не его участникам. Этим предопределяется необходимость возложения возможной ответственности по долгам этого субъекта на его имущество, а не на имущество его учредителей (участников).</w:t>
      </w:r>
    </w:p>
    <w:p w:rsidR="002A3822" w:rsidRPr="00A37570" w:rsidRDefault="002A3822" w:rsidP="002A3822">
      <w:pPr>
        <w:ind w:firstLine="851"/>
        <w:jc w:val="both"/>
        <w:rPr>
          <w:sz w:val="28"/>
          <w:szCs w:val="28"/>
        </w:rPr>
      </w:pPr>
      <w:r w:rsidRPr="00A37570">
        <w:rPr>
          <w:sz w:val="28"/>
          <w:szCs w:val="28"/>
        </w:rPr>
        <w:t>На таких принципах создавались классические юридические лица — торговые компании. Впоследствии категория юридического лица получила гораздо более широкое распространение и стала использоваться законом по отношению ко всякой самостоятельной организации, допущенной государством к участию в имущественном обороте, в том числе даже и к некоторым органам самого государства. Создание юридического лица может преследовать не только цель получение прибыли не вложенное имущество (в том числе лицами, не являющимися предпринимателями), но и цель материального обеспечения управленческой, научно-образовательной культурно-воспитательной, благотворительной и иной общественно-полезной деятельности. Но во всех ситуациях применение данной юридической конструкции связано с обособлением определенного имущества с целью ограничения имущественной ответственности</w:t>
      </w:r>
      <w:r w:rsidRPr="00A37570">
        <w:rPr>
          <w:rStyle w:val="a7"/>
          <w:sz w:val="28"/>
          <w:szCs w:val="28"/>
        </w:rPr>
        <w:footnoteReference w:id="10"/>
      </w:r>
      <w:r w:rsidRPr="00A37570">
        <w:rPr>
          <w:sz w:val="28"/>
          <w:szCs w:val="28"/>
        </w:rPr>
        <w:t>.</w:t>
      </w:r>
    </w:p>
    <w:p w:rsidR="002A3822" w:rsidRPr="00A37570" w:rsidRDefault="002A3822" w:rsidP="002A3822">
      <w:pPr>
        <w:ind w:firstLine="851"/>
        <w:jc w:val="both"/>
        <w:rPr>
          <w:sz w:val="28"/>
          <w:szCs w:val="28"/>
        </w:rPr>
      </w:pPr>
      <w:r w:rsidRPr="00A37570">
        <w:rPr>
          <w:sz w:val="28"/>
          <w:szCs w:val="28"/>
        </w:rPr>
        <w:t xml:space="preserve">С такой позиции очевидна абсурдность объявления юридическим лицом крестьянского (фермерского) хозяйства, которое не обособляется от личного имущества ведущих его граждан, а последние отвечают всем своим имуществом под долгам такого хозяйства. </w:t>
      </w:r>
    </w:p>
    <w:p w:rsidR="002A3822" w:rsidRPr="00A37570" w:rsidRDefault="002A3822" w:rsidP="002A3822">
      <w:pPr>
        <w:ind w:firstLine="851"/>
        <w:jc w:val="both"/>
        <w:rPr>
          <w:sz w:val="28"/>
          <w:szCs w:val="28"/>
        </w:rPr>
      </w:pPr>
      <w:r w:rsidRPr="00A37570">
        <w:rPr>
          <w:sz w:val="28"/>
          <w:szCs w:val="28"/>
        </w:rPr>
        <w:t xml:space="preserve">Следовательно, основными задачами юридических лиц являются ограничение риска ответственности по долгам и более эффективное использование капитала, в том числе при его объединении </w:t>
      </w:r>
      <w:r w:rsidR="00B2293E">
        <w:rPr>
          <w:sz w:val="28"/>
          <w:szCs w:val="28"/>
        </w:rPr>
        <w:t xml:space="preserve">с </w:t>
      </w:r>
      <w:r w:rsidRPr="00A37570">
        <w:rPr>
          <w:sz w:val="28"/>
          <w:szCs w:val="28"/>
        </w:rPr>
        <w:t>учредителями.</w:t>
      </w:r>
    </w:p>
    <w:p w:rsidR="00E4000C" w:rsidRDefault="002A3822" w:rsidP="00E4000C">
      <w:pPr>
        <w:ind w:firstLine="851"/>
        <w:jc w:val="both"/>
        <w:rPr>
          <w:sz w:val="28"/>
          <w:szCs w:val="28"/>
        </w:rPr>
      </w:pPr>
      <w:r w:rsidRPr="00A37570">
        <w:rPr>
          <w:sz w:val="28"/>
          <w:szCs w:val="28"/>
        </w:rPr>
        <w:t xml:space="preserve">Таким образом, юридическое лицо представляет собой не что иное, как особый способ организации хозяйственной деятельности, заключающийся в обособлении, персонификации имущества, т.е. в преодолении законами обособленного имущества качествами «персоны», признании его особым, самостоятельным товаровладельцем. </w:t>
      </w:r>
      <w:r w:rsidR="00B2293E" w:rsidRPr="00A37570">
        <w:rPr>
          <w:sz w:val="28"/>
          <w:szCs w:val="28"/>
        </w:rPr>
        <w:t xml:space="preserve">Именно персонификация имущества характеризует его юридическое обособление от имущества и личности своих учредителей и дает ему возможность последующего самостоятельного участия в гражданском обороте, т.е. приобретения и осуществления гражданских прав и обязанностей под собственную имущественную ответственность перед своими кредиторами. </w:t>
      </w:r>
      <w:r w:rsidRPr="00A37570">
        <w:rPr>
          <w:sz w:val="28"/>
          <w:szCs w:val="28"/>
        </w:rPr>
        <w:t>Из сказанного становится понятно, что категория юридического лица является гражданско-правовой, созданной для удовлетворения определенных потребностей  имущественного оборота.</w:t>
      </w:r>
    </w:p>
    <w:p w:rsidR="002A3822" w:rsidRPr="00A37570" w:rsidRDefault="002A3822" w:rsidP="00E4000C">
      <w:pPr>
        <w:widowControl w:val="0"/>
        <w:ind w:firstLine="851"/>
        <w:jc w:val="both"/>
        <w:rPr>
          <w:sz w:val="28"/>
          <w:szCs w:val="28"/>
        </w:rPr>
      </w:pPr>
      <w:r w:rsidRPr="00A37570">
        <w:rPr>
          <w:sz w:val="28"/>
          <w:szCs w:val="28"/>
        </w:rPr>
        <w:t xml:space="preserve">Вместе с тем персонификация имущества, как определенный  способ юридической техники всегда вызывала и вызывает известные сомнения в своей обоснованности. Они обычно основываются на упрощенных, абстрактных положений о «невозможности» существования каких-либо общественных отношений, в том числе правоотношений между лицами и вещами. В основе этих взглядов лежит методологически ошибочное представление о том, что право, включая гражданское, может служить лишь формой для экономических и иных общественных явлений и в силу этого не должно создавать и использовать собственные категории и конструкции, принципиальные отличающиеся от философских или политэкономических. Так, о собственности как об отношении человека </w:t>
      </w:r>
      <w:r w:rsidR="00B2293E">
        <w:rPr>
          <w:sz w:val="28"/>
          <w:szCs w:val="28"/>
        </w:rPr>
        <w:t>к</w:t>
      </w:r>
      <w:r w:rsidRPr="00A37570">
        <w:rPr>
          <w:sz w:val="28"/>
          <w:szCs w:val="28"/>
        </w:rPr>
        <w:t xml:space="preserve"> вещи как к своей вслед за дореволюционными юристами, стали говорить и в современной литературе. Любой тип и любая форма собственности могут существовать при условии, что кто-то относится к условиям и продуктам производства как к своим, а кто-то </w:t>
      </w:r>
      <w:r w:rsidR="00B2293E">
        <w:rPr>
          <w:sz w:val="28"/>
          <w:szCs w:val="28"/>
        </w:rPr>
        <w:t xml:space="preserve">как </w:t>
      </w:r>
      <w:r w:rsidRPr="00A37570">
        <w:rPr>
          <w:sz w:val="28"/>
          <w:szCs w:val="28"/>
        </w:rPr>
        <w:t>к чужим</w:t>
      </w:r>
      <w:r w:rsidRPr="00A37570">
        <w:rPr>
          <w:rStyle w:val="a7"/>
          <w:sz w:val="28"/>
          <w:szCs w:val="28"/>
        </w:rPr>
        <w:footnoteReference w:id="11"/>
      </w:r>
      <w:r w:rsidRPr="00A37570">
        <w:rPr>
          <w:sz w:val="28"/>
          <w:szCs w:val="28"/>
        </w:rPr>
        <w:t>.</w:t>
      </w:r>
    </w:p>
    <w:p w:rsidR="002A3822" w:rsidRDefault="002A3822" w:rsidP="002A3822">
      <w:pPr>
        <w:ind w:firstLine="851"/>
        <w:jc w:val="both"/>
        <w:rPr>
          <w:sz w:val="28"/>
          <w:szCs w:val="28"/>
        </w:rPr>
      </w:pPr>
      <w:r w:rsidRPr="00A37570">
        <w:rPr>
          <w:sz w:val="28"/>
          <w:szCs w:val="28"/>
        </w:rPr>
        <w:t>Собственность — это есть общественные отношения, урегулированные нормами гражданского законодательства. Без отношения других лиц к принадлежащей собственнику вещи как к чужой не было бы и отношения к ней самого собственника как к своей</w:t>
      </w:r>
      <w:r w:rsidRPr="00A37570">
        <w:rPr>
          <w:rStyle w:val="a7"/>
          <w:sz w:val="28"/>
          <w:szCs w:val="28"/>
        </w:rPr>
        <w:footnoteReference w:id="12"/>
      </w:r>
      <w:r w:rsidRPr="00A37570">
        <w:rPr>
          <w:sz w:val="28"/>
          <w:szCs w:val="28"/>
        </w:rPr>
        <w:t>. Таким образом, правовые отношения представляют собой, самостоятельный вид реально существующих общественных отношений</w:t>
      </w:r>
      <w:r w:rsidRPr="00A37570">
        <w:rPr>
          <w:rStyle w:val="a7"/>
          <w:sz w:val="28"/>
          <w:szCs w:val="28"/>
        </w:rPr>
        <w:footnoteReference w:id="13"/>
      </w:r>
      <w:r w:rsidRPr="00A37570">
        <w:rPr>
          <w:sz w:val="28"/>
          <w:szCs w:val="28"/>
        </w:rPr>
        <w:t>.</w:t>
      </w:r>
    </w:p>
    <w:p w:rsidR="00FD4FF4" w:rsidRDefault="00FD4FF4" w:rsidP="002A3822">
      <w:pPr>
        <w:ind w:firstLine="851"/>
        <w:jc w:val="both"/>
        <w:rPr>
          <w:sz w:val="28"/>
          <w:szCs w:val="28"/>
        </w:rPr>
      </w:pPr>
      <w:r>
        <w:rPr>
          <w:sz w:val="28"/>
          <w:szCs w:val="28"/>
        </w:rPr>
        <w:t xml:space="preserve">Отдельные авторы выделяют из </w:t>
      </w:r>
      <w:r w:rsidR="00E8294B">
        <w:rPr>
          <w:sz w:val="28"/>
          <w:szCs w:val="28"/>
        </w:rPr>
        <w:t>понятия</w:t>
      </w:r>
      <w:r>
        <w:rPr>
          <w:sz w:val="28"/>
          <w:szCs w:val="28"/>
        </w:rPr>
        <w:t xml:space="preserve"> юридического лица, данного в Г</w:t>
      </w:r>
      <w:r w:rsidR="00D021BD">
        <w:rPr>
          <w:sz w:val="28"/>
          <w:szCs w:val="28"/>
        </w:rPr>
        <w:t>ражданском кодексе</w:t>
      </w:r>
      <w:r>
        <w:rPr>
          <w:sz w:val="28"/>
          <w:szCs w:val="28"/>
        </w:rPr>
        <w:t xml:space="preserve"> Р</w:t>
      </w:r>
      <w:r w:rsidR="00D021BD">
        <w:rPr>
          <w:sz w:val="28"/>
          <w:szCs w:val="28"/>
        </w:rPr>
        <w:t>оссии</w:t>
      </w:r>
      <w:r>
        <w:rPr>
          <w:sz w:val="28"/>
          <w:szCs w:val="28"/>
        </w:rPr>
        <w:t>,</w:t>
      </w:r>
      <w:r w:rsidR="00D021BD">
        <w:rPr>
          <w:sz w:val="28"/>
          <w:szCs w:val="28"/>
        </w:rPr>
        <w:t xml:space="preserve"> иные признаки, дополняя указанные выше четвёртым</w:t>
      </w:r>
      <w:r w:rsidR="00D021BD">
        <w:rPr>
          <w:rStyle w:val="a7"/>
          <w:sz w:val="28"/>
          <w:szCs w:val="28"/>
        </w:rPr>
        <w:footnoteReference w:id="14"/>
      </w:r>
      <w:r w:rsidR="00D021BD">
        <w:rPr>
          <w:sz w:val="28"/>
          <w:szCs w:val="28"/>
        </w:rPr>
        <w:t>.</w:t>
      </w:r>
    </w:p>
    <w:p w:rsidR="00ED5019" w:rsidRDefault="00D021BD" w:rsidP="00D021BD">
      <w:pPr>
        <w:autoSpaceDE w:val="0"/>
        <w:autoSpaceDN w:val="0"/>
        <w:adjustRightInd w:val="0"/>
        <w:ind w:firstLine="851"/>
        <w:jc w:val="both"/>
        <w:rPr>
          <w:color w:val="000000"/>
          <w:sz w:val="28"/>
          <w:szCs w:val="28"/>
        </w:rPr>
      </w:pPr>
      <w:r w:rsidRPr="00282BC1">
        <w:rPr>
          <w:color w:val="000000"/>
          <w:sz w:val="28"/>
          <w:szCs w:val="28"/>
        </w:rPr>
        <w:t xml:space="preserve">Решающий из них - </w:t>
      </w:r>
      <w:r w:rsidRPr="00E8294B">
        <w:rPr>
          <w:b/>
          <w:i/>
          <w:color w:val="000000"/>
          <w:sz w:val="28"/>
          <w:szCs w:val="28"/>
        </w:rPr>
        <w:t>имущественная обособленность</w:t>
      </w:r>
      <w:r w:rsidRPr="00282BC1">
        <w:rPr>
          <w:color w:val="000000"/>
          <w:sz w:val="28"/>
          <w:szCs w:val="28"/>
        </w:rPr>
        <w:t xml:space="preserve">. Именно ее выражает содержащееся в </w:t>
      </w:r>
      <w:r w:rsidRPr="00E8294B">
        <w:rPr>
          <w:sz w:val="28"/>
          <w:szCs w:val="28"/>
        </w:rPr>
        <w:t>ст. 48</w:t>
      </w:r>
      <w:r w:rsidRPr="00282BC1">
        <w:rPr>
          <w:color w:val="000000"/>
          <w:sz w:val="28"/>
          <w:szCs w:val="28"/>
        </w:rPr>
        <w:t xml:space="preserve"> </w:t>
      </w:r>
      <w:r w:rsidR="00E8294B">
        <w:rPr>
          <w:color w:val="000000"/>
          <w:sz w:val="28"/>
          <w:szCs w:val="28"/>
        </w:rPr>
        <w:t xml:space="preserve">ГК РФ </w:t>
      </w:r>
      <w:r w:rsidRPr="00282BC1">
        <w:rPr>
          <w:color w:val="000000"/>
          <w:sz w:val="28"/>
          <w:szCs w:val="28"/>
        </w:rPr>
        <w:t xml:space="preserve">указание на то, что юридическое лицо "имеет в собственности, хозяйственном ведении или оперативном управлении обособленное имущество". </w:t>
      </w:r>
    </w:p>
    <w:p w:rsidR="00ED5019" w:rsidRDefault="00ED5019" w:rsidP="00ED5019">
      <w:pPr>
        <w:autoSpaceDE w:val="0"/>
        <w:autoSpaceDN w:val="0"/>
        <w:adjustRightInd w:val="0"/>
        <w:ind w:firstLine="851"/>
        <w:jc w:val="both"/>
        <w:rPr>
          <w:color w:val="000000"/>
          <w:sz w:val="28"/>
          <w:szCs w:val="28"/>
        </w:rPr>
      </w:pPr>
      <w:r w:rsidRPr="00282BC1">
        <w:rPr>
          <w:color w:val="000000"/>
          <w:sz w:val="28"/>
          <w:szCs w:val="28"/>
        </w:rPr>
        <w:t>Приведенный перечень правовых способов обособления имущества в составе юридического лица нельзя считать исчерпывающим. Допустимы и другие правовые способы. Так, товарищество собственников жилья (</w:t>
      </w:r>
      <w:r w:rsidRPr="00BB1372">
        <w:rPr>
          <w:sz w:val="28"/>
          <w:szCs w:val="28"/>
        </w:rPr>
        <w:t>ст. 291</w:t>
      </w:r>
      <w:r w:rsidRPr="00282BC1">
        <w:rPr>
          <w:color w:val="000000"/>
          <w:sz w:val="28"/>
          <w:szCs w:val="28"/>
        </w:rPr>
        <w:t xml:space="preserve"> ГК), являющееся юридическим лицом, функционирует на основе права общей долевой собственности на имущество общего пользования. Помимо вещных прав, принадлежащих юридическому лицу, ему могут принадлежать отдельные категории имущественных прав обязательственно-правового характера, например, права аренды и субаренды.</w:t>
      </w:r>
    </w:p>
    <w:p w:rsidR="00BB1372" w:rsidRDefault="00BB1372" w:rsidP="00BB1372">
      <w:pPr>
        <w:autoSpaceDE w:val="0"/>
        <w:autoSpaceDN w:val="0"/>
        <w:adjustRightInd w:val="0"/>
        <w:ind w:firstLine="851"/>
        <w:jc w:val="both"/>
        <w:rPr>
          <w:color w:val="000000"/>
          <w:sz w:val="28"/>
          <w:szCs w:val="28"/>
        </w:rPr>
      </w:pPr>
      <w:r w:rsidRPr="00282BC1">
        <w:rPr>
          <w:color w:val="000000"/>
          <w:sz w:val="28"/>
          <w:szCs w:val="28"/>
        </w:rPr>
        <w:t>При этом под "обособленным имуществом" подразумевается имущество в его широком значении, включающем вещи, права на вещи и обязанности по поводу вещей.</w:t>
      </w:r>
      <w:r>
        <w:rPr>
          <w:color w:val="000000"/>
          <w:sz w:val="28"/>
          <w:szCs w:val="28"/>
        </w:rPr>
        <w:t xml:space="preserve"> </w:t>
      </w:r>
      <w:r w:rsidR="00ED5019" w:rsidRPr="00282BC1">
        <w:rPr>
          <w:color w:val="000000"/>
          <w:sz w:val="28"/>
          <w:szCs w:val="28"/>
        </w:rPr>
        <w:t>Наряду с имуществом, обособлению могут подлежать исключительные права на результаты интеллектуальной деятельности и приравненные к ним средства индивидуализации юридического лица имущественного характера, индивидуализации продукции, выполняемых работ или услуг, не относимые законом к имуществу (</w:t>
      </w:r>
      <w:r w:rsidR="00ED5019" w:rsidRPr="00BB1372">
        <w:rPr>
          <w:sz w:val="28"/>
          <w:szCs w:val="28"/>
        </w:rPr>
        <w:t>ст. 128</w:t>
      </w:r>
      <w:r w:rsidR="00ED5019" w:rsidRPr="00282BC1">
        <w:rPr>
          <w:color w:val="000000"/>
          <w:sz w:val="28"/>
          <w:szCs w:val="28"/>
        </w:rPr>
        <w:t>). В практике подобного рода случаи встречаются довольно часто.</w:t>
      </w:r>
    </w:p>
    <w:p w:rsidR="00D021BD" w:rsidRPr="00BB1372" w:rsidRDefault="00BB1372" w:rsidP="00BB1372">
      <w:pPr>
        <w:autoSpaceDE w:val="0"/>
        <w:autoSpaceDN w:val="0"/>
        <w:adjustRightInd w:val="0"/>
        <w:ind w:firstLine="851"/>
        <w:jc w:val="both"/>
        <w:rPr>
          <w:color w:val="000000"/>
          <w:sz w:val="28"/>
          <w:szCs w:val="28"/>
        </w:rPr>
      </w:pPr>
      <w:r>
        <w:rPr>
          <w:color w:val="000000"/>
          <w:sz w:val="28"/>
          <w:szCs w:val="28"/>
        </w:rPr>
        <w:t>И</w:t>
      </w:r>
      <w:r w:rsidR="00D021BD" w:rsidRPr="00282BC1">
        <w:rPr>
          <w:color w:val="000000"/>
          <w:sz w:val="28"/>
          <w:szCs w:val="28"/>
        </w:rPr>
        <w:t>мущество юридического лица обособляется от имущества его учредителей, а если речь идет об организации, построенной на началах членства, то есть корпорации, от имущества ее членов. Свое конкретное выражение имущественная обособленность находит в том, что юридическое лицо в зависимости от его вида должно иметь либо самостоятельный баланс (коммерческая организация), либо самостоятельную смету (некоммерческая организация).</w:t>
      </w:r>
    </w:p>
    <w:p w:rsidR="00D021BD" w:rsidRDefault="00D021BD" w:rsidP="00D021BD">
      <w:pPr>
        <w:autoSpaceDE w:val="0"/>
        <w:autoSpaceDN w:val="0"/>
        <w:adjustRightInd w:val="0"/>
        <w:ind w:firstLine="851"/>
        <w:jc w:val="both"/>
        <w:rPr>
          <w:color w:val="000000"/>
          <w:sz w:val="28"/>
          <w:szCs w:val="28"/>
        </w:rPr>
      </w:pPr>
      <w:r w:rsidRPr="00282BC1">
        <w:rPr>
          <w:color w:val="000000"/>
          <w:sz w:val="28"/>
          <w:szCs w:val="28"/>
        </w:rPr>
        <w:t xml:space="preserve">Второй конституирующий признак юридического лица, включенный в его определение, - </w:t>
      </w:r>
      <w:r w:rsidRPr="00215C78">
        <w:rPr>
          <w:b/>
          <w:i/>
          <w:color w:val="000000"/>
          <w:sz w:val="28"/>
          <w:szCs w:val="28"/>
        </w:rPr>
        <w:t>самостоятельная имущественная ответственность</w:t>
      </w:r>
      <w:r w:rsidRPr="00282BC1">
        <w:rPr>
          <w:color w:val="000000"/>
          <w:sz w:val="28"/>
          <w:szCs w:val="28"/>
        </w:rPr>
        <w:t>. Юридическое лицо "отвечает по своим обязательствам этим (т</w:t>
      </w:r>
      <w:r w:rsidR="00215C78">
        <w:rPr>
          <w:color w:val="000000"/>
          <w:sz w:val="28"/>
          <w:szCs w:val="28"/>
        </w:rPr>
        <w:t>.</w:t>
      </w:r>
      <w:r w:rsidRPr="00282BC1">
        <w:rPr>
          <w:color w:val="000000"/>
          <w:sz w:val="28"/>
          <w:szCs w:val="28"/>
        </w:rPr>
        <w:t>е</w:t>
      </w:r>
      <w:r w:rsidR="00215C78">
        <w:rPr>
          <w:color w:val="000000"/>
          <w:sz w:val="28"/>
          <w:szCs w:val="28"/>
        </w:rPr>
        <w:t>.</w:t>
      </w:r>
      <w:r w:rsidRPr="00282BC1">
        <w:rPr>
          <w:color w:val="000000"/>
          <w:sz w:val="28"/>
          <w:szCs w:val="28"/>
        </w:rPr>
        <w:t xml:space="preserve"> обособленным) имуществом". Если иное не предусмотрено в законе или в учредительных документах, ни учредители, ни участники юридического лица не отвечают по его долгам и точно так же юридическое лицо не отвечает по долгам учредителей (участников).</w:t>
      </w:r>
    </w:p>
    <w:p w:rsidR="00BB1372" w:rsidRPr="008F630E" w:rsidRDefault="00BB1372" w:rsidP="00BB1372">
      <w:pPr>
        <w:autoSpaceDE w:val="0"/>
        <w:autoSpaceDN w:val="0"/>
        <w:adjustRightInd w:val="0"/>
        <w:ind w:firstLine="851"/>
        <w:jc w:val="both"/>
        <w:rPr>
          <w:sz w:val="28"/>
          <w:szCs w:val="28"/>
        </w:rPr>
      </w:pPr>
      <w:r w:rsidRPr="008F630E">
        <w:rPr>
          <w:sz w:val="28"/>
          <w:szCs w:val="28"/>
        </w:rPr>
        <w:t>Единственное исключение из данного правила сделано в отношении учреждений, имущественная ответственность которых ограничивается лишь находящимися в их распоряжении денежными средствами (п. 2 ст. 120</w:t>
      </w:r>
      <w:r>
        <w:rPr>
          <w:sz w:val="28"/>
          <w:szCs w:val="28"/>
        </w:rPr>
        <w:t xml:space="preserve"> ГК</w:t>
      </w:r>
      <w:r w:rsidRPr="008F630E">
        <w:rPr>
          <w:sz w:val="28"/>
          <w:szCs w:val="28"/>
        </w:rPr>
        <w:t>). Очевидно, что ответственность юридического лица должна распространяться и на исключительные права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имущественного характера в порядке и объеме, определяемыми законом, учредительными документами и договором.</w:t>
      </w:r>
    </w:p>
    <w:p w:rsidR="00D021BD" w:rsidRPr="00282BC1" w:rsidRDefault="00D021BD" w:rsidP="00D021BD">
      <w:pPr>
        <w:autoSpaceDE w:val="0"/>
        <w:autoSpaceDN w:val="0"/>
        <w:adjustRightInd w:val="0"/>
        <w:ind w:firstLine="851"/>
        <w:jc w:val="both"/>
        <w:rPr>
          <w:sz w:val="28"/>
          <w:szCs w:val="28"/>
        </w:rPr>
      </w:pPr>
      <w:r w:rsidRPr="00282BC1">
        <w:rPr>
          <w:color w:val="000000"/>
          <w:sz w:val="28"/>
          <w:szCs w:val="28"/>
        </w:rPr>
        <w:t xml:space="preserve">Третий признак юридического лица - </w:t>
      </w:r>
      <w:r w:rsidRPr="00215C78">
        <w:rPr>
          <w:b/>
          <w:i/>
          <w:color w:val="000000"/>
          <w:sz w:val="28"/>
          <w:szCs w:val="28"/>
        </w:rPr>
        <w:t>самостоятельное выступление в гражданском обороте от своего имени</w:t>
      </w:r>
      <w:r w:rsidRPr="00282BC1">
        <w:rPr>
          <w:color w:val="000000"/>
          <w:sz w:val="28"/>
          <w:szCs w:val="28"/>
        </w:rPr>
        <w:t>. Он означает, что "юридическое лицо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021BD" w:rsidRPr="00282BC1" w:rsidRDefault="00D021BD" w:rsidP="00D021BD">
      <w:pPr>
        <w:autoSpaceDE w:val="0"/>
        <w:autoSpaceDN w:val="0"/>
        <w:adjustRightInd w:val="0"/>
        <w:ind w:firstLine="851"/>
        <w:jc w:val="both"/>
        <w:rPr>
          <w:sz w:val="28"/>
          <w:szCs w:val="28"/>
        </w:rPr>
      </w:pPr>
      <w:r w:rsidRPr="00282BC1">
        <w:rPr>
          <w:color w:val="000000"/>
          <w:sz w:val="28"/>
          <w:szCs w:val="28"/>
        </w:rPr>
        <w:t xml:space="preserve">Наконец, четвертый признак, не включенный в комментируемую статью, но предполагаемый ею, именуется обычно </w:t>
      </w:r>
      <w:r w:rsidRPr="00215C78">
        <w:rPr>
          <w:b/>
          <w:i/>
          <w:color w:val="000000"/>
          <w:sz w:val="28"/>
          <w:szCs w:val="28"/>
        </w:rPr>
        <w:t>"организационным единством"</w:t>
      </w:r>
      <w:r w:rsidRPr="00282BC1">
        <w:rPr>
          <w:color w:val="000000"/>
          <w:sz w:val="28"/>
          <w:szCs w:val="28"/>
        </w:rPr>
        <w:t>. Из него следует, что юридическое лицо обладает соответствующей устойчивой структурой. Выступление юридического лица как единого целого обеспечивается тем, что во главе соответствующего образования стоят наделенные весьма определенной компетенцией органы, которые осуществляют внутреннее управление юридическим лицом и действуют от его имени вовне. Те, кто находятся внутри юридического лица - руководители, работники, должны знать, что представляет собой соответствующее образование, чем оно будет заниматься, кто и как управляет им, что представляет собой его имущество и др. Это же важно и для тех, кто вступает или только намеревается вступить с данным образованием в правовые отношения.</w:t>
      </w:r>
    </w:p>
    <w:p w:rsidR="00D021BD" w:rsidRPr="00282BC1" w:rsidRDefault="00D021BD" w:rsidP="00D021BD">
      <w:pPr>
        <w:autoSpaceDE w:val="0"/>
        <w:autoSpaceDN w:val="0"/>
        <w:adjustRightInd w:val="0"/>
        <w:ind w:firstLine="851"/>
        <w:jc w:val="both"/>
        <w:rPr>
          <w:sz w:val="28"/>
          <w:szCs w:val="28"/>
        </w:rPr>
      </w:pPr>
      <w:r w:rsidRPr="00282BC1">
        <w:rPr>
          <w:color w:val="000000"/>
          <w:sz w:val="28"/>
          <w:szCs w:val="28"/>
        </w:rPr>
        <w:t>Перечисленные и многие другие связанные с ними вопросы закрепляются в учредительных документах юридического лица (</w:t>
      </w:r>
      <w:r w:rsidRPr="00215C78">
        <w:rPr>
          <w:sz w:val="28"/>
          <w:szCs w:val="28"/>
        </w:rPr>
        <w:t>ст. 52</w:t>
      </w:r>
      <w:r w:rsidRPr="00282BC1">
        <w:rPr>
          <w:color w:val="000000"/>
          <w:sz w:val="28"/>
          <w:szCs w:val="28"/>
        </w:rPr>
        <w:t xml:space="preserve"> ГК). Из приведенного признака вытекает еще одно требование: каждое юридическое лицо должно создаваться и действовать на основе определенных, составленных в соответствии с законом учредительных документов.</w:t>
      </w:r>
    </w:p>
    <w:p w:rsidR="00D021BD" w:rsidRPr="00282BC1" w:rsidRDefault="00D021BD" w:rsidP="00D021BD">
      <w:pPr>
        <w:autoSpaceDE w:val="0"/>
        <w:autoSpaceDN w:val="0"/>
        <w:adjustRightInd w:val="0"/>
        <w:ind w:firstLine="851"/>
        <w:jc w:val="both"/>
        <w:rPr>
          <w:sz w:val="28"/>
          <w:szCs w:val="28"/>
        </w:rPr>
      </w:pPr>
      <w:r w:rsidRPr="00282BC1">
        <w:rPr>
          <w:color w:val="000000"/>
          <w:sz w:val="28"/>
          <w:szCs w:val="28"/>
        </w:rPr>
        <w:t>Юридическим лицом является только такое образование, которое удовлетворяет всем указанным выше признакам. Для того чтобы облегчить положение участников гражданского оборота, и прежде всего тех из них, кто решает для себя вопрос о заключении договора с соответствующим образованием, установлена обязательная государственная регистрация юридических лиц. Включение того или иного образования в единый реестр юридических лиц (</w:t>
      </w:r>
      <w:r w:rsidRPr="00215C78">
        <w:rPr>
          <w:sz w:val="28"/>
          <w:szCs w:val="28"/>
        </w:rPr>
        <w:t>ст. 51</w:t>
      </w:r>
      <w:r w:rsidRPr="00282BC1">
        <w:rPr>
          <w:color w:val="000000"/>
          <w:sz w:val="28"/>
          <w:szCs w:val="28"/>
        </w:rPr>
        <w:t xml:space="preserve"> ГК) служит необходимым, достаточным и вместе с тем бесспорным доказательством того, что данное образование признано в установленном порядке юридическим лицом.</w:t>
      </w:r>
    </w:p>
    <w:p w:rsidR="00D021BD" w:rsidRDefault="00D021BD" w:rsidP="00D021BD">
      <w:pPr>
        <w:ind w:firstLine="851"/>
        <w:jc w:val="both"/>
        <w:rPr>
          <w:color w:val="000000"/>
          <w:sz w:val="28"/>
          <w:szCs w:val="28"/>
        </w:rPr>
      </w:pPr>
      <w:r w:rsidRPr="00282BC1">
        <w:rPr>
          <w:color w:val="000000"/>
          <w:sz w:val="28"/>
          <w:szCs w:val="28"/>
        </w:rPr>
        <w:t>Коллективные образования, которые не являются юридическими лицами, не вправе выступать в гражданском обороте ни от своего, ни от чужого имени.</w:t>
      </w:r>
    </w:p>
    <w:p w:rsidR="000C3DD5" w:rsidRDefault="00334F44" w:rsidP="00D021BD">
      <w:pPr>
        <w:ind w:firstLine="851"/>
        <w:jc w:val="both"/>
        <w:rPr>
          <w:sz w:val="28"/>
          <w:szCs w:val="28"/>
        </w:rPr>
      </w:pPr>
      <w:r>
        <w:rPr>
          <w:sz w:val="28"/>
          <w:szCs w:val="28"/>
        </w:rPr>
        <w:t xml:space="preserve">На мой </w:t>
      </w:r>
      <w:r w:rsidR="00B2293E">
        <w:rPr>
          <w:sz w:val="28"/>
          <w:szCs w:val="28"/>
        </w:rPr>
        <w:t>взгляд,</w:t>
      </w:r>
      <w:r>
        <w:rPr>
          <w:sz w:val="28"/>
          <w:szCs w:val="28"/>
        </w:rPr>
        <w:t xml:space="preserve"> последняя трактовка признаков юридического лица является наиболее полной и раскрывающей все </w:t>
      </w:r>
      <w:r w:rsidR="00E17E12">
        <w:rPr>
          <w:sz w:val="28"/>
          <w:szCs w:val="28"/>
        </w:rPr>
        <w:t xml:space="preserve">характерные </w:t>
      </w:r>
      <w:r>
        <w:rPr>
          <w:sz w:val="28"/>
          <w:szCs w:val="28"/>
        </w:rPr>
        <w:t xml:space="preserve">особенности </w:t>
      </w:r>
      <w:r w:rsidR="00E17E12">
        <w:rPr>
          <w:sz w:val="28"/>
          <w:szCs w:val="28"/>
        </w:rPr>
        <w:t>данного субъекта гражданско-правового оборота.</w:t>
      </w:r>
      <w:r>
        <w:rPr>
          <w:sz w:val="28"/>
          <w:szCs w:val="28"/>
        </w:rPr>
        <w:t xml:space="preserve"> </w:t>
      </w: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234D3D" w:rsidRDefault="00234D3D" w:rsidP="00D021BD">
      <w:pPr>
        <w:ind w:firstLine="851"/>
        <w:jc w:val="both"/>
        <w:rPr>
          <w:sz w:val="28"/>
          <w:szCs w:val="28"/>
        </w:rPr>
      </w:pPr>
    </w:p>
    <w:p w:rsidR="00803AD6" w:rsidRDefault="00803AD6" w:rsidP="00234D3D">
      <w:pPr>
        <w:ind w:firstLine="851"/>
        <w:jc w:val="center"/>
        <w:rPr>
          <w:b/>
          <w:sz w:val="28"/>
          <w:szCs w:val="28"/>
        </w:rPr>
      </w:pPr>
    </w:p>
    <w:p w:rsidR="00803AD6" w:rsidRDefault="00803AD6" w:rsidP="00234D3D">
      <w:pPr>
        <w:ind w:firstLine="851"/>
        <w:jc w:val="center"/>
        <w:rPr>
          <w:b/>
          <w:sz w:val="28"/>
          <w:szCs w:val="28"/>
        </w:rPr>
      </w:pPr>
    </w:p>
    <w:p w:rsidR="00803AD6" w:rsidRDefault="00803AD6" w:rsidP="00234D3D">
      <w:pPr>
        <w:ind w:firstLine="851"/>
        <w:jc w:val="center"/>
        <w:rPr>
          <w:b/>
          <w:sz w:val="28"/>
          <w:szCs w:val="28"/>
        </w:rPr>
      </w:pPr>
    </w:p>
    <w:p w:rsidR="00803AD6" w:rsidRDefault="00803AD6" w:rsidP="00234D3D">
      <w:pPr>
        <w:ind w:firstLine="851"/>
        <w:jc w:val="center"/>
        <w:rPr>
          <w:b/>
          <w:sz w:val="28"/>
          <w:szCs w:val="28"/>
        </w:rPr>
      </w:pPr>
    </w:p>
    <w:p w:rsidR="00803AD6" w:rsidRDefault="00803AD6" w:rsidP="00234D3D">
      <w:pPr>
        <w:ind w:firstLine="851"/>
        <w:jc w:val="center"/>
        <w:rPr>
          <w:b/>
          <w:sz w:val="28"/>
          <w:szCs w:val="28"/>
        </w:rPr>
      </w:pPr>
    </w:p>
    <w:p w:rsidR="00E4000C" w:rsidRDefault="00E4000C" w:rsidP="00234D3D">
      <w:pPr>
        <w:ind w:firstLine="851"/>
        <w:jc w:val="center"/>
        <w:rPr>
          <w:b/>
          <w:sz w:val="28"/>
          <w:szCs w:val="28"/>
        </w:rPr>
      </w:pPr>
    </w:p>
    <w:p w:rsidR="00E4000C" w:rsidRDefault="00E4000C" w:rsidP="00234D3D">
      <w:pPr>
        <w:ind w:firstLine="851"/>
        <w:jc w:val="center"/>
        <w:rPr>
          <w:b/>
          <w:sz w:val="28"/>
          <w:szCs w:val="28"/>
        </w:rPr>
      </w:pPr>
    </w:p>
    <w:p w:rsidR="00234D3D" w:rsidRDefault="00234D3D" w:rsidP="00234D3D">
      <w:pPr>
        <w:ind w:firstLine="851"/>
        <w:jc w:val="center"/>
        <w:rPr>
          <w:b/>
          <w:sz w:val="28"/>
          <w:szCs w:val="28"/>
        </w:rPr>
      </w:pPr>
      <w:r w:rsidRPr="00234D3D">
        <w:rPr>
          <w:b/>
          <w:sz w:val="28"/>
          <w:szCs w:val="28"/>
        </w:rPr>
        <w:t>Источники и литература</w:t>
      </w:r>
    </w:p>
    <w:p w:rsidR="00234D3D" w:rsidRDefault="00234D3D" w:rsidP="00234D3D">
      <w:pPr>
        <w:ind w:firstLine="851"/>
        <w:jc w:val="center"/>
        <w:rPr>
          <w:b/>
          <w:sz w:val="28"/>
          <w:szCs w:val="28"/>
        </w:rPr>
      </w:pPr>
    </w:p>
    <w:p w:rsidR="00803AD6" w:rsidRPr="00803AD6" w:rsidRDefault="0009174E" w:rsidP="00E4000C">
      <w:pPr>
        <w:widowControl w:val="0"/>
        <w:numPr>
          <w:ilvl w:val="0"/>
          <w:numId w:val="7"/>
        </w:numPr>
        <w:tabs>
          <w:tab w:val="clear" w:pos="720"/>
          <w:tab w:val="num" w:pos="851"/>
        </w:tabs>
        <w:ind w:left="0" w:firstLine="284"/>
        <w:jc w:val="both"/>
        <w:rPr>
          <w:b/>
          <w:sz w:val="28"/>
          <w:szCs w:val="28"/>
        </w:rPr>
      </w:pPr>
      <w:r w:rsidRPr="00803AD6">
        <w:rPr>
          <w:b/>
          <w:bCs/>
          <w:sz w:val="28"/>
          <w:szCs w:val="28"/>
        </w:rPr>
        <w:t>Гражданский кодекс Российской Федерации (часть первая</w:t>
      </w:r>
      <w:r w:rsidR="00803AD6" w:rsidRPr="00803AD6">
        <w:rPr>
          <w:b/>
          <w:bCs/>
          <w:sz w:val="28"/>
          <w:szCs w:val="28"/>
        </w:rPr>
        <w:t xml:space="preserve"> и вторая</w:t>
      </w:r>
      <w:r w:rsidRPr="00803AD6">
        <w:rPr>
          <w:b/>
          <w:bCs/>
          <w:sz w:val="28"/>
          <w:szCs w:val="28"/>
        </w:rPr>
        <w:t>)</w:t>
      </w:r>
      <w:r w:rsidR="007E791D" w:rsidRPr="00803AD6">
        <w:rPr>
          <w:b/>
          <w:bCs/>
          <w:sz w:val="28"/>
          <w:szCs w:val="28"/>
        </w:rPr>
        <w:t xml:space="preserve"> </w:t>
      </w:r>
      <w:r w:rsidRPr="00803AD6">
        <w:rPr>
          <w:b/>
          <w:bCs/>
          <w:sz w:val="28"/>
          <w:szCs w:val="28"/>
        </w:rPr>
        <w:t>(с изменениями от 20 февраля, 12 августа 1996 г., 24 октября 1997 г., 8 июля, 17 декабря 1999 г., 16 апреля, 15 мая 2001 г., 21 марта, 14, 26 ноября 2002 г., 10 января, 26 марта, 11 ноября, 23 декабря 2003 г.)</w:t>
      </w:r>
      <w:r w:rsidR="00803AD6" w:rsidRPr="00803AD6">
        <w:rPr>
          <w:b/>
          <w:bCs/>
          <w:sz w:val="28"/>
          <w:szCs w:val="28"/>
        </w:rPr>
        <w:t xml:space="preserve"> </w:t>
      </w:r>
      <w:r w:rsidR="00803AD6" w:rsidRPr="00803AD6">
        <w:rPr>
          <w:b/>
          <w:sz w:val="28"/>
          <w:szCs w:val="28"/>
        </w:rPr>
        <w:t>— М.: издательская группа ИНФРА-М-НОРМА, 2003. — 560 с.</w:t>
      </w:r>
    </w:p>
    <w:p w:rsidR="0009174E" w:rsidRPr="00803AD6" w:rsidRDefault="0009174E" w:rsidP="00E4000C">
      <w:pPr>
        <w:widowControl w:val="0"/>
        <w:tabs>
          <w:tab w:val="num" w:pos="851"/>
        </w:tabs>
        <w:autoSpaceDE w:val="0"/>
        <w:autoSpaceDN w:val="0"/>
        <w:adjustRightInd w:val="0"/>
        <w:ind w:firstLine="284"/>
        <w:jc w:val="both"/>
        <w:rPr>
          <w:b/>
          <w:bCs/>
          <w:sz w:val="28"/>
          <w:szCs w:val="28"/>
        </w:rPr>
      </w:pPr>
    </w:p>
    <w:p w:rsidR="0009174E" w:rsidRPr="00803AD6" w:rsidRDefault="0009174E" w:rsidP="00E4000C">
      <w:pPr>
        <w:widowControl w:val="0"/>
        <w:numPr>
          <w:ilvl w:val="0"/>
          <w:numId w:val="7"/>
        </w:numPr>
        <w:tabs>
          <w:tab w:val="clear" w:pos="720"/>
          <w:tab w:val="num" w:pos="851"/>
        </w:tabs>
        <w:autoSpaceDE w:val="0"/>
        <w:autoSpaceDN w:val="0"/>
        <w:adjustRightInd w:val="0"/>
        <w:ind w:left="0" w:firstLine="284"/>
        <w:jc w:val="both"/>
        <w:rPr>
          <w:b/>
          <w:color w:val="000000"/>
          <w:sz w:val="28"/>
          <w:szCs w:val="28"/>
        </w:rPr>
      </w:pPr>
      <w:r w:rsidRPr="00803AD6">
        <w:rPr>
          <w:b/>
          <w:color w:val="000000"/>
          <w:sz w:val="28"/>
          <w:szCs w:val="28"/>
        </w:rPr>
        <w:t xml:space="preserve">Комментарий к Гражданскому кодексу РФ. Часть первая (под ред. проф. </w:t>
      </w:r>
      <w:r w:rsidR="00B2293E" w:rsidRPr="00803AD6">
        <w:rPr>
          <w:b/>
          <w:color w:val="000000"/>
          <w:sz w:val="28"/>
          <w:szCs w:val="28"/>
        </w:rPr>
        <w:t>Т.Е.</w:t>
      </w:r>
      <w:r w:rsidR="00B2293E">
        <w:rPr>
          <w:b/>
          <w:color w:val="000000"/>
          <w:sz w:val="28"/>
          <w:szCs w:val="28"/>
        </w:rPr>
        <w:t xml:space="preserve"> </w:t>
      </w:r>
      <w:r w:rsidR="00B2293E" w:rsidRPr="00803AD6">
        <w:rPr>
          <w:b/>
          <w:color w:val="000000"/>
          <w:sz w:val="28"/>
          <w:szCs w:val="28"/>
        </w:rPr>
        <w:t>Абовой</w:t>
      </w:r>
      <w:r w:rsidRPr="00803AD6">
        <w:rPr>
          <w:b/>
          <w:color w:val="000000"/>
          <w:sz w:val="28"/>
          <w:szCs w:val="28"/>
        </w:rPr>
        <w:t xml:space="preserve"> и </w:t>
      </w:r>
      <w:r w:rsidR="00B2293E" w:rsidRPr="00803AD6">
        <w:rPr>
          <w:b/>
          <w:color w:val="000000"/>
          <w:sz w:val="28"/>
          <w:szCs w:val="28"/>
        </w:rPr>
        <w:t>А.Ю.</w:t>
      </w:r>
      <w:r w:rsidR="00B2293E">
        <w:rPr>
          <w:b/>
          <w:color w:val="000000"/>
          <w:sz w:val="28"/>
          <w:szCs w:val="28"/>
        </w:rPr>
        <w:t xml:space="preserve"> </w:t>
      </w:r>
      <w:r w:rsidR="00B2293E" w:rsidRPr="00803AD6">
        <w:rPr>
          <w:b/>
          <w:color w:val="000000"/>
          <w:sz w:val="28"/>
          <w:szCs w:val="28"/>
        </w:rPr>
        <w:t>Кабалкина</w:t>
      </w:r>
      <w:r w:rsidRPr="00803AD6">
        <w:rPr>
          <w:b/>
          <w:color w:val="000000"/>
          <w:sz w:val="28"/>
          <w:szCs w:val="28"/>
        </w:rPr>
        <w:t>) - Юрайт-Издат; Право и закон, 2002. Комментарий к статье 48</w:t>
      </w:r>
    </w:p>
    <w:p w:rsidR="0009174E" w:rsidRPr="00803AD6" w:rsidRDefault="0009174E" w:rsidP="00E4000C">
      <w:pPr>
        <w:widowControl w:val="0"/>
        <w:tabs>
          <w:tab w:val="num" w:pos="851"/>
        </w:tabs>
        <w:autoSpaceDE w:val="0"/>
        <w:autoSpaceDN w:val="0"/>
        <w:adjustRightInd w:val="0"/>
        <w:ind w:firstLine="284"/>
        <w:jc w:val="both"/>
        <w:rPr>
          <w:b/>
          <w:color w:val="000000"/>
          <w:sz w:val="28"/>
          <w:szCs w:val="28"/>
        </w:rPr>
      </w:pPr>
    </w:p>
    <w:p w:rsidR="0009174E" w:rsidRPr="00803AD6" w:rsidRDefault="0009174E" w:rsidP="00E4000C">
      <w:pPr>
        <w:widowControl w:val="0"/>
        <w:numPr>
          <w:ilvl w:val="0"/>
          <w:numId w:val="7"/>
        </w:numPr>
        <w:tabs>
          <w:tab w:val="clear" w:pos="720"/>
          <w:tab w:val="num" w:pos="851"/>
        </w:tabs>
        <w:autoSpaceDE w:val="0"/>
        <w:autoSpaceDN w:val="0"/>
        <w:adjustRightInd w:val="0"/>
        <w:ind w:left="0" w:firstLine="284"/>
        <w:jc w:val="both"/>
        <w:rPr>
          <w:b/>
          <w:color w:val="000000"/>
          <w:sz w:val="28"/>
          <w:szCs w:val="28"/>
        </w:rPr>
      </w:pPr>
      <w:r w:rsidRPr="00803AD6">
        <w:rPr>
          <w:b/>
          <w:color w:val="000000"/>
          <w:sz w:val="28"/>
          <w:szCs w:val="28"/>
        </w:rPr>
        <w:t>Постатейный научно-практический комментарий части первой Гражданского кодекса Российской Федерации (с изменениями и дополнениями на 1 апреля 2001 г.) (в ред. Федерального закона от 30 ноября 1994 г. N 51-ФЗ с изменениями, внесенными Федеральными законами от 20 февраля 1996 г. N 18-ФЗ, от 12 августа 1996 г. N 111-ФЗ, от 8 июля 1999 г. N 138-ФЗ)</w:t>
      </w:r>
      <w:r w:rsidR="007E791D" w:rsidRPr="00803AD6">
        <w:rPr>
          <w:b/>
          <w:color w:val="000000"/>
          <w:sz w:val="28"/>
          <w:szCs w:val="28"/>
        </w:rPr>
        <w:t xml:space="preserve"> </w:t>
      </w:r>
      <w:r w:rsidRPr="00803AD6">
        <w:rPr>
          <w:b/>
          <w:color w:val="000000"/>
          <w:sz w:val="28"/>
          <w:szCs w:val="28"/>
        </w:rPr>
        <w:t>(Эрделевский А.М.) - Агентство (ЗАО) "Библиотечка РГ", М., 2001</w:t>
      </w:r>
    </w:p>
    <w:p w:rsidR="0009174E" w:rsidRPr="00803AD6" w:rsidRDefault="0009174E" w:rsidP="00E4000C">
      <w:pPr>
        <w:widowControl w:val="0"/>
        <w:tabs>
          <w:tab w:val="num" w:pos="851"/>
        </w:tabs>
        <w:autoSpaceDE w:val="0"/>
        <w:autoSpaceDN w:val="0"/>
        <w:adjustRightInd w:val="0"/>
        <w:ind w:firstLine="284"/>
        <w:jc w:val="both"/>
        <w:rPr>
          <w:b/>
          <w:color w:val="000000"/>
          <w:sz w:val="28"/>
          <w:szCs w:val="28"/>
        </w:rPr>
      </w:pPr>
    </w:p>
    <w:p w:rsidR="0009174E" w:rsidRPr="00803AD6" w:rsidRDefault="0009174E" w:rsidP="00E4000C">
      <w:pPr>
        <w:widowControl w:val="0"/>
        <w:numPr>
          <w:ilvl w:val="0"/>
          <w:numId w:val="7"/>
        </w:numPr>
        <w:tabs>
          <w:tab w:val="clear" w:pos="720"/>
          <w:tab w:val="num" w:pos="851"/>
        </w:tabs>
        <w:autoSpaceDE w:val="0"/>
        <w:autoSpaceDN w:val="0"/>
        <w:adjustRightInd w:val="0"/>
        <w:ind w:left="0" w:firstLine="284"/>
        <w:jc w:val="both"/>
        <w:rPr>
          <w:b/>
          <w:color w:val="000000"/>
          <w:sz w:val="28"/>
          <w:szCs w:val="28"/>
        </w:rPr>
      </w:pPr>
      <w:r w:rsidRPr="00803AD6">
        <w:rPr>
          <w:b/>
          <w:color w:val="000000"/>
          <w:sz w:val="28"/>
          <w:szCs w:val="28"/>
        </w:rPr>
        <w:t>Комментарий к части первой Гражданского Кодекса Российской Федерации для предпринимателей (под общ. ред. Брагинского М. И.) - М.: Фонд "Правовая культура", 1995 г.</w:t>
      </w:r>
    </w:p>
    <w:p w:rsidR="0009174E" w:rsidRPr="00803AD6" w:rsidRDefault="0009174E" w:rsidP="00E4000C">
      <w:pPr>
        <w:widowControl w:val="0"/>
        <w:tabs>
          <w:tab w:val="num" w:pos="851"/>
        </w:tabs>
        <w:ind w:firstLine="284"/>
        <w:jc w:val="both"/>
        <w:rPr>
          <w:b/>
          <w:color w:val="000000"/>
          <w:sz w:val="28"/>
          <w:szCs w:val="28"/>
        </w:rPr>
      </w:pPr>
    </w:p>
    <w:p w:rsidR="0009174E" w:rsidRPr="00803AD6" w:rsidRDefault="0009174E" w:rsidP="00E4000C">
      <w:pPr>
        <w:widowControl w:val="0"/>
        <w:numPr>
          <w:ilvl w:val="0"/>
          <w:numId w:val="7"/>
        </w:numPr>
        <w:tabs>
          <w:tab w:val="clear" w:pos="720"/>
          <w:tab w:val="num" w:pos="851"/>
        </w:tabs>
        <w:ind w:left="0" w:firstLine="284"/>
        <w:jc w:val="both"/>
        <w:rPr>
          <w:b/>
          <w:sz w:val="28"/>
          <w:szCs w:val="28"/>
        </w:rPr>
      </w:pPr>
      <w:r w:rsidRPr="00803AD6">
        <w:rPr>
          <w:b/>
          <w:sz w:val="28"/>
          <w:szCs w:val="28"/>
        </w:rPr>
        <w:t>Гражданское право. Том 1. Учебник. Издание четвертое, перераб. и дополненное / Под ред. А.Н. Сергеева, Ю.К. Толстого. — М.: ПБОЮЛ Л.В. Рожников, 2000.</w:t>
      </w:r>
    </w:p>
    <w:p w:rsidR="0047722B" w:rsidRPr="00803AD6" w:rsidRDefault="0047722B" w:rsidP="00E4000C">
      <w:pPr>
        <w:widowControl w:val="0"/>
        <w:tabs>
          <w:tab w:val="num" w:pos="851"/>
        </w:tabs>
        <w:ind w:firstLine="284"/>
        <w:jc w:val="both"/>
        <w:rPr>
          <w:b/>
          <w:sz w:val="28"/>
          <w:szCs w:val="28"/>
        </w:rPr>
      </w:pPr>
    </w:p>
    <w:p w:rsidR="0047722B" w:rsidRPr="00803AD6" w:rsidRDefault="0047722B" w:rsidP="00E4000C">
      <w:pPr>
        <w:pStyle w:val="a6"/>
        <w:keepLines w:val="0"/>
        <w:widowControl w:val="0"/>
        <w:numPr>
          <w:ilvl w:val="0"/>
          <w:numId w:val="7"/>
        </w:numPr>
        <w:tabs>
          <w:tab w:val="clear" w:pos="720"/>
          <w:tab w:val="num" w:pos="851"/>
        </w:tabs>
        <w:ind w:left="0" w:firstLine="284"/>
        <w:rPr>
          <w:b/>
          <w:sz w:val="28"/>
          <w:szCs w:val="28"/>
        </w:rPr>
      </w:pPr>
      <w:r w:rsidRPr="00803AD6">
        <w:rPr>
          <w:b/>
          <w:sz w:val="28"/>
          <w:szCs w:val="28"/>
        </w:rPr>
        <w:t xml:space="preserve">Гражданское право в 2-х т. Том </w:t>
      </w:r>
      <w:r w:rsidRPr="00803AD6">
        <w:rPr>
          <w:b/>
          <w:sz w:val="28"/>
          <w:szCs w:val="28"/>
          <w:lang w:val="en-US"/>
        </w:rPr>
        <w:t>I</w:t>
      </w:r>
      <w:r w:rsidRPr="00803AD6">
        <w:rPr>
          <w:b/>
          <w:sz w:val="28"/>
          <w:szCs w:val="28"/>
        </w:rPr>
        <w:t>: Учебник / Отв. Ред. проф. Е.А. Суханов. – 2-е изд. Перераб. и доп. – М.: Изд-во БЕК, 1998.</w:t>
      </w:r>
    </w:p>
    <w:p w:rsidR="007E791D" w:rsidRPr="00803AD6" w:rsidRDefault="007E791D" w:rsidP="00E4000C">
      <w:pPr>
        <w:widowControl w:val="0"/>
        <w:tabs>
          <w:tab w:val="num" w:pos="851"/>
        </w:tabs>
        <w:ind w:firstLine="284"/>
        <w:jc w:val="both"/>
        <w:rPr>
          <w:b/>
          <w:sz w:val="28"/>
          <w:szCs w:val="28"/>
        </w:rPr>
      </w:pPr>
    </w:p>
    <w:p w:rsidR="007E791D" w:rsidRPr="00803AD6" w:rsidRDefault="007E791D" w:rsidP="00E4000C">
      <w:pPr>
        <w:widowControl w:val="0"/>
        <w:numPr>
          <w:ilvl w:val="0"/>
          <w:numId w:val="7"/>
        </w:numPr>
        <w:tabs>
          <w:tab w:val="clear" w:pos="720"/>
          <w:tab w:val="num" w:pos="851"/>
        </w:tabs>
        <w:ind w:left="0" w:firstLine="284"/>
        <w:jc w:val="both"/>
        <w:rPr>
          <w:b/>
          <w:sz w:val="28"/>
          <w:szCs w:val="28"/>
        </w:rPr>
      </w:pPr>
      <w:r w:rsidRPr="00803AD6">
        <w:rPr>
          <w:b/>
          <w:sz w:val="28"/>
          <w:szCs w:val="28"/>
        </w:rPr>
        <w:t xml:space="preserve">Суханов Е.А. Гражданское право.— Том </w:t>
      </w:r>
      <w:r w:rsidRPr="00803AD6">
        <w:rPr>
          <w:b/>
          <w:sz w:val="28"/>
          <w:szCs w:val="28"/>
          <w:lang w:val="en-US"/>
        </w:rPr>
        <w:t>I</w:t>
      </w:r>
      <w:r w:rsidRPr="00803AD6">
        <w:rPr>
          <w:b/>
          <w:sz w:val="28"/>
          <w:szCs w:val="28"/>
        </w:rPr>
        <w:t>. — 2-е изд. перераб. и доп. — М.: Изд-во Бек, 1998</w:t>
      </w:r>
    </w:p>
    <w:p w:rsidR="007E791D" w:rsidRPr="00803AD6" w:rsidRDefault="007E791D" w:rsidP="00E4000C">
      <w:pPr>
        <w:widowControl w:val="0"/>
        <w:tabs>
          <w:tab w:val="num" w:pos="851"/>
        </w:tabs>
        <w:ind w:firstLine="284"/>
        <w:jc w:val="both"/>
        <w:rPr>
          <w:b/>
          <w:sz w:val="28"/>
          <w:szCs w:val="28"/>
        </w:rPr>
      </w:pPr>
    </w:p>
    <w:p w:rsidR="007E791D" w:rsidRPr="00803AD6" w:rsidRDefault="007E791D" w:rsidP="00E4000C">
      <w:pPr>
        <w:widowControl w:val="0"/>
        <w:numPr>
          <w:ilvl w:val="0"/>
          <w:numId w:val="7"/>
        </w:numPr>
        <w:tabs>
          <w:tab w:val="clear" w:pos="720"/>
          <w:tab w:val="num" w:pos="851"/>
        </w:tabs>
        <w:ind w:left="0" w:firstLine="284"/>
        <w:jc w:val="both"/>
        <w:rPr>
          <w:b/>
          <w:sz w:val="28"/>
          <w:szCs w:val="28"/>
        </w:rPr>
      </w:pPr>
      <w:r w:rsidRPr="00803AD6">
        <w:rPr>
          <w:b/>
          <w:sz w:val="28"/>
          <w:szCs w:val="28"/>
        </w:rPr>
        <w:t>Пучинский Б.И., Сафиуллин Д.Н. Правовая экономика: проблемы становления. — М., 1991</w:t>
      </w:r>
    </w:p>
    <w:p w:rsidR="007E791D" w:rsidRPr="00803AD6" w:rsidRDefault="007E791D" w:rsidP="00E4000C">
      <w:pPr>
        <w:widowControl w:val="0"/>
        <w:tabs>
          <w:tab w:val="num" w:pos="851"/>
        </w:tabs>
        <w:ind w:firstLine="284"/>
        <w:jc w:val="both"/>
        <w:rPr>
          <w:b/>
          <w:sz w:val="28"/>
          <w:szCs w:val="28"/>
        </w:rPr>
      </w:pPr>
    </w:p>
    <w:p w:rsidR="007E791D" w:rsidRPr="00803AD6" w:rsidRDefault="007E791D" w:rsidP="00E4000C">
      <w:pPr>
        <w:widowControl w:val="0"/>
        <w:numPr>
          <w:ilvl w:val="0"/>
          <w:numId w:val="7"/>
        </w:numPr>
        <w:tabs>
          <w:tab w:val="clear" w:pos="720"/>
          <w:tab w:val="num" w:pos="851"/>
        </w:tabs>
        <w:ind w:left="0" w:firstLine="284"/>
        <w:jc w:val="both"/>
        <w:rPr>
          <w:b/>
          <w:sz w:val="28"/>
          <w:szCs w:val="28"/>
        </w:rPr>
      </w:pPr>
      <w:r w:rsidRPr="00803AD6">
        <w:rPr>
          <w:b/>
          <w:sz w:val="28"/>
          <w:szCs w:val="28"/>
        </w:rPr>
        <w:t>Толстой Ю.К. Учени</w:t>
      </w:r>
      <w:r w:rsidR="001D4BFA">
        <w:rPr>
          <w:b/>
          <w:sz w:val="28"/>
          <w:szCs w:val="28"/>
        </w:rPr>
        <w:t>е</w:t>
      </w:r>
      <w:r w:rsidRPr="00803AD6">
        <w:rPr>
          <w:b/>
          <w:sz w:val="28"/>
          <w:szCs w:val="28"/>
        </w:rPr>
        <w:t xml:space="preserve"> о праве собственности // Правоведение. — 1992. — № 1</w:t>
      </w:r>
    </w:p>
    <w:p w:rsidR="007E791D" w:rsidRPr="00803AD6" w:rsidRDefault="007E791D" w:rsidP="00E4000C">
      <w:pPr>
        <w:widowControl w:val="0"/>
        <w:tabs>
          <w:tab w:val="num" w:pos="851"/>
        </w:tabs>
        <w:ind w:firstLine="284"/>
        <w:jc w:val="both"/>
        <w:rPr>
          <w:b/>
          <w:sz w:val="28"/>
          <w:szCs w:val="28"/>
        </w:rPr>
      </w:pPr>
    </w:p>
    <w:p w:rsidR="007E791D" w:rsidRPr="00803AD6" w:rsidRDefault="007E791D" w:rsidP="00E4000C">
      <w:pPr>
        <w:widowControl w:val="0"/>
        <w:numPr>
          <w:ilvl w:val="0"/>
          <w:numId w:val="7"/>
        </w:numPr>
        <w:tabs>
          <w:tab w:val="clear" w:pos="720"/>
          <w:tab w:val="num" w:pos="851"/>
        </w:tabs>
        <w:ind w:left="0" w:firstLine="284"/>
        <w:jc w:val="both"/>
        <w:rPr>
          <w:b/>
          <w:sz w:val="28"/>
          <w:szCs w:val="28"/>
        </w:rPr>
      </w:pPr>
      <w:r w:rsidRPr="00803AD6">
        <w:rPr>
          <w:b/>
          <w:sz w:val="28"/>
          <w:szCs w:val="28"/>
        </w:rPr>
        <w:t>Хохлов Е.Б., Бородин В.В. Понятие юридического лица // Государство и право. — 1993. — № 9.</w:t>
      </w:r>
    </w:p>
    <w:p w:rsidR="00803AD6" w:rsidRPr="00803AD6" w:rsidRDefault="00803AD6" w:rsidP="00E4000C">
      <w:pPr>
        <w:widowControl w:val="0"/>
        <w:tabs>
          <w:tab w:val="num" w:pos="851"/>
        </w:tabs>
        <w:ind w:firstLine="284"/>
        <w:jc w:val="both"/>
        <w:rPr>
          <w:b/>
          <w:sz w:val="28"/>
          <w:szCs w:val="28"/>
        </w:rPr>
      </w:pPr>
    </w:p>
    <w:p w:rsidR="0009174E" w:rsidRPr="0009174E" w:rsidRDefault="007E791D" w:rsidP="00E4000C">
      <w:pPr>
        <w:widowControl w:val="0"/>
        <w:numPr>
          <w:ilvl w:val="0"/>
          <w:numId w:val="7"/>
        </w:numPr>
        <w:tabs>
          <w:tab w:val="clear" w:pos="720"/>
          <w:tab w:val="num" w:pos="851"/>
        </w:tabs>
        <w:ind w:left="0" w:firstLine="284"/>
        <w:jc w:val="both"/>
        <w:rPr>
          <w:color w:val="000000"/>
          <w:sz w:val="28"/>
          <w:szCs w:val="28"/>
        </w:rPr>
      </w:pPr>
      <w:r w:rsidRPr="00803AD6">
        <w:rPr>
          <w:b/>
          <w:sz w:val="28"/>
          <w:szCs w:val="28"/>
        </w:rPr>
        <w:t>Красавчиков О.А. Сущность юридического лица // Сов. государство и право. — 19</w:t>
      </w:r>
      <w:r w:rsidR="0047722B" w:rsidRPr="00803AD6">
        <w:rPr>
          <w:b/>
          <w:sz w:val="28"/>
          <w:szCs w:val="28"/>
        </w:rPr>
        <w:t>76</w:t>
      </w:r>
      <w:r w:rsidRPr="00803AD6">
        <w:rPr>
          <w:b/>
          <w:sz w:val="28"/>
          <w:szCs w:val="28"/>
        </w:rPr>
        <w:t>. — № 1.</w:t>
      </w:r>
      <w:bookmarkStart w:id="0" w:name="_GoBack"/>
      <w:bookmarkEnd w:id="0"/>
    </w:p>
    <w:sectPr w:rsidR="0009174E" w:rsidRPr="0009174E" w:rsidSect="00B81527">
      <w:footerReference w:type="even" r:id="rId7"/>
      <w:footerReference w:type="default" r:id="rId8"/>
      <w:pgSz w:w="11907" w:h="16840" w:code="9"/>
      <w:pgMar w:top="1134" w:right="851" w:bottom="1134" w:left="1701" w:header="709" w:footer="709" w:gutter="0"/>
      <w:pgNumType w:fmt="numberInDash"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8B" w:rsidRDefault="0055728B">
      <w:r>
        <w:separator/>
      </w:r>
    </w:p>
  </w:endnote>
  <w:endnote w:type="continuationSeparator" w:id="0">
    <w:p w:rsidR="0055728B" w:rsidRDefault="0055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E" w:rsidRDefault="00B2293E" w:rsidP="00EF0855">
    <w:pPr>
      <w:pStyle w:val="a3"/>
      <w:framePr w:wrap="around" w:vAnchor="text" w:hAnchor="margin" w:xAlign="center" w:y="1"/>
      <w:rPr>
        <w:rStyle w:val="a4"/>
      </w:rPr>
    </w:pPr>
  </w:p>
  <w:p w:rsidR="00B2293E" w:rsidRDefault="00B229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E" w:rsidRDefault="0080112E" w:rsidP="00EF0855">
    <w:pPr>
      <w:pStyle w:val="a3"/>
      <w:framePr w:wrap="around" w:vAnchor="text" w:hAnchor="margin" w:xAlign="center" w:y="1"/>
      <w:rPr>
        <w:rStyle w:val="a4"/>
      </w:rPr>
    </w:pPr>
    <w:r>
      <w:rPr>
        <w:rStyle w:val="a4"/>
        <w:noProof/>
      </w:rPr>
      <w:t>- 1 -</w:t>
    </w:r>
  </w:p>
  <w:p w:rsidR="00B2293E" w:rsidRDefault="00B229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8B" w:rsidRDefault="0055728B">
      <w:r>
        <w:separator/>
      </w:r>
    </w:p>
  </w:footnote>
  <w:footnote w:type="continuationSeparator" w:id="0">
    <w:p w:rsidR="0055728B" w:rsidRDefault="0055728B">
      <w:r>
        <w:continuationSeparator/>
      </w:r>
    </w:p>
  </w:footnote>
  <w:footnote w:id="1">
    <w:p w:rsidR="00B2293E" w:rsidRDefault="00B2293E" w:rsidP="00E64602">
      <w:pPr>
        <w:pStyle w:val="a6"/>
      </w:pPr>
      <w:r>
        <w:rPr>
          <w:rStyle w:val="a7"/>
        </w:rPr>
        <w:footnoteRef/>
      </w:r>
      <w:r>
        <w:t xml:space="preserve"> Французский ГК (Кодекс Наполеона), действующий и поныне, не употребляет понятие юридического лица.</w:t>
      </w:r>
    </w:p>
  </w:footnote>
  <w:footnote w:id="2">
    <w:p w:rsidR="00B2293E" w:rsidRDefault="00B2293E" w:rsidP="001223AF">
      <w:pPr>
        <w:pStyle w:val="a6"/>
      </w:pPr>
      <w:r>
        <w:rPr>
          <w:rStyle w:val="a7"/>
        </w:rPr>
        <w:footnoteRef/>
      </w:r>
      <w:r>
        <w:t xml:space="preserve"> Гражданское право: Учебник / Под ред. А.П. Сергеева, Н.К. Толстого.— М.: «ПБОЮЛ Л.В. Рожников», 2000.— 127 с.</w:t>
      </w:r>
    </w:p>
    <w:p w:rsidR="00B2293E" w:rsidRDefault="00B2293E" w:rsidP="001223AF">
      <w:pPr>
        <w:pStyle w:val="a6"/>
      </w:pPr>
    </w:p>
  </w:footnote>
  <w:footnote w:id="3">
    <w:p w:rsidR="00B2293E" w:rsidRDefault="00B2293E" w:rsidP="00B81527">
      <w:pPr>
        <w:pStyle w:val="a6"/>
      </w:pPr>
      <w:r>
        <w:rPr>
          <w:rStyle w:val="a7"/>
        </w:rPr>
        <w:footnoteRef/>
      </w:r>
      <w:r>
        <w:t xml:space="preserve"> </w:t>
      </w:r>
      <w:r>
        <w:rPr>
          <w:lang w:val="en-US"/>
        </w:rPr>
        <w:t>Gierke</w:t>
      </w:r>
      <w:r w:rsidRPr="00B64375">
        <w:t xml:space="preserve"> </w:t>
      </w:r>
      <w:r>
        <w:rPr>
          <w:lang w:val="en-US"/>
        </w:rPr>
        <w:t>O</w:t>
      </w:r>
      <w:r w:rsidRPr="00B64375">
        <w:t xml:space="preserve">. </w:t>
      </w:r>
      <w:r>
        <w:rPr>
          <w:lang w:val="en-US"/>
        </w:rPr>
        <w:t>Genossenchaftstheone</w:t>
      </w:r>
      <w:r w:rsidRPr="00B64375">
        <w:t xml:space="preserve">, 1887 (Цитирую по </w:t>
      </w:r>
      <w:r>
        <w:t>Хохлову Е.Б., Бородину В.В. Понятие юридического лица. // Государство и право.— 1993.— №9.)</w:t>
      </w:r>
    </w:p>
    <w:p w:rsidR="00B2293E" w:rsidRDefault="00B2293E" w:rsidP="00B81527">
      <w:pPr>
        <w:pStyle w:val="a6"/>
      </w:pPr>
    </w:p>
  </w:footnote>
  <w:footnote w:id="4">
    <w:p w:rsidR="00B2293E" w:rsidRDefault="00B2293E" w:rsidP="00B81527">
      <w:pPr>
        <w:pStyle w:val="a6"/>
      </w:pPr>
      <w:r>
        <w:rPr>
          <w:rStyle w:val="a7"/>
        </w:rPr>
        <w:footnoteRef/>
      </w:r>
      <w:r w:rsidRPr="00B64375">
        <w:rPr>
          <w:lang w:val="en-US"/>
        </w:rPr>
        <w:t xml:space="preserve"> </w:t>
      </w:r>
      <w:r>
        <w:rPr>
          <w:lang w:val="en-US"/>
        </w:rPr>
        <w:t>Salleiles R. De la persomalite juridigue.— Paris</w:t>
      </w:r>
      <w:r w:rsidRPr="00B81527">
        <w:t>, 1910</w:t>
      </w:r>
      <w:r>
        <w:t>. (Цитирую по книге Сергеева А.П., Толстого Ю.К. Гражданское право: Учебник.— М., 2000.— Т.1.)</w:t>
      </w:r>
    </w:p>
    <w:p w:rsidR="00B2293E" w:rsidRDefault="00B2293E" w:rsidP="00B81527">
      <w:pPr>
        <w:pStyle w:val="a6"/>
      </w:pPr>
    </w:p>
  </w:footnote>
  <w:footnote w:id="5">
    <w:p w:rsidR="00B2293E" w:rsidRDefault="00B2293E" w:rsidP="00B81527">
      <w:pPr>
        <w:pStyle w:val="a6"/>
      </w:pPr>
      <w:r>
        <w:rPr>
          <w:rStyle w:val="a7"/>
        </w:rPr>
        <w:footnoteRef/>
      </w:r>
      <w:r>
        <w:t xml:space="preserve"> </w:t>
      </w:r>
      <w:r>
        <w:rPr>
          <w:lang w:val="en-US"/>
        </w:rPr>
        <w:t>Jhering</w:t>
      </w:r>
      <w:r w:rsidRPr="00B64375">
        <w:t xml:space="preserve"> </w:t>
      </w:r>
      <w:r>
        <w:rPr>
          <w:lang w:val="en-US"/>
        </w:rPr>
        <w:t>R</w:t>
      </w:r>
      <w:r w:rsidRPr="00B64375">
        <w:t xml:space="preserve">. </w:t>
      </w:r>
      <w:r>
        <w:rPr>
          <w:lang w:val="en-US"/>
        </w:rPr>
        <w:t>Von</w:t>
      </w:r>
      <w:r w:rsidRPr="00B64375">
        <w:t xml:space="preserve"> </w:t>
      </w:r>
      <w:r>
        <w:rPr>
          <w:lang w:val="en-US"/>
        </w:rPr>
        <w:t>Geist</w:t>
      </w:r>
      <w:r w:rsidRPr="00B64375">
        <w:t xml:space="preserve"> </w:t>
      </w:r>
      <w:r>
        <w:rPr>
          <w:lang w:val="en-US"/>
        </w:rPr>
        <w:t>des</w:t>
      </w:r>
      <w:r w:rsidRPr="00B64375">
        <w:t xml:space="preserve"> </w:t>
      </w:r>
      <w:r>
        <w:rPr>
          <w:lang w:val="en-US"/>
        </w:rPr>
        <w:t>ro</w:t>
      </w:r>
      <w:r w:rsidRPr="00B64375">
        <w:t xml:space="preserve"> </w:t>
      </w:r>
      <w:r>
        <w:rPr>
          <w:lang w:val="en-US"/>
        </w:rPr>
        <w:t>misehen</w:t>
      </w:r>
      <w:r w:rsidRPr="00B64375">
        <w:t xml:space="preserve"> </w:t>
      </w:r>
      <w:r>
        <w:rPr>
          <w:lang w:val="en-US"/>
        </w:rPr>
        <w:t>Rechts</w:t>
      </w:r>
      <w:r w:rsidRPr="00B64375">
        <w:t xml:space="preserve">. — </w:t>
      </w:r>
      <w:r>
        <w:rPr>
          <w:lang w:val="en-US"/>
        </w:rPr>
        <w:t>Leipzig</w:t>
      </w:r>
      <w:r w:rsidRPr="00B64375">
        <w:t>, 1665/</w:t>
      </w:r>
      <w:r>
        <w:t xml:space="preserve"> (Цитирую по учебнику Гражданское право в 2-х томах. / Отв. ред. Проф. Е.А. Суханов.— М.: Изд-во БЕК, 1998.— Т.1.</w:t>
      </w:r>
    </w:p>
  </w:footnote>
  <w:footnote w:id="6">
    <w:p w:rsidR="00B2293E" w:rsidRDefault="00B2293E" w:rsidP="00C256A7">
      <w:pPr>
        <w:pStyle w:val="a6"/>
      </w:pPr>
      <w:r>
        <w:rPr>
          <w:rStyle w:val="a7"/>
        </w:rPr>
        <w:footnoteRef/>
      </w:r>
      <w:r>
        <w:t xml:space="preserve"> Мусин В.А. Одночленные корпорации в буржуазном праве // Правоведение.— 1981.— №4.</w:t>
      </w:r>
    </w:p>
    <w:p w:rsidR="00B2293E" w:rsidRDefault="00B2293E" w:rsidP="00C256A7">
      <w:pPr>
        <w:pStyle w:val="a6"/>
      </w:pPr>
    </w:p>
  </w:footnote>
  <w:footnote w:id="7">
    <w:p w:rsidR="00B2293E" w:rsidRDefault="00B2293E" w:rsidP="00C256A7">
      <w:pPr>
        <w:pStyle w:val="a6"/>
      </w:pPr>
      <w:r>
        <w:rPr>
          <w:rStyle w:val="a7"/>
        </w:rPr>
        <w:footnoteRef/>
      </w:r>
      <w:r>
        <w:t xml:space="preserve"> Черепахин Б.Б. Волеобразование и волеизъявление юридического лица // Правоведение.— 1958.— №2.</w:t>
      </w:r>
    </w:p>
  </w:footnote>
  <w:footnote w:id="8">
    <w:p w:rsidR="00B2293E" w:rsidRDefault="00B2293E" w:rsidP="002A3822">
      <w:pPr>
        <w:pStyle w:val="a6"/>
      </w:pPr>
    </w:p>
    <w:p w:rsidR="00B2293E" w:rsidRDefault="00B2293E" w:rsidP="002A3822">
      <w:pPr>
        <w:pStyle w:val="a6"/>
      </w:pPr>
      <w:r>
        <w:rPr>
          <w:rStyle w:val="a7"/>
        </w:rPr>
        <w:footnoteRef/>
      </w:r>
      <w:r>
        <w:t xml:space="preserve"> Гражданский кодекс РФ.— М.: Издательская группа ИНФРА-М-НОРМА, 2003.— Ч.1,2.— 560 с.</w:t>
      </w:r>
    </w:p>
  </w:footnote>
  <w:footnote w:id="9">
    <w:p w:rsidR="00B2293E" w:rsidRDefault="00B2293E" w:rsidP="002A3822">
      <w:pPr>
        <w:pStyle w:val="a6"/>
      </w:pPr>
      <w:r>
        <w:rPr>
          <w:rStyle w:val="a7"/>
        </w:rPr>
        <w:footnoteRef/>
      </w:r>
      <w:r>
        <w:t xml:space="preserve"> Красавчиков О.А. Сущность юридического лица // Советское государство и право, 1976.— №1.— С.52.</w:t>
      </w:r>
    </w:p>
  </w:footnote>
  <w:footnote w:id="10">
    <w:p w:rsidR="00B2293E" w:rsidRDefault="00B2293E" w:rsidP="002A3822">
      <w:pPr>
        <w:pStyle w:val="a6"/>
      </w:pPr>
      <w:r>
        <w:rPr>
          <w:rStyle w:val="a7"/>
        </w:rPr>
        <w:footnoteRef/>
      </w:r>
      <w:r>
        <w:t xml:space="preserve"> Гражданское право в 2-х т. Том </w:t>
      </w:r>
      <w:r>
        <w:rPr>
          <w:lang w:val="en-US"/>
        </w:rPr>
        <w:t>I</w:t>
      </w:r>
      <w:r>
        <w:t>: Учебник / Отв. Ред. проф. Е.А. Суханов. – 2-е изд. Перераб. и доп. – М.: Изд-во БЕК, 1998.</w:t>
      </w:r>
    </w:p>
    <w:p w:rsidR="00B2293E" w:rsidRDefault="00B2293E" w:rsidP="002A3822">
      <w:pPr>
        <w:pStyle w:val="a6"/>
      </w:pPr>
    </w:p>
  </w:footnote>
  <w:footnote w:id="11">
    <w:p w:rsidR="00B2293E" w:rsidRDefault="00B2293E" w:rsidP="002A3822">
      <w:pPr>
        <w:pStyle w:val="a6"/>
      </w:pPr>
      <w:r>
        <w:rPr>
          <w:rStyle w:val="a7"/>
        </w:rPr>
        <w:footnoteRef/>
      </w:r>
      <w:r>
        <w:t xml:space="preserve"> Пучинский Б.И., Сафиуллин Д.Н. Правовая экономика: проблемы становления. — М., 1991.</w:t>
      </w:r>
    </w:p>
    <w:p w:rsidR="00B2293E" w:rsidRDefault="00B2293E" w:rsidP="002A3822">
      <w:pPr>
        <w:pStyle w:val="a6"/>
      </w:pPr>
    </w:p>
  </w:footnote>
  <w:footnote w:id="12">
    <w:p w:rsidR="00B2293E" w:rsidRDefault="00B2293E" w:rsidP="002A3822">
      <w:pPr>
        <w:pStyle w:val="a6"/>
      </w:pPr>
      <w:r>
        <w:rPr>
          <w:rStyle w:val="a7"/>
        </w:rPr>
        <w:footnoteRef/>
      </w:r>
      <w:r>
        <w:t xml:space="preserve"> Толстой Ю.К. Учение о праве собственности // Правоведение. — 1992. — № 1. — С. 15-17.</w:t>
      </w:r>
    </w:p>
    <w:p w:rsidR="00B2293E" w:rsidRDefault="00B2293E" w:rsidP="002A3822">
      <w:pPr>
        <w:pStyle w:val="a6"/>
      </w:pPr>
    </w:p>
  </w:footnote>
  <w:footnote w:id="13">
    <w:p w:rsidR="00B2293E" w:rsidRDefault="00B2293E" w:rsidP="002A3822">
      <w:pPr>
        <w:pStyle w:val="a6"/>
      </w:pPr>
      <w:r>
        <w:rPr>
          <w:rStyle w:val="a7"/>
        </w:rPr>
        <w:footnoteRef/>
      </w:r>
      <w:r>
        <w:t xml:space="preserve"> Суханов Е.А. Гражданское право.— Том </w:t>
      </w:r>
      <w:r>
        <w:rPr>
          <w:lang w:val="en-US"/>
        </w:rPr>
        <w:t>I</w:t>
      </w:r>
      <w:r w:rsidRPr="00B64375">
        <w:t xml:space="preserve">. — 2-е изд. перераб. и доп. </w:t>
      </w:r>
      <w:r>
        <w:t>— М.: Изд-во Бек, 1998.</w:t>
      </w:r>
    </w:p>
    <w:p w:rsidR="00B2293E" w:rsidRDefault="00B2293E" w:rsidP="002A3822">
      <w:pPr>
        <w:pStyle w:val="a6"/>
      </w:pPr>
    </w:p>
  </w:footnote>
  <w:footnote w:id="14">
    <w:p w:rsidR="00B2293E" w:rsidRPr="00D021BD" w:rsidRDefault="00B2293E" w:rsidP="00D021BD">
      <w:pPr>
        <w:autoSpaceDE w:val="0"/>
        <w:autoSpaceDN w:val="0"/>
        <w:adjustRightInd w:val="0"/>
        <w:jc w:val="both"/>
        <w:rPr>
          <w:sz w:val="20"/>
          <w:szCs w:val="20"/>
        </w:rPr>
      </w:pPr>
      <w:r w:rsidRPr="00D021BD">
        <w:rPr>
          <w:rStyle w:val="a7"/>
          <w:sz w:val="20"/>
          <w:szCs w:val="20"/>
        </w:rPr>
        <w:footnoteRef/>
      </w:r>
      <w:r w:rsidRPr="00D021BD">
        <w:rPr>
          <w:sz w:val="20"/>
          <w:szCs w:val="20"/>
        </w:rPr>
        <w:t xml:space="preserve"> </w:t>
      </w:r>
      <w:r w:rsidRPr="00D021BD">
        <w:rPr>
          <w:color w:val="000000"/>
          <w:sz w:val="20"/>
          <w:szCs w:val="20"/>
        </w:rPr>
        <w:t>Комментарий к части первой Гражданского Кодекса Российской Федерации для предпринимателей (под общ. ред. Брагинского М. И.) - М.: Фонд "Правовая культура", 1995 г.</w:t>
      </w:r>
    </w:p>
    <w:p w:rsidR="00B2293E" w:rsidRDefault="00B2293E">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10CD"/>
    <w:multiLevelType w:val="singleLevel"/>
    <w:tmpl w:val="8A127EAC"/>
    <w:lvl w:ilvl="0">
      <w:start w:val="1"/>
      <w:numFmt w:val="decimal"/>
      <w:lvlText w:val="%1."/>
      <w:lvlJc w:val="left"/>
      <w:pPr>
        <w:tabs>
          <w:tab w:val="num" w:pos="1080"/>
        </w:tabs>
        <w:ind w:left="1080" w:hanging="360"/>
      </w:pPr>
      <w:rPr>
        <w:rFonts w:hint="default"/>
      </w:rPr>
    </w:lvl>
  </w:abstractNum>
  <w:abstractNum w:abstractNumId="1">
    <w:nsid w:val="13B07980"/>
    <w:multiLevelType w:val="singleLevel"/>
    <w:tmpl w:val="04190011"/>
    <w:lvl w:ilvl="0">
      <w:start w:val="1"/>
      <w:numFmt w:val="decimal"/>
      <w:lvlText w:val="%1)"/>
      <w:lvlJc w:val="left"/>
      <w:pPr>
        <w:tabs>
          <w:tab w:val="num" w:pos="1080"/>
        </w:tabs>
        <w:ind w:left="1080" w:hanging="360"/>
      </w:pPr>
      <w:rPr>
        <w:rFonts w:hint="default"/>
      </w:rPr>
    </w:lvl>
  </w:abstractNum>
  <w:abstractNum w:abstractNumId="2">
    <w:nsid w:val="1C6333F5"/>
    <w:multiLevelType w:val="hybridMultilevel"/>
    <w:tmpl w:val="EB280B3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3B60DB4"/>
    <w:multiLevelType w:val="hybridMultilevel"/>
    <w:tmpl w:val="A5E6F6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E841A4"/>
    <w:multiLevelType w:val="singleLevel"/>
    <w:tmpl w:val="D682EE56"/>
    <w:lvl w:ilvl="0">
      <w:start w:val="1"/>
      <w:numFmt w:val="decimal"/>
      <w:lvlText w:val="%1."/>
      <w:lvlJc w:val="left"/>
      <w:pPr>
        <w:tabs>
          <w:tab w:val="num" w:pos="1080"/>
        </w:tabs>
        <w:ind w:left="1080" w:hanging="360"/>
      </w:pPr>
      <w:rPr>
        <w:rFonts w:hint="default"/>
      </w:rPr>
    </w:lvl>
  </w:abstractNum>
  <w:abstractNum w:abstractNumId="5">
    <w:nsid w:val="44D969D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8833D3B"/>
    <w:multiLevelType w:val="hybridMultilevel"/>
    <w:tmpl w:val="A70E3F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D03"/>
    <w:rsid w:val="0009174E"/>
    <w:rsid w:val="000C3DD5"/>
    <w:rsid w:val="000E00B0"/>
    <w:rsid w:val="001223AF"/>
    <w:rsid w:val="00176FD0"/>
    <w:rsid w:val="001D4BFA"/>
    <w:rsid w:val="00215C78"/>
    <w:rsid w:val="00234D3D"/>
    <w:rsid w:val="00273D03"/>
    <w:rsid w:val="00282BC1"/>
    <w:rsid w:val="002A3822"/>
    <w:rsid w:val="00334F44"/>
    <w:rsid w:val="00370FE2"/>
    <w:rsid w:val="0047722B"/>
    <w:rsid w:val="0055728B"/>
    <w:rsid w:val="006577F9"/>
    <w:rsid w:val="007E791D"/>
    <w:rsid w:val="0080112E"/>
    <w:rsid w:val="00803AD6"/>
    <w:rsid w:val="00B2293E"/>
    <w:rsid w:val="00B276DC"/>
    <w:rsid w:val="00B81527"/>
    <w:rsid w:val="00BB1372"/>
    <w:rsid w:val="00BD6502"/>
    <w:rsid w:val="00C256A7"/>
    <w:rsid w:val="00CA06DD"/>
    <w:rsid w:val="00CD71ED"/>
    <w:rsid w:val="00D021BD"/>
    <w:rsid w:val="00D36EAD"/>
    <w:rsid w:val="00E17E12"/>
    <w:rsid w:val="00E4000C"/>
    <w:rsid w:val="00E64602"/>
    <w:rsid w:val="00E65743"/>
    <w:rsid w:val="00E8294B"/>
    <w:rsid w:val="00E85F07"/>
    <w:rsid w:val="00EA3756"/>
    <w:rsid w:val="00ED5019"/>
    <w:rsid w:val="00EE7AEE"/>
    <w:rsid w:val="00EF0855"/>
    <w:rsid w:val="00F15A2E"/>
    <w:rsid w:val="00F2154F"/>
    <w:rsid w:val="00FD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ED304C8-D253-4755-A61D-37B0139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2BC1"/>
    <w:pPr>
      <w:tabs>
        <w:tab w:val="center" w:pos="4677"/>
        <w:tab w:val="right" w:pos="9355"/>
      </w:tabs>
    </w:pPr>
  </w:style>
  <w:style w:type="character" w:styleId="a4">
    <w:name w:val="page number"/>
    <w:basedOn w:val="a0"/>
    <w:rsid w:val="00282BC1"/>
  </w:style>
  <w:style w:type="paragraph" w:styleId="a5">
    <w:name w:val="Body Text Indent"/>
    <w:basedOn w:val="a"/>
    <w:rsid w:val="00F2154F"/>
    <w:pPr>
      <w:spacing w:line="360" w:lineRule="auto"/>
      <w:ind w:firstLine="709"/>
      <w:jc w:val="both"/>
    </w:pPr>
    <w:rPr>
      <w:sz w:val="28"/>
      <w:szCs w:val="20"/>
    </w:rPr>
  </w:style>
  <w:style w:type="paragraph" w:styleId="a6">
    <w:name w:val="footnote text"/>
    <w:basedOn w:val="a"/>
    <w:semiHidden/>
    <w:rsid w:val="00E64602"/>
    <w:pPr>
      <w:keepLines/>
      <w:jc w:val="both"/>
    </w:pPr>
    <w:rPr>
      <w:sz w:val="20"/>
      <w:szCs w:val="20"/>
    </w:rPr>
  </w:style>
  <w:style w:type="character" w:styleId="a7">
    <w:name w:val="footnote reference"/>
    <w:semiHidden/>
    <w:rsid w:val="00E64602"/>
    <w:rPr>
      <w:vertAlign w:val="superscript"/>
    </w:rPr>
  </w:style>
  <w:style w:type="paragraph" w:styleId="a8">
    <w:name w:val="header"/>
    <w:basedOn w:val="a"/>
    <w:rsid w:val="00803AD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21932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Deutsche Wehrmacht</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Анатольевич</dc:creator>
  <cp:keywords/>
  <dc:description/>
  <cp:lastModifiedBy>admin</cp:lastModifiedBy>
  <cp:revision>2</cp:revision>
  <dcterms:created xsi:type="dcterms:W3CDTF">2014-02-03T18:15:00Z</dcterms:created>
  <dcterms:modified xsi:type="dcterms:W3CDTF">2014-02-03T18:15:00Z</dcterms:modified>
</cp:coreProperties>
</file>