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F9" w:rsidRDefault="00A719F9" w:rsidP="00500622">
      <w:pPr>
        <w:pStyle w:val="ae"/>
        <w:rPr>
          <w:sz w:val="36"/>
          <w:szCs w:val="36"/>
        </w:rPr>
      </w:pPr>
    </w:p>
    <w:p w:rsidR="00500622" w:rsidRPr="00A647C3" w:rsidRDefault="00B43009" w:rsidP="00500622">
      <w:pPr>
        <w:pStyle w:val="ae"/>
        <w:rPr>
          <w:szCs w:val="24"/>
        </w:rPr>
      </w:pPr>
      <w:r>
        <w:rPr>
          <w:sz w:val="36"/>
          <w:szCs w:val="36"/>
        </w:rPr>
        <w:t xml:space="preserve">МОСКОВСКИЙ НОВЫЙ ЮРИДИЧЕСКИЙ </w:t>
      </w:r>
      <w:r w:rsidR="00500622" w:rsidRPr="002936BF">
        <w:rPr>
          <w:sz w:val="36"/>
          <w:szCs w:val="36"/>
        </w:rPr>
        <w:t>ИНСТИТУТ</w:t>
      </w:r>
    </w:p>
    <w:p w:rsidR="00500622" w:rsidRPr="002936BF" w:rsidRDefault="00500622" w:rsidP="00500622">
      <w:pPr>
        <w:spacing w:after="0" w:line="240" w:lineRule="auto"/>
        <w:rPr>
          <w:rFonts w:ascii="Times New Roman" w:hAnsi="Times New Roman"/>
          <w:sz w:val="24"/>
          <w:szCs w:val="24"/>
        </w:rPr>
      </w:pPr>
    </w:p>
    <w:p w:rsidR="00500622" w:rsidRPr="002936BF" w:rsidRDefault="00500622" w:rsidP="00500622">
      <w:pPr>
        <w:spacing w:after="0" w:line="240" w:lineRule="auto"/>
        <w:rPr>
          <w:rFonts w:ascii="Times New Roman" w:hAnsi="Times New Roman"/>
          <w:sz w:val="24"/>
          <w:szCs w:val="24"/>
        </w:rPr>
      </w:pPr>
    </w:p>
    <w:p w:rsidR="00500622" w:rsidRPr="002936BF" w:rsidRDefault="00500622" w:rsidP="00500622">
      <w:pPr>
        <w:spacing w:after="0" w:line="240" w:lineRule="auto"/>
        <w:rPr>
          <w:rFonts w:ascii="Times New Roman" w:hAnsi="Times New Roman"/>
          <w:sz w:val="24"/>
          <w:szCs w:val="24"/>
        </w:rPr>
      </w:pPr>
    </w:p>
    <w:p w:rsidR="00500622" w:rsidRPr="002936BF" w:rsidRDefault="00500622" w:rsidP="00500622">
      <w:pPr>
        <w:spacing w:after="0" w:line="240" w:lineRule="auto"/>
        <w:rPr>
          <w:rFonts w:ascii="Times New Roman" w:hAnsi="Times New Roman"/>
          <w:sz w:val="24"/>
          <w:szCs w:val="24"/>
        </w:rPr>
      </w:pPr>
    </w:p>
    <w:p w:rsidR="00500622" w:rsidRPr="002936BF" w:rsidRDefault="00500622" w:rsidP="00500622">
      <w:pPr>
        <w:spacing w:after="0" w:line="240" w:lineRule="auto"/>
        <w:rPr>
          <w:rFonts w:ascii="Times New Roman" w:hAnsi="Times New Roman"/>
          <w:sz w:val="24"/>
          <w:szCs w:val="24"/>
        </w:rPr>
      </w:pPr>
    </w:p>
    <w:p w:rsidR="00500622" w:rsidRPr="002936BF" w:rsidRDefault="00500622" w:rsidP="00500622">
      <w:pPr>
        <w:spacing w:after="0" w:line="240" w:lineRule="auto"/>
        <w:rPr>
          <w:rFonts w:ascii="Times New Roman" w:hAnsi="Times New Roman"/>
          <w:sz w:val="24"/>
          <w:szCs w:val="24"/>
        </w:rPr>
      </w:pPr>
    </w:p>
    <w:p w:rsidR="00500622" w:rsidRPr="002936BF" w:rsidRDefault="00500622" w:rsidP="00500622">
      <w:pPr>
        <w:spacing w:after="0" w:line="240" w:lineRule="auto"/>
        <w:rPr>
          <w:rFonts w:ascii="Times New Roman" w:hAnsi="Times New Roman"/>
          <w:sz w:val="24"/>
          <w:szCs w:val="24"/>
        </w:rPr>
      </w:pPr>
    </w:p>
    <w:p w:rsidR="00500622" w:rsidRPr="002936BF" w:rsidRDefault="00500622" w:rsidP="00500622">
      <w:pPr>
        <w:spacing w:after="0" w:line="240" w:lineRule="auto"/>
        <w:rPr>
          <w:rFonts w:ascii="Times New Roman" w:hAnsi="Times New Roman"/>
          <w:sz w:val="24"/>
          <w:szCs w:val="24"/>
        </w:rPr>
      </w:pPr>
    </w:p>
    <w:p w:rsidR="00500622" w:rsidRPr="002936BF" w:rsidRDefault="00500622" w:rsidP="00500622">
      <w:pPr>
        <w:spacing w:after="0" w:line="240" w:lineRule="auto"/>
        <w:rPr>
          <w:rFonts w:ascii="Times New Roman" w:hAnsi="Times New Roman"/>
          <w:sz w:val="24"/>
          <w:szCs w:val="24"/>
        </w:rPr>
      </w:pPr>
    </w:p>
    <w:p w:rsidR="00500622" w:rsidRPr="002936BF" w:rsidRDefault="00500622" w:rsidP="00500622">
      <w:pPr>
        <w:spacing w:after="0" w:line="240" w:lineRule="auto"/>
        <w:rPr>
          <w:rFonts w:ascii="Times New Roman" w:hAnsi="Times New Roman"/>
          <w:sz w:val="24"/>
          <w:szCs w:val="24"/>
        </w:rPr>
      </w:pPr>
    </w:p>
    <w:p w:rsidR="00500622" w:rsidRPr="002936BF" w:rsidRDefault="00500622" w:rsidP="00500622">
      <w:pPr>
        <w:spacing w:after="0" w:line="240" w:lineRule="auto"/>
        <w:rPr>
          <w:rFonts w:ascii="Times New Roman" w:hAnsi="Times New Roman"/>
          <w:sz w:val="24"/>
          <w:szCs w:val="24"/>
        </w:rPr>
      </w:pPr>
    </w:p>
    <w:p w:rsidR="00500622" w:rsidRPr="002936BF" w:rsidRDefault="00500622" w:rsidP="00500622">
      <w:pPr>
        <w:spacing w:after="0" w:line="240" w:lineRule="auto"/>
        <w:rPr>
          <w:rFonts w:ascii="Times New Roman" w:hAnsi="Times New Roman"/>
          <w:b/>
          <w:sz w:val="44"/>
          <w:szCs w:val="44"/>
        </w:rPr>
      </w:pPr>
      <w:r w:rsidRPr="002936BF">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44"/>
          <w:szCs w:val="44"/>
        </w:rPr>
        <w:t>РЕФЕРАТ</w:t>
      </w:r>
    </w:p>
    <w:p w:rsidR="00500622" w:rsidRPr="002936BF" w:rsidRDefault="00500622" w:rsidP="00500622">
      <w:pPr>
        <w:spacing w:after="0" w:line="240" w:lineRule="auto"/>
        <w:rPr>
          <w:rFonts w:ascii="Times New Roman" w:hAnsi="Times New Roman"/>
          <w:b/>
          <w:sz w:val="24"/>
          <w:szCs w:val="24"/>
        </w:rPr>
      </w:pPr>
    </w:p>
    <w:p w:rsidR="00500622" w:rsidRPr="002936BF" w:rsidRDefault="00500622" w:rsidP="00500622">
      <w:pPr>
        <w:spacing w:after="0" w:line="240" w:lineRule="auto"/>
        <w:rPr>
          <w:rFonts w:ascii="Times New Roman" w:hAnsi="Times New Roman"/>
          <w:b/>
          <w:sz w:val="24"/>
          <w:szCs w:val="24"/>
        </w:rPr>
      </w:pPr>
    </w:p>
    <w:p w:rsidR="00500622" w:rsidRDefault="00500622" w:rsidP="00500622">
      <w:pPr>
        <w:spacing w:after="0" w:line="240" w:lineRule="auto"/>
        <w:rPr>
          <w:rFonts w:ascii="Times New Roman" w:hAnsi="Times New Roman"/>
          <w:b/>
          <w:sz w:val="24"/>
          <w:szCs w:val="24"/>
        </w:rPr>
      </w:pPr>
    </w:p>
    <w:p w:rsidR="00500622" w:rsidRDefault="00500622" w:rsidP="00500622">
      <w:pPr>
        <w:spacing w:after="0" w:line="240" w:lineRule="auto"/>
        <w:rPr>
          <w:rFonts w:ascii="Times New Roman" w:hAnsi="Times New Roman"/>
          <w:b/>
          <w:sz w:val="24"/>
          <w:szCs w:val="24"/>
        </w:rPr>
      </w:pPr>
    </w:p>
    <w:p w:rsidR="00500622" w:rsidRDefault="00500622" w:rsidP="00500622">
      <w:pPr>
        <w:spacing w:after="0" w:line="240" w:lineRule="auto"/>
        <w:rPr>
          <w:rFonts w:ascii="Times New Roman" w:hAnsi="Times New Roman"/>
          <w:b/>
          <w:sz w:val="24"/>
          <w:szCs w:val="24"/>
        </w:rPr>
      </w:pPr>
    </w:p>
    <w:p w:rsidR="00500622" w:rsidRDefault="00500622" w:rsidP="00500622">
      <w:pPr>
        <w:spacing w:after="0" w:line="240" w:lineRule="auto"/>
        <w:rPr>
          <w:rFonts w:ascii="Times New Roman" w:hAnsi="Times New Roman"/>
          <w:b/>
          <w:sz w:val="24"/>
          <w:szCs w:val="24"/>
        </w:rPr>
      </w:pPr>
    </w:p>
    <w:p w:rsidR="00500622" w:rsidRPr="002936BF" w:rsidRDefault="00500622" w:rsidP="00500622">
      <w:pPr>
        <w:spacing w:after="0" w:line="240" w:lineRule="auto"/>
        <w:rPr>
          <w:rFonts w:ascii="Times New Roman" w:hAnsi="Times New Roman"/>
          <w:b/>
          <w:sz w:val="24"/>
          <w:szCs w:val="24"/>
        </w:rPr>
      </w:pPr>
    </w:p>
    <w:p w:rsidR="00500622" w:rsidRPr="002936BF" w:rsidRDefault="00500622" w:rsidP="00500622">
      <w:pPr>
        <w:spacing w:after="0" w:line="240" w:lineRule="auto"/>
        <w:rPr>
          <w:rFonts w:ascii="Times New Roman" w:hAnsi="Times New Roman"/>
          <w:b/>
          <w:sz w:val="24"/>
          <w:szCs w:val="24"/>
        </w:rPr>
      </w:pPr>
    </w:p>
    <w:p w:rsidR="00500622" w:rsidRPr="002936BF" w:rsidRDefault="00500622" w:rsidP="00500622">
      <w:pPr>
        <w:spacing w:after="0" w:line="240" w:lineRule="auto"/>
        <w:rPr>
          <w:rFonts w:ascii="Times New Roman" w:hAnsi="Times New Roman"/>
          <w:sz w:val="32"/>
          <w:szCs w:val="32"/>
        </w:rPr>
      </w:pPr>
    </w:p>
    <w:p w:rsidR="00500622" w:rsidRPr="002936BF" w:rsidRDefault="00500622" w:rsidP="00500622">
      <w:pPr>
        <w:spacing w:after="0" w:line="240" w:lineRule="auto"/>
        <w:rPr>
          <w:rFonts w:ascii="Times New Roman" w:hAnsi="Times New Roman"/>
          <w:sz w:val="32"/>
          <w:szCs w:val="32"/>
        </w:rPr>
      </w:pPr>
      <w:r>
        <w:rPr>
          <w:rFonts w:ascii="Times New Roman" w:hAnsi="Times New Roman"/>
          <w:sz w:val="32"/>
          <w:szCs w:val="32"/>
        </w:rPr>
        <w:t>По дисциплине: «Финансовые риски</w:t>
      </w:r>
      <w:r w:rsidRPr="002936BF">
        <w:rPr>
          <w:rFonts w:ascii="Times New Roman" w:hAnsi="Times New Roman"/>
          <w:sz w:val="32"/>
          <w:szCs w:val="32"/>
        </w:rPr>
        <w:t>»</w:t>
      </w:r>
    </w:p>
    <w:p w:rsidR="00500622" w:rsidRPr="002936BF" w:rsidRDefault="00500622" w:rsidP="00500622">
      <w:pPr>
        <w:spacing w:after="0" w:line="240" w:lineRule="auto"/>
        <w:rPr>
          <w:rFonts w:ascii="Times New Roman" w:hAnsi="Times New Roman"/>
          <w:sz w:val="32"/>
          <w:szCs w:val="32"/>
        </w:rPr>
      </w:pPr>
    </w:p>
    <w:p w:rsidR="00500622" w:rsidRPr="002936BF" w:rsidRDefault="00500622" w:rsidP="00500622">
      <w:pPr>
        <w:spacing w:after="0" w:line="240" w:lineRule="auto"/>
        <w:rPr>
          <w:rFonts w:ascii="Times New Roman" w:hAnsi="Times New Roman"/>
          <w:sz w:val="32"/>
          <w:szCs w:val="32"/>
        </w:rPr>
      </w:pPr>
    </w:p>
    <w:p w:rsidR="00500622" w:rsidRPr="002936BF" w:rsidRDefault="00500622" w:rsidP="00500622">
      <w:pPr>
        <w:spacing w:after="0" w:line="240" w:lineRule="auto"/>
        <w:rPr>
          <w:rFonts w:ascii="Times New Roman" w:hAnsi="Times New Roman"/>
          <w:i/>
          <w:sz w:val="32"/>
          <w:szCs w:val="32"/>
          <w:u w:val="single"/>
        </w:rPr>
      </w:pPr>
      <w:r w:rsidRPr="002936BF">
        <w:rPr>
          <w:rFonts w:ascii="Times New Roman" w:hAnsi="Times New Roman"/>
          <w:sz w:val="32"/>
          <w:szCs w:val="32"/>
        </w:rPr>
        <w:t xml:space="preserve">Тема: </w:t>
      </w:r>
      <w:r w:rsidR="00460F3C">
        <w:rPr>
          <w:rFonts w:ascii="Times New Roman" w:hAnsi="Times New Roman"/>
          <w:i/>
          <w:sz w:val="32"/>
          <w:szCs w:val="32"/>
          <w:u w:val="single"/>
        </w:rPr>
        <w:t>«Понятие и сущность рыночного риска</w:t>
      </w:r>
      <w:r w:rsidRPr="002936BF">
        <w:rPr>
          <w:rFonts w:ascii="Times New Roman" w:hAnsi="Times New Roman"/>
          <w:i/>
          <w:sz w:val="32"/>
          <w:szCs w:val="32"/>
          <w:u w:val="single"/>
        </w:rPr>
        <w:t>»</w:t>
      </w:r>
    </w:p>
    <w:p w:rsidR="00500622" w:rsidRPr="002936BF" w:rsidRDefault="00500622" w:rsidP="00500622">
      <w:pPr>
        <w:spacing w:after="0" w:line="240" w:lineRule="auto"/>
        <w:rPr>
          <w:rFonts w:ascii="Times New Roman" w:hAnsi="Times New Roman"/>
          <w:sz w:val="32"/>
          <w:szCs w:val="32"/>
        </w:rPr>
      </w:pPr>
    </w:p>
    <w:p w:rsidR="00500622" w:rsidRPr="002936BF" w:rsidRDefault="00500622" w:rsidP="00500622">
      <w:pPr>
        <w:spacing w:after="0" w:line="240" w:lineRule="auto"/>
        <w:rPr>
          <w:rFonts w:ascii="Times New Roman" w:hAnsi="Times New Roman"/>
          <w:sz w:val="32"/>
          <w:szCs w:val="32"/>
        </w:rPr>
      </w:pPr>
    </w:p>
    <w:p w:rsidR="00500622" w:rsidRPr="002936BF" w:rsidRDefault="004659C6" w:rsidP="00500622">
      <w:pPr>
        <w:spacing w:after="0" w:line="240" w:lineRule="auto"/>
        <w:rPr>
          <w:rFonts w:ascii="Times New Roman" w:hAnsi="Times New Roman"/>
          <w:sz w:val="32"/>
          <w:szCs w:val="32"/>
        </w:rPr>
      </w:pPr>
      <w:r>
        <w:rPr>
          <w:rFonts w:ascii="Times New Roman" w:hAnsi="Times New Roman"/>
          <w:sz w:val="32"/>
          <w:szCs w:val="32"/>
        </w:rPr>
        <w:t>Выполнила: Михайлова Т.А</w:t>
      </w:r>
      <w:r w:rsidR="00500622" w:rsidRPr="002936BF">
        <w:rPr>
          <w:rFonts w:ascii="Times New Roman" w:hAnsi="Times New Roman"/>
          <w:sz w:val="32"/>
          <w:szCs w:val="32"/>
        </w:rPr>
        <w:t>.</w:t>
      </w:r>
    </w:p>
    <w:p w:rsidR="00500622" w:rsidRPr="002936BF" w:rsidRDefault="00500622" w:rsidP="00500622">
      <w:pPr>
        <w:spacing w:after="0" w:line="240" w:lineRule="auto"/>
        <w:rPr>
          <w:rFonts w:ascii="Times New Roman" w:hAnsi="Times New Roman"/>
          <w:sz w:val="32"/>
          <w:szCs w:val="32"/>
        </w:rPr>
      </w:pPr>
    </w:p>
    <w:p w:rsidR="00500622" w:rsidRPr="002936BF" w:rsidRDefault="00500622" w:rsidP="00500622">
      <w:pPr>
        <w:spacing w:after="0" w:line="240" w:lineRule="auto"/>
        <w:rPr>
          <w:rFonts w:ascii="Times New Roman" w:hAnsi="Times New Roman"/>
          <w:sz w:val="32"/>
          <w:szCs w:val="32"/>
        </w:rPr>
      </w:pPr>
    </w:p>
    <w:p w:rsidR="00500622" w:rsidRPr="002936BF" w:rsidRDefault="00500622" w:rsidP="00500622">
      <w:pPr>
        <w:spacing w:after="0" w:line="240" w:lineRule="auto"/>
        <w:rPr>
          <w:rFonts w:ascii="Times New Roman" w:hAnsi="Times New Roman"/>
          <w:sz w:val="32"/>
          <w:szCs w:val="32"/>
        </w:rPr>
      </w:pPr>
      <w:r w:rsidRPr="002936BF">
        <w:rPr>
          <w:rFonts w:ascii="Times New Roman" w:hAnsi="Times New Roman"/>
          <w:sz w:val="32"/>
          <w:szCs w:val="32"/>
        </w:rPr>
        <w:t xml:space="preserve">Группы </w:t>
      </w:r>
      <w:r>
        <w:rPr>
          <w:rFonts w:ascii="Times New Roman" w:hAnsi="Times New Roman"/>
          <w:sz w:val="32"/>
          <w:szCs w:val="32"/>
        </w:rPr>
        <w:t>6</w:t>
      </w:r>
      <w:r w:rsidRPr="002936BF">
        <w:rPr>
          <w:rFonts w:ascii="Times New Roman" w:hAnsi="Times New Roman"/>
          <w:sz w:val="32"/>
          <w:szCs w:val="32"/>
        </w:rPr>
        <w:t>(17 СР)</w:t>
      </w:r>
    </w:p>
    <w:p w:rsidR="00500622" w:rsidRPr="002936BF" w:rsidRDefault="00500622" w:rsidP="00500622">
      <w:pPr>
        <w:spacing w:after="0" w:line="240" w:lineRule="auto"/>
        <w:rPr>
          <w:rFonts w:ascii="Times New Roman" w:hAnsi="Times New Roman"/>
          <w:sz w:val="32"/>
          <w:szCs w:val="32"/>
        </w:rPr>
      </w:pPr>
    </w:p>
    <w:p w:rsidR="00500622" w:rsidRPr="002936BF" w:rsidRDefault="00500622" w:rsidP="00500622">
      <w:pPr>
        <w:spacing w:after="0" w:line="240" w:lineRule="auto"/>
        <w:rPr>
          <w:rFonts w:ascii="Times New Roman" w:hAnsi="Times New Roman"/>
          <w:sz w:val="32"/>
          <w:szCs w:val="32"/>
        </w:rPr>
      </w:pPr>
    </w:p>
    <w:p w:rsidR="00500622" w:rsidRPr="002936BF" w:rsidRDefault="00500622" w:rsidP="00500622">
      <w:pPr>
        <w:spacing w:after="0" w:line="240" w:lineRule="auto"/>
        <w:rPr>
          <w:rFonts w:ascii="Times New Roman" w:hAnsi="Times New Roman"/>
          <w:sz w:val="32"/>
          <w:szCs w:val="32"/>
        </w:rPr>
      </w:pPr>
    </w:p>
    <w:p w:rsidR="00500622" w:rsidRDefault="00500622" w:rsidP="00500622">
      <w:pPr>
        <w:spacing w:after="0" w:line="240" w:lineRule="auto"/>
        <w:rPr>
          <w:rFonts w:ascii="Times New Roman" w:hAnsi="Times New Roman"/>
          <w:sz w:val="32"/>
          <w:szCs w:val="32"/>
        </w:rPr>
      </w:pPr>
    </w:p>
    <w:p w:rsidR="00500622" w:rsidRDefault="00500622" w:rsidP="00500622">
      <w:pPr>
        <w:spacing w:after="0" w:line="240" w:lineRule="auto"/>
        <w:rPr>
          <w:rFonts w:ascii="Times New Roman" w:hAnsi="Times New Roman"/>
          <w:sz w:val="32"/>
          <w:szCs w:val="32"/>
        </w:rPr>
      </w:pPr>
    </w:p>
    <w:p w:rsidR="00500622" w:rsidRPr="002936BF" w:rsidRDefault="00500622" w:rsidP="00500622">
      <w:pPr>
        <w:spacing w:after="0" w:line="240" w:lineRule="auto"/>
        <w:rPr>
          <w:rFonts w:ascii="Times New Roman" w:hAnsi="Times New Roman"/>
          <w:sz w:val="32"/>
          <w:szCs w:val="32"/>
        </w:rPr>
      </w:pPr>
    </w:p>
    <w:p w:rsidR="00500622" w:rsidRDefault="00500622" w:rsidP="00500622">
      <w:pPr>
        <w:spacing w:after="0" w:line="240" w:lineRule="auto"/>
        <w:rPr>
          <w:rFonts w:ascii="Times New Roman" w:hAnsi="Times New Roman"/>
          <w:sz w:val="32"/>
          <w:szCs w:val="32"/>
        </w:rPr>
      </w:pPr>
    </w:p>
    <w:p w:rsidR="00500622" w:rsidRDefault="00500622" w:rsidP="00500622">
      <w:pPr>
        <w:spacing w:after="0" w:line="240" w:lineRule="auto"/>
        <w:rPr>
          <w:rFonts w:ascii="Times New Roman" w:hAnsi="Times New Roman"/>
          <w:sz w:val="32"/>
          <w:szCs w:val="32"/>
        </w:rPr>
      </w:pPr>
    </w:p>
    <w:p w:rsidR="00500622" w:rsidRPr="002936BF" w:rsidRDefault="00500622" w:rsidP="00500622">
      <w:pPr>
        <w:spacing w:after="0" w:line="240" w:lineRule="auto"/>
        <w:rPr>
          <w:rFonts w:ascii="Times New Roman" w:hAnsi="Times New Roman"/>
          <w:sz w:val="32"/>
          <w:szCs w:val="32"/>
        </w:rPr>
      </w:pPr>
    </w:p>
    <w:p w:rsidR="00500622" w:rsidRPr="002936BF" w:rsidRDefault="00500622" w:rsidP="00500622">
      <w:pPr>
        <w:spacing w:after="0" w:line="240" w:lineRule="auto"/>
        <w:rPr>
          <w:rFonts w:ascii="Times New Roman" w:hAnsi="Times New Roman"/>
          <w:sz w:val="24"/>
          <w:szCs w:val="24"/>
        </w:rPr>
      </w:pPr>
      <w:r>
        <w:rPr>
          <w:rFonts w:ascii="Times New Roman" w:hAnsi="Times New Roman"/>
          <w:sz w:val="24"/>
          <w:szCs w:val="24"/>
        </w:rPr>
        <w:t xml:space="preserve">                                                                </w:t>
      </w:r>
      <w:r w:rsidRPr="002936BF">
        <w:rPr>
          <w:rFonts w:ascii="Times New Roman" w:hAnsi="Times New Roman"/>
          <w:sz w:val="24"/>
          <w:szCs w:val="24"/>
        </w:rPr>
        <w:t>г. Москва</w:t>
      </w:r>
    </w:p>
    <w:p w:rsidR="00500622" w:rsidRDefault="00500622" w:rsidP="00500622">
      <w:pPr>
        <w:spacing w:before="100" w:beforeAutospacing="1" w:after="100" w:afterAutospacing="1" w:line="240" w:lineRule="auto"/>
        <w:ind w:right="57"/>
        <w:rPr>
          <w:rFonts w:ascii="Times New Roman" w:hAnsi="Times New Roman"/>
          <w:b/>
          <w:sz w:val="24"/>
          <w:szCs w:val="24"/>
        </w:rPr>
      </w:pPr>
      <w:r>
        <w:rPr>
          <w:rFonts w:ascii="Times New Roman" w:hAnsi="Times New Roman"/>
          <w:b/>
          <w:sz w:val="24"/>
          <w:szCs w:val="24"/>
        </w:rPr>
        <w:t>СОДЕРЖАНИЕ.</w:t>
      </w:r>
    </w:p>
    <w:p w:rsidR="00F159B9" w:rsidRPr="00F159B9" w:rsidRDefault="00E545CF" w:rsidP="00F159B9">
      <w:pPr>
        <w:spacing w:before="100" w:beforeAutospacing="1" w:after="100" w:afterAutospacing="1" w:line="240" w:lineRule="auto"/>
        <w:ind w:right="57"/>
        <w:rPr>
          <w:rFonts w:ascii="Times New Roman" w:hAnsi="Times New Roman"/>
          <w:sz w:val="24"/>
          <w:szCs w:val="24"/>
        </w:rPr>
      </w:pPr>
      <w:r w:rsidRPr="00F159B9">
        <w:rPr>
          <w:rFonts w:ascii="Times New Roman" w:hAnsi="Times New Roman"/>
          <w:sz w:val="24"/>
          <w:szCs w:val="24"/>
        </w:rPr>
        <w:t>Введение</w:t>
      </w:r>
      <w:r w:rsidR="00781C32">
        <w:rPr>
          <w:rFonts w:ascii="Times New Roman" w:hAnsi="Times New Roman"/>
          <w:sz w:val="24"/>
          <w:szCs w:val="24"/>
        </w:rPr>
        <w:t>………………………………………………………………………………………2</w:t>
      </w:r>
    </w:p>
    <w:p w:rsidR="00F159B9" w:rsidRPr="00F159B9" w:rsidRDefault="00E545CF" w:rsidP="00F159B9">
      <w:pPr>
        <w:spacing w:before="100" w:beforeAutospacing="1" w:after="100" w:afterAutospacing="1" w:line="240" w:lineRule="auto"/>
        <w:ind w:right="57"/>
        <w:rPr>
          <w:rFonts w:ascii="Times New Roman" w:hAnsi="Times New Roman"/>
          <w:sz w:val="24"/>
          <w:szCs w:val="24"/>
        </w:rPr>
      </w:pPr>
      <w:r w:rsidRPr="00F159B9">
        <w:rPr>
          <w:rFonts w:ascii="Times New Roman" w:hAnsi="Times New Roman"/>
          <w:sz w:val="24"/>
          <w:szCs w:val="24"/>
        </w:rPr>
        <w:t>1.</w:t>
      </w:r>
      <w:r w:rsidR="00500622" w:rsidRPr="00F159B9">
        <w:rPr>
          <w:rFonts w:ascii="Times New Roman" w:hAnsi="Times New Roman"/>
          <w:sz w:val="24"/>
          <w:szCs w:val="24"/>
        </w:rPr>
        <w:t>Понятие рисков</w:t>
      </w:r>
      <w:r w:rsidR="00781C32">
        <w:rPr>
          <w:rFonts w:ascii="Times New Roman" w:hAnsi="Times New Roman"/>
          <w:sz w:val="24"/>
          <w:szCs w:val="24"/>
        </w:rPr>
        <w:t>……………………………………………………………………………..3</w:t>
      </w:r>
    </w:p>
    <w:p w:rsidR="00E545CF" w:rsidRPr="00F159B9" w:rsidRDefault="00F159B9" w:rsidP="00F159B9">
      <w:pPr>
        <w:spacing w:before="100" w:beforeAutospacing="1" w:after="100" w:afterAutospacing="1" w:line="240" w:lineRule="auto"/>
        <w:ind w:right="57"/>
        <w:rPr>
          <w:rFonts w:ascii="Times New Roman" w:hAnsi="Times New Roman"/>
          <w:sz w:val="24"/>
          <w:szCs w:val="24"/>
        </w:rPr>
      </w:pPr>
      <w:r w:rsidRPr="00F159B9">
        <w:rPr>
          <w:rFonts w:ascii="Times New Roman" w:hAnsi="Times New Roman"/>
          <w:sz w:val="24"/>
          <w:szCs w:val="24"/>
        </w:rPr>
        <w:t xml:space="preserve"> </w:t>
      </w:r>
      <w:r w:rsidR="00E545CF" w:rsidRPr="00F159B9">
        <w:rPr>
          <w:rFonts w:ascii="Times New Roman" w:hAnsi="Times New Roman"/>
          <w:sz w:val="24"/>
          <w:szCs w:val="24"/>
        </w:rPr>
        <w:t xml:space="preserve"> </w:t>
      </w:r>
      <w:r w:rsidR="00E545CF" w:rsidRPr="00F159B9">
        <w:rPr>
          <w:rFonts w:ascii="Times New Roman" w:hAnsi="Times New Roman"/>
          <w:bCs/>
          <w:sz w:val="24"/>
          <w:szCs w:val="24"/>
        </w:rPr>
        <w:t>1.1.Сущность риска</w:t>
      </w:r>
      <w:r w:rsidR="00781C32">
        <w:rPr>
          <w:rFonts w:ascii="Times New Roman" w:hAnsi="Times New Roman"/>
          <w:bCs/>
          <w:sz w:val="24"/>
          <w:szCs w:val="24"/>
        </w:rPr>
        <w:t>………………………………………………………………………….3</w:t>
      </w:r>
    </w:p>
    <w:p w:rsidR="00E545CF" w:rsidRPr="00F159B9" w:rsidRDefault="00F159B9" w:rsidP="00F159B9">
      <w:pPr>
        <w:spacing w:before="100" w:beforeAutospacing="1" w:after="100" w:afterAutospacing="1" w:line="240" w:lineRule="auto"/>
        <w:ind w:right="57"/>
        <w:rPr>
          <w:rFonts w:ascii="Times New Roman" w:hAnsi="Times New Roman"/>
          <w:bCs/>
          <w:sz w:val="24"/>
          <w:szCs w:val="24"/>
        </w:rPr>
      </w:pPr>
      <w:r w:rsidRPr="00F159B9">
        <w:rPr>
          <w:rFonts w:ascii="Times New Roman" w:hAnsi="Times New Roman"/>
          <w:sz w:val="24"/>
          <w:szCs w:val="24"/>
        </w:rPr>
        <w:t xml:space="preserve">  </w:t>
      </w:r>
      <w:r w:rsidR="00E545CF" w:rsidRPr="00F159B9">
        <w:rPr>
          <w:rFonts w:ascii="Times New Roman" w:hAnsi="Times New Roman"/>
          <w:sz w:val="24"/>
          <w:szCs w:val="24"/>
        </w:rPr>
        <w:t>1.2.</w:t>
      </w:r>
      <w:r w:rsidR="00E545CF" w:rsidRPr="004C4708">
        <w:rPr>
          <w:rFonts w:ascii="Times New Roman" w:hAnsi="Times New Roman"/>
          <w:sz w:val="24"/>
          <w:szCs w:val="24"/>
        </w:rPr>
        <w:t>Риск</w:t>
      </w:r>
      <w:r w:rsidR="00E545CF" w:rsidRPr="00F159B9">
        <w:rPr>
          <w:rFonts w:ascii="Times New Roman" w:hAnsi="Times New Roman"/>
          <w:bCs/>
          <w:sz w:val="24"/>
          <w:szCs w:val="24"/>
        </w:rPr>
        <w:t xml:space="preserve"> </w:t>
      </w:r>
      <w:r w:rsidR="00E545CF" w:rsidRPr="004C4708">
        <w:rPr>
          <w:rFonts w:ascii="Times New Roman" w:hAnsi="Times New Roman"/>
          <w:bCs/>
          <w:sz w:val="24"/>
          <w:szCs w:val="24"/>
        </w:rPr>
        <w:t>как ситуация</w:t>
      </w:r>
      <w:r w:rsidR="00781C32">
        <w:rPr>
          <w:rFonts w:ascii="Times New Roman" w:hAnsi="Times New Roman"/>
          <w:bCs/>
          <w:sz w:val="24"/>
          <w:szCs w:val="24"/>
        </w:rPr>
        <w:t>………………………………………………………………………...4</w:t>
      </w:r>
    </w:p>
    <w:p w:rsidR="00E545CF" w:rsidRPr="00F159B9" w:rsidRDefault="00E545CF" w:rsidP="00F159B9">
      <w:pPr>
        <w:tabs>
          <w:tab w:val="left" w:pos="1096"/>
        </w:tabs>
        <w:spacing w:before="100" w:beforeAutospacing="1" w:after="100" w:afterAutospacing="1" w:line="240" w:lineRule="auto"/>
        <w:ind w:right="57"/>
        <w:rPr>
          <w:rFonts w:ascii="Times New Roman" w:hAnsi="Times New Roman"/>
          <w:sz w:val="24"/>
          <w:szCs w:val="24"/>
        </w:rPr>
      </w:pPr>
      <w:r w:rsidRPr="00F159B9">
        <w:rPr>
          <w:rFonts w:ascii="Times New Roman" w:hAnsi="Times New Roman"/>
          <w:sz w:val="24"/>
          <w:szCs w:val="24"/>
        </w:rPr>
        <w:t>2.Р</w:t>
      </w:r>
      <w:r w:rsidRPr="00F159B9">
        <w:rPr>
          <w:rStyle w:val="a8"/>
          <w:rFonts w:ascii="Times New Roman" w:hAnsi="Times New Roman"/>
          <w:b w:val="0"/>
          <w:sz w:val="24"/>
          <w:szCs w:val="24"/>
        </w:rPr>
        <w:t>ыночный риск</w:t>
      </w:r>
      <w:r w:rsidR="00781C32">
        <w:rPr>
          <w:rStyle w:val="a8"/>
          <w:rFonts w:ascii="Times New Roman" w:hAnsi="Times New Roman"/>
          <w:b w:val="0"/>
          <w:sz w:val="24"/>
          <w:szCs w:val="24"/>
        </w:rPr>
        <w:t>……………………………………………………………………………….6</w:t>
      </w:r>
    </w:p>
    <w:p w:rsidR="00E545CF" w:rsidRPr="00F159B9" w:rsidRDefault="00F159B9" w:rsidP="00F159B9">
      <w:pPr>
        <w:pStyle w:val="a6"/>
        <w:ind w:right="57"/>
      </w:pPr>
      <w:r>
        <w:rPr>
          <w:rStyle w:val="a8"/>
          <w:b w:val="0"/>
        </w:rPr>
        <w:t xml:space="preserve">  </w:t>
      </w:r>
      <w:r w:rsidR="00E545CF" w:rsidRPr="00F159B9">
        <w:rPr>
          <w:rStyle w:val="a8"/>
          <w:b w:val="0"/>
        </w:rPr>
        <w:t>2.1. Причины возникновения рыночного риска</w:t>
      </w:r>
      <w:r w:rsidR="00781C32">
        <w:rPr>
          <w:rStyle w:val="a8"/>
          <w:b w:val="0"/>
        </w:rPr>
        <w:t>……………………………………………..7</w:t>
      </w:r>
    </w:p>
    <w:p w:rsidR="00E545CF" w:rsidRPr="00F159B9" w:rsidRDefault="00781C32" w:rsidP="00781C32">
      <w:pPr>
        <w:pStyle w:val="a6"/>
        <w:ind w:right="57"/>
        <w:rPr>
          <w:bCs/>
        </w:rPr>
      </w:pPr>
      <w:r>
        <w:rPr>
          <w:bCs/>
        </w:rPr>
        <w:t xml:space="preserve">  </w:t>
      </w:r>
      <w:r w:rsidR="00E545CF" w:rsidRPr="00F159B9">
        <w:rPr>
          <w:bCs/>
        </w:rPr>
        <w:t>2.2. Оценка рыночного риска</w:t>
      </w:r>
      <w:r w:rsidR="00B677B3">
        <w:rPr>
          <w:bCs/>
        </w:rPr>
        <w:t>…………………………………………………………………8</w:t>
      </w:r>
    </w:p>
    <w:p w:rsidR="00F159B9" w:rsidRDefault="00F159B9" w:rsidP="00781C32">
      <w:pPr>
        <w:pStyle w:val="a6"/>
        <w:ind w:right="57"/>
        <w:rPr>
          <w:rStyle w:val="a8"/>
          <w:b w:val="0"/>
        </w:rPr>
      </w:pPr>
      <w:r w:rsidRPr="00F159B9">
        <w:rPr>
          <w:rStyle w:val="a8"/>
          <w:b w:val="0"/>
        </w:rPr>
        <w:t>3. Цели, задачи  управления рыночным риском</w:t>
      </w:r>
      <w:r w:rsidR="00B677B3">
        <w:rPr>
          <w:rStyle w:val="a8"/>
          <w:b w:val="0"/>
        </w:rPr>
        <w:t>……………………………………………10</w:t>
      </w:r>
    </w:p>
    <w:p w:rsidR="00781C32" w:rsidRPr="00F159B9" w:rsidRDefault="00781C32" w:rsidP="00781C32">
      <w:pPr>
        <w:pStyle w:val="a6"/>
        <w:ind w:right="57"/>
      </w:pPr>
      <w:r w:rsidRPr="00F159B9">
        <w:rPr>
          <w:rStyle w:val="a8"/>
          <w:b w:val="0"/>
        </w:rPr>
        <w:t>4.Этапы и методы управления рыночным риском</w:t>
      </w:r>
      <w:r w:rsidR="00B677B3">
        <w:rPr>
          <w:rStyle w:val="a8"/>
          <w:b w:val="0"/>
        </w:rPr>
        <w:t>………………………………………….11</w:t>
      </w:r>
      <w:r w:rsidRPr="00F159B9">
        <w:rPr>
          <w:rStyle w:val="a8"/>
          <w:b w:val="0"/>
        </w:rPr>
        <w:t xml:space="preserve"> </w:t>
      </w:r>
    </w:p>
    <w:p w:rsidR="00B43009" w:rsidRDefault="00781C32" w:rsidP="00781C32">
      <w:pPr>
        <w:pStyle w:val="31"/>
        <w:spacing w:before="100" w:beforeAutospacing="1" w:after="100" w:afterAutospacing="1" w:line="240" w:lineRule="auto"/>
        <w:ind w:left="0" w:right="57" w:firstLine="0"/>
        <w:rPr>
          <w:rStyle w:val="a8"/>
          <w:b w:val="0"/>
          <w:szCs w:val="24"/>
        </w:rPr>
      </w:pPr>
      <w:r>
        <w:rPr>
          <w:rFonts w:ascii="Times New Roman" w:hAnsi="Times New Roman" w:cs="Times New Roman"/>
          <w:b/>
          <w:bCs/>
          <w:szCs w:val="24"/>
        </w:rPr>
        <w:t xml:space="preserve">  </w:t>
      </w:r>
      <w:r w:rsidR="00F159B9" w:rsidRPr="00F159B9">
        <w:rPr>
          <w:rStyle w:val="a8"/>
          <w:rFonts w:ascii="Times New Roman" w:hAnsi="Times New Roman" w:cs="Times New Roman"/>
          <w:b w:val="0"/>
          <w:szCs w:val="24"/>
        </w:rPr>
        <w:t>4.1. Выявление рыночного риска</w:t>
      </w:r>
      <w:r w:rsidR="00B677B3">
        <w:rPr>
          <w:rStyle w:val="a8"/>
          <w:rFonts w:ascii="Times New Roman" w:hAnsi="Times New Roman" w:cs="Times New Roman"/>
          <w:b w:val="0"/>
          <w:szCs w:val="24"/>
        </w:rPr>
        <w:t>……………………………………………………………11</w:t>
      </w:r>
      <w:r w:rsidR="00F159B9" w:rsidRPr="00F159B9">
        <w:rPr>
          <w:rStyle w:val="a8"/>
          <w:b w:val="0"/>
          <w:szCs w:val="24"/>
        </w:rPr>
        <w:tab/>
      </w:r>
    </w:p>
    <w:p w:rsidR="00F159B9" w:rsidRPr="00F159B9" w:rsidRDefault="00F159B9" w:rsidP="00781C32">
      <w:pPr>
        <w:pStyle w:val="31"/>
        <w:spacing w:before="100" w:beforeAutospacing="1" w:after="100" w:afterAutospacing="1" w:line="240" w:lineRule="auto"/>
        <w:ind w:left="0" w:right="57" w:firstLine="0"/>
        <w:rPr>
          <w:rFonts w:ascii="Times New Roman" w:hAnsi="Times New Roman" w:cs="Times New Roman"/>
          <w:szCs w:val="24"/>
        </w:rPr>
      </w:pPr>
      <w:r w:rsidRPr="00F159B9">
        <w:rPr>
          <w:rFonts w:ascii="Times New Roman" w:hAnsi="Times New Roman" w:cs="Times New Roman"/>
          <w:szCs w:val="24"/>
        </w:rPr>
        <w:t>Заключение</w:t>
      </w:r>
      <w:r w:rsidR="00B677B3">
        <w:rPr>
          <w:rFonts w:ascii="Times New Roman" w:hAnsi="Times New Roman" w:cs="Times New Roman"/>
          <w:szCs w:val="24"/>
        </w:rPr>
        <w:t>……………………………………………………………………………………..14</w:t>
      </w:r>
    </w:p>
    <w:p w:rsidR="00F159B9" w:rsidRPr="00F159B9" w:rsidRDefault="00F159B9" w:rsidP="00781C32">
      <w:pPr>
        <w:spacing w:before="100" w:beforeAutospacing="1" w:after="100" w:afterAutospacing="1" w:line="240" w:lineRule="auto"/>
        <w:ind w:right="57"/>
        <w:rPr>
          <w:rFonts w:ascii="Times New Roman" w:hAnsi="Times New Roman"/>
          <w:sz w:val="24"/>
          <w:szCs w:val="24"/>
        </w:rPr>
      </w:pPr>
      <w:r w:rsidRPr="00F159B9">
        <w:rPr>
          <w:rFonts w:ascii="Times New Roman" w:hAnsi="Times New Roman"/>
          <w:sz w:val="24"/>
          <w:szCs w:val="24"/>
        </w:rPr>
        <w:t>С</w:t>
      </w:r>
      <w:r w:rsidR="00781C32">
        <w:rPr>
          <w:rFonts w:ascii="Times New Roman" w:hAnsi="Times New Roman"/>
          <w:sz w:val="24"/>
          <w:szCs w:val="24"/>
        </w:rPr>
        <w:t>писок использованной литературы</w:t>
      </w:r>
      <w:r w:rsidR="00B677B3">
        <w:rPr>
          <w:rFonts w:ascii="Times New Roman" w:hAnsi="Times New Roman"/>
          <w:sz w:val="24"/>
          <w:szCs w:val="24"/>
        </w:rPr>
        <w:t>………………………………………………………</w:t>
      </w:r>
      <w:r w:rsidR="00827FB5">
        <w:rPr>
          <w:rFonts w:ascii="Times New Roman" w:hAnsi="Times New Roman"/>
          <w:sz w:val="24"/>
          <w:szCs w:val="24"/>
        </w:rPr>
        <w:t>…15</w:t>
      </w:r>
    </w:p>
    <w:p w:rsidR="00E545CF" w:rsidRPr="00F159B9" w:rsidRDefault="00E545CF" w:rsidP="00F159B9">
      <w:pPr>
        <w:pStyle w:val="a9"/>
        <w:spacing w:before="100" w:beforeAutospacing="1" w:after="100" w:afterAutospacing="1" w:line="240" w:lineRule="auto"/>
        <w:ind w:left="1040" w:right="57"/>
        <w:rPr>
          <w:rFonts w:ascii="Times New Roman" w:hAnsi="Times New Roman"/>
          <w:bCs/>
          <w:sz w:val="24"/>
          <w:szCs w:val="24"/>
        </w:rPr>
      </w:pPr>
    </w:p>
    <w:p w:rsidR="00B63ABC" w:rsidRPr="00583A57" w:rsidRDefault="00B63ABC" w:rsidP="00583A57">
      <w:pPr>
        <w:spacing w:before="100" w:beforeAutospacing="1" w:after="100" w:afterAutospacing="1" w:line="240" w:lineRule="auto"/>
        <w:ind w:left="340" w:right="57" w:firstLine="340"/>
        <w:rPr>
          <w:rFonts w:ascii="Times New Roman" w:hAnsi="Times New Roman"/>
          <w:b/>
          <w:bCs/>
          <w:sz w:val="24"/>
          <w:szCs w:val="24"/>
        </w:rPr>
      </w:pPr>
    </w:p>
    <w:p w:rsidR="00B63ABC" w:rsidRPr="00583A57" w:rsidRDefault="00B63ABC" w:rsidP="00583A57">
      <w:pPr>
        <w:spacing w:before="100" w:beforeAutospacing="1" w:after="100" w:afterAutospacing="1" w:line="240" w:lineRule="auto"/>
        <w:ind w:left="340" w:right="57" w:firstLine="340"/>
        <w:rPr>
          <w:rFonts w:ascii="Times New Roman" w:hAnsi="Times New Roman"/>
          <w:b/>
          <w:bCs/>
          <w:sz w:val="24"/>
          <w:szCs w:val="24"/>
        </w:rPr>
      </w:pPr>
    </w:p>
    <w:p w:rsidR="00B63ABC" w:rsidRPr="00583A57" w:rsidRDefault="00B63ABC" w:rsidP="00583A57">
      <w:pPr>
        <w:spacing w:before="100" w:beforeAutospacing="1" w:after="100" w:afterAutospacing="1" w:line="240" w:lineRule="auto"/>
        <w:ind w:left="340" w:right="57" w:firstLine="340"/>
        <w:rPr>
          <w:rFonts w:ascii="Times New Roman" w:hAnsi="Times New Roman"/>
          <w:b/>
          <w:bCs/>
          <w:sz w:val="24"/>
          <w:szCs w:val="24"/>
        </w:rPr>
      </w:pPr>
    </w:p>
    <w:p w:rsidR="00B63ABC" w:rsidRPr="00583A57" w:rsidRDefault="00B63ABC" w:rsidP="00583A57">
      <w:pPr>
        <w:spacing w:before="100" w:beforeAutospacing="1" w:after="100" w:afterAutospacing="1" w:line="240" w:lineRule="auto"/>
        <w:ind w:left="340" w:right="57" w:firstLine="340"/>
        <w:rPr>
          <w:rFonts w:ascii="Times New Roman" w:hAnsi="Times New Roman"/>
          <w:b/>
          <w:bCs/>
          <w:sz w:val="24"/>
          <w:szCs w:val="24"/>
        </w:rPr>
      </w:pPr>
    </w:p>
    <w:p w:rsidR="00AC673C" w:rsidRPr="00583A57" w:rsidRDefault="00AC673C" w:rsidP="00583A57">
      <w:pPr>
        <w:spacing w:before="100" w:beforeAutospacing="1" w:after="100" w:afterAutospacing="1" w:line="240" w:lineRule="auto"/>
        <w:ind w:left="340" w:right="57" w:firstLine="340"/>
        <w:rPr>
          <w:rFonts w:ascii="Times New Roman" w:hAnsi="Times New Roman"/>
          <w:sz w:val="24"/>
          <w:szCs w:val="24"/>
        </w:rPr>
      </w:pPr>
    </w:p>
    <w:p w:rsidR="00AC673C" w:rsidRPr="00583A57" w:rsidRDefault="00AC673C" w:rsidP="00583A57">
      <w:pPr>
        <w:spacing w:before="100" w:beforeAutospacing="1" w:after="100" w:afterAutospacing="1" w:line="240" w:lineRule="auto"/>
        <w:ind w:left="340" w:right="57" w:firstLine="340"/>
        <w:rPr>
          <w:rFonts w:ascii="Times New Roman" w:hAnsi="Times New Roman"/>
          <w:sz w:val="24"/>
          <w:szCs w:val="24"/>
        </w:rPr>
      </w:pPr>
    </w:p>
    <w:p w:rsidR="00AC673C" w:rsidRPr="00583A57" w:rsidRDefault="00AC673C" w:rsidP="00583A57">
      <w:pPr>
        <w:spacing w:before="100" w:beforeAutospacing="1" w:after="100" w:afterAutospacing="1" w:line="240" w:lineRule="auto"/>
        <w:ind w:left="340" w:right="57" w:firstLine="340"/>
        <w:rPr>
          <w:rFonts w:ascii="Times New Roman" w:hAnsi="Times New Roman"/>
          <w:sz w:val="24"/>
          <w:szCs w:val="24"/>
        </w:rPr>
      </w:pPr>
    </w:p>
    <w:p w:rsidR="00AC673C" w:rsidRPr="00583A57" w:rsidRDefault="00AC673C" w:rsidP="00583A57">
      <w:pPr>
        <w:spacing w:before="100" w:beforeAutospacing="1" w:after="100" w:afterAutospacing="1" w:line="240" w:lineRule="auto"/>
        <w:ind w:left="340" w:right="57" w:firstLine="340"/>
        <w:rPr>
          <w:rFonts w:ascii="Times New Roman" w:hAnsi="Times New Roman"/>
          <w:sz w:val="24"/>
          <w:szCs w:val="24"/>
        </w:rPr>
      </w:pPr>
    </w:p>
    <w:p w:rsidR="00AC673C" w:rsidRPr="00583A57" w:rsidRDefault="00AC673C" w:rsidP="00583A57">
      <w:pPr>
        <w:spacing w:before="100" w:beforeAutospacing="1" w:after="100" w:afterAutospacing="1" w:line="240" w:lineRule="auto"/>
        <w:ind w:left="340" w:right="57" w:firstLine="340"/>
        <w:rPr>
          <w:rFonts w:ascii="Times New Roman" w:hAnsi="Times New Roman"/>
          <w:sz w:val="24"/>
          <w:szCs w:val="24"/>
        </w:rPr>
      </w:pPr>
    </w:p>
    <w:p w:rsidR="00AC673C" w:rsidRPr="00583A57" w:rsidRDefault="00AC673C" w:rsidP="00583A57">
      <w:pPr>
        <w:spacing w:before="100" w:beforeAutospacing="1" w:after="100" w:afterAutospacing="1" w:line="240" w:lineRule="auto"/>
        <w:ind w:left="340" w:right="57" w:firstLine="340"/>
        <w:rPr>
          <w:rFonts w:ascii="Times New Roman" w:hAnsi="Times New Roman"/>
          <w:b/>
          <w:sz w:val="24"/>
          <w:szCs w:val="24"/>
        </w:rPr>
      </w:pPr>
    </w:p>
    <w:p w:rsidR="00AC673C" w:rsidRPr="00583A57" w:rsidRDefault="00AC673C" w:rsidP="00583A57">
      <w:pPr>
        <w:pStyle w:val="31"/>
        <w:tabs>
          <w:tab w:val="num" w:pos="2060"/>
        </w:tabs>
        <w:spacing w:before="100" w:beforeAutospacing="1" w:after="100" w:afterAutospacing="1" w:line="240" w:lineRule="auto"/>
        <w:ind w:left="340" w:right="57" w:firstLine="340"/>
        <w:rPr>
          <w:rFonts w:ascii="Times New Roman" w:hAnsi="Times New Roman" w:cs="Times New Roman"/>
          <w:szCs w:val="24"/>
        </w:rPr>
      </w:pPr>
    </w:p>
    <w:p w:rsidR="0000689A" w:rsidRPr="00E545CF" w:rsidRDefault="0000689A" w:rsidP="00781C32">
      <w:pPr>
        <w:spacing w:before="100" w:beforeAutospacing="1" w:after="100" w:afterAutospacing="1" w:line="240" w:lineRule="auto"/>
        <w:ind w:right="57"/>
        <w:rPr>
          <w:rFonts w:ascii="Times New Roman" w:hAnsi="Times New Roman"/>
          <w:b/>
          <w:i/>
          <w:sz w:val="28"/>
          <w:szCs w:val="28"/>
        </w:rPr>
      </w:pPr>
      <w:r w:rsidRPr="00E545CF">
        <w:rPr>
          <w:rFonts w:ascii="Times New Roman" w:hAnsi="Times New Roman"/>
          <w:b/>
          <w:i/>
          <w:sz w:val="28"/>
          <w:szCs w:val="28"/>
        </w:rPr>
        <w:t>Введение</w:t>
      </w:r>
      <w:r w:rsidR="00E545CF">
        <w:rPr>
          <w:rFonts w:ascii="Times New Roman" w:hAnsi="Times New Roman"/>
          <w:b/>
          <w:i/>
          <w:sz w:val="28"/>
          <w:szCs w:val="28"/>
        </w:rPr>
        <w:t>.</w:t>
      </w:r>
    </w:p>
    <w:p w:rsidR="0000689A" w:rsidRPr="00583A57" w:rsidRDefault="0000689A" w:rsidP="0000689A">
      <w:pPr>
        <w:spacing w:before="100" w:beforeAutospacing="1" w:after="100" w:afterAutospacing="1" w:line="240" w:lineRule="auto"/>
        <w:ind w:left="340" w:right="57" w:firstLine="340"/>
        <w:rPr>
          <w:rFonts w:ascii="Times New Roman" w:hAnsi="Times New Roman"/>
          <w:sz w:val="24"/>
          <w:szCs w:val="24"/>
        </w:rPr>
      </w:pPr>
      <w:r w:rsidRPr="00583A57">
        <w:rPr>
          <w:rFonts w:ascii="Times New Roman" w:hAnsi="Times New Roman"/>
          <w:sz w:val="24"/>
          <w:szCs w:val="24"/>
        </w:rPr>
        <w:t xml:space="preserve">Законодательно установлено, что хозяйственная деятельность является рисковой. Действия участников предпринимательства в условиях сложившихся рыночных отношений, конкуренции, функционирования системы экономических законов не могут быть с полной определенностью рассчитаны и осуществлены. </w:t>
      </w:r>
    </w:p>
    <w:p w:rsidR="0000689A" w:rsidRPr="00583A57" w:rsidRDefault="0000689A" w:rsidP="0000689A">
      <w:pPr>
        <w:spacing w:before="100" w:beforeAutospacing="1" w:after="100" w:afterAutospacing="1" w:line="240" w:lineRule="auto"/>
        <w:ind w:left="340" w:right="57" w:firstLine="340"/>
        <w:rPr>
          <w:rFonts w:ascii="Times New Roman" w:hAnsi="Times New Roman"/>
          <w:sz w:val="24"/>
          <w:szCs w:val="24"/>
        </w:rPr>
      </w:pPr>
      <w:r w:rsidRPr="00583A57">
        <w:rPr>
          <w:rFonts w:ascii="Times New Roman" w:hAnsi="Times New Roman"/>
          <w:sz w:val="24"/>
          <w:szCs w:val="24"/>
        </w:rPr>
        <w:t>Множество условий и факторов влияют на исход принимаемых людьми решений, действие некоторых из них предсказать очень сложно, многие решения в предпринимательской деятельности приходится принимать в условиях неопределенности. Риск присущ практически любой сфере человеческой деятельности. Сейчас все больше внимания уделяется исследованию, прогнозированию, анализу рисков. Умение предвидеть последствия тех или иных действий просто необходимо для нормального функционирования организаций.</w:t>
      </w:r>
    </w:p>
    <w:p w:rsidR="0000689A" w:rsidRPr="00583A57" w:rsidRDefault="0000689A" w:rsidP="0000689A">
      <w:pPr>
        <w:spacing w:before="100" w:beforeAutospacing="1" w:after="100" w:afterAutospacing="1" w:line="240" w:lineRule="auto"/>
        <w:ind w:left="340" w:right="57" w:firstLine="340"/>
        <w:rPr>
          <w:rFonts w:ascii="Times New Roman" w:hAnsi="Times New Roman"/>
          <w:sz w:val="24"/>
          <w:szCs w:val="24"/>
        </w:rPr>
      </w:pPr>
      <w:r w:rsidRPr="00583A57">
        <w:rPr>
          <w:rFonts w:ascii="Times New Roman" w:hAnsi="Times New Roman"/>
          <w:sz w:val="24"/>
          <w:szCs w:val="24"/>
        </w:rPr>
        <w:t>Проблема управления риском очень актуальна. Деятельность любой организации связана с опасностью возникновения непредвиденных потерь. Именно поэтому для каждой компании важно предусмотреть изменение факторов и условий, способных оказать существенное влияние на ее функционирование.</w:t>
      </w:r>
    </w:p>
    <w:p w:rsidR="0000689A" w:rsidRPr="00583A57" w:rsidRDefault="0000689A" w:rsidP="0000689A">
      <w:pPr>
        <w:spacing w:before="100" w:beforeAutospacing="1" w:after="100" w:afterAutospacing="1" w:line="240" w:lineRule="auto"/>
        <w:ind w:left="340" w:right="57" w:firstLine="340"/>
        <w:rPr>
          <w:rFonts w:ascii="Times New Roman" w:hAnsi="Times New Roman"/>
          <w:sz w:val="24"/>
          <w:szCs w:val="24"/>
        </w:rPr>
      </w:pPr>
      <w:r w:rsidRPr="00583A57">
        <w:rPr>
          <w:rFonts w:ascii="Times New Roman" w:hAnsi="Times New Roman"/>
          <w:sz w:val="24"/>
          <w:szCs w:val="24"/>
        </w:rPr>
        <w:t xml:space="preserve">Риском можно управлять. Наиболее удачной будет деятельность фирмы, правильно рассчитавшей свои возможности, выбравшей направление деятельности с оптимальным соотношением риска и доходности. </w:t>
      </w:r>
    </w:p>
    <w:p w:rsidR="0000689A" w:rsidRPr="00583A57" w:rsidRDefault="0000689A" w:rsidP="0000689A">
      <w:pPr>
        <w:spacing w:before="100" w:beforeAutospacing="1" w:after="100" w:afterAutospacing="1" w:line="240" w:lineRule="auto"/>
        <w:ind w:left="340" w:right="57" w:firstLine="340"/>
        <w:rPr>
          <w:rFonts w:ascii="Times New Roman" w:hAnsi="Times New Roman"/>
          <w:sz w:val="24"/>
          <w:szCs w:val="24"/>
        </w:rPr>
      </w:pPr>
      <w:r w:rsidRPr="00583A57">
        <w:rPr>
          <w:rFonts w:ascii="Times New Roman" w:hAnsi="Times New Roman"/>
          <w:sz w:val="24"/>
          <w:szCs w:val="24"/>
        </w:rPr>
        <w:t xml:space="preserve">По мере увеличения уязвимости бизнеса от финансовых рисков многие компании признают, что поиск решений проблем риска должен быть поставлен на профессиональную основу. Менеджер должен обеспечивать защиту всех активов и прибылей фирмы от потерь из-за изменений и колебаний процентных ставок и валютных курсов, управлять затратами по проценту. Только достаточно опытный и квалифицированный управленец справится с этой нелегкой задачей. </w:t>
      </w:r>
    </w:p>
    <w:p w:rsidR="0000689A" w:rsidRDefault="0000689A" w:rsidP="00500622">
      <w:pPr>
        <w:pStyle w:val="a6"/>
        <w:ind w:left="340" w:right="57" w:firstLine="340"/>
        <w:rPr>
          <w:b/>
        </w:rPr>
      </w:pPr>
    </w:p>
    <w:p w:rsidR="0000689A" w:rsidRDefault="0000689A" w:rsidP="00500622">
      <w:pPr>
        <w:pStyle w:val="a6"/>
        <w:ind w:left="340" w:right="57" w:firstLine="340"/>
        <w:rPr>
          <w:b/>
        </w:rPr>
      </w:pPr>
    </w:p>
    <w:p w:rsidR="0000689A" w:rsidRDefault="0000689A" w:rsidP="00500622">
      <w:pPr>
        <w:pStyle w:val="a6"/>
        <w:ind w:left="340" w:right="57" w:firstLine="340"/>
        <w:rPr>
          <w:b/>
        </w:rPr>
      </w:pPr>
    </w:p>
    <w:p w:rsidR="0000689A" w:rsidRDefault="0000689A" w:rsidP="00500622">
      <w:pPr>
        <w:pStyle w:val="a6"/>
        <w:ind w:left="340" w:right="57" w:firstLine="340"/>
        <w:rPr>
          <w:b/>
        </w:rPr>
      </w:pPr>
    </w:p>
    <w:p w:rsidR="0000689A" w:rsidRDefault="0000689A" w:rsidP="00500622">
      <w:pPr>
        <w:pStyle w:val="a6"/>
        <w:ind w:left="340" w:right="57" w:firstLine="340"/>
        <w:rPr>
          <w:b/>
        </w:rPr>
      </w:pPr>
    </w:p>
    <w:p w:rsidR="00781C32" w:rsidRDefault="00781C32" w:rsidP="00500622">
      <w:pPr>
        <w:pStyle w:val="a6"/>
        <w:ind w:left="340" w:right="57" w:firstLine="340"/>
        <w:rPr>
          <w:b/>
        </w:rPr>
      </w:pPr>
    </w:p>
    <w:p w:rsidR="00781C32" w:rsidRDefault="00781C32" w:rsidP="00500622">
      <w:pPr>
        <w:pStyle w:val="a6"/>
        <w:ind w:left="340" w:right="57" w:firstLine="340"/>
        <w:rPr>
          <w:b/>
        </w:rPr>
      </w:pPr>
    </w:p>
    <w:p w:rsidR="00781C32" w:rsidRDefault="00781C32" w:rsidP="00500622">
      <w:pPr>
        <w:pStyle w:val="a6"/>
        <w:ind w:left="340" w:right="57" w:firstLine="340"/>
        <w:rPr>
          <w:b/>
        </w:rPr>
      </w:pPr>
    </w:p>
    <w:p w:rsidR="00781C32" w:rsidRDefault="00781C32" w:rsidP="00500622">
      <w:pPr>
        <w:pStyle w:val="a6"/>
        <w:ind w:left="340" w:right="57" w:firstLine="340"/>
        <w:rPr>
          <w:b/>
        </w:rPr>
      </w:pPr>
    </w:p>
    <w:p w:rsidR="0000689A" w:rsidRDefault="0000689A" w:rsidP="00E545CF">
      <w:pPr>
        <w:pStyle w:val="a6"/>
        <w:ind w:right="57"/>
        <w:rPr>
          <w:b/>
        </w:rPr>
      </w:pPr>
    </w:p>
    <w:p w:rsidR="00500622" w:rsidRDefault="00530723" w:rsidP="00500622">
      <w:pPr>
        <w:pStyle w:val="a6"/>
        <w:ind w:left="340" w:right="57" w:firstLine="340"/>
        <w:rPr>
          <w:b/>
          <w:bCs/>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45.5pt;height:20.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18pt;v-text-kern:t" trim="t" fitpath="t" string="1. Понятие риска."/>
          </v:shape>
        </w:pict>
      </w:r>
      <w:r w:rsidR="00500622" w:rsidRPr="00500622">
        <w:rPr>
          <w:b/>
          <w:bCs/>
        </w:rPr>
        <w:t xml:space="preserve"> </w:t>
      </w:r>
    </w:p>
    <w:p w:rsidR="00500622" w:rsidRDefault="00500622" w:rsidP="00500622">
      <w:pPr>
        <w:pStyle w:val="a6"/>
        <w:ind w:left="340" w:right="57" w:firstLine="340"/>
      </w:pPr>
      <w:r w:rsidRPr="00500622">
        <w:rPr>
          <w:b/>
          <w:bCs/>
          <w:i/>
          <w:u w:val="single"/>
        </w:rPr>
        <w:t>Риск</w:t>
      </w:r>
      <w:r w:rsidRPr="00500622">
        <w:rPr>
          <w:i/>
          <w:u w:val="single"/>
        </w:rPr>
        <w:t xml:space="preserve"> </w:t>
      </w:r>
      <w:r w:rsidRPr="00583A57">
        <w:t xml:space="preserve">- ситуация, связанная </w:t>
      </w:r>
      <w:r w:rsidRPr="00583A57">
        <w:rPr>
          <w:b/>
          <w:bCs/>
        </w:rPr>
        <w:t>с наличием выбора из предполагаемых альтернатив</w:t>
      </w:r>
      <w:r w:rsidRPr="00583A57">
        <w:t xml:space="preserve"> путем </w:t>
      </w:r>
      <w:r w:rsidRPr="00583A57">
        <w:rPr>
          <w:b/>
          <w:bCs/>
        </w:rPr>
        <w:t>оценки вероятности</w:t>
      </w:r>
      <w:r w:rsidRPr="00583A57">
        <w:t xml:space="preserve"> наступления рискосодержащего события, влекущего как </w:t>
      </w:r>
      <w:r w:rsidRPr="00583A57">
        <w:rPr>
          <w:b/>
          <w:bCs/>
        </w:rPr>
        <w:t>положительные</w:t>
      </w:r>
      <w:r w:rsidRPr="00583A57">
        <w:t xml:space="preserve">, так и </w:t>
      </w:r>
      <w:r w:rsidRPr="00583A57">
        <w:rPr>
          <w:b/>
          <w:bCs/>
        </w:rPr>
        <w:t>отрицательные последствия</w:t>
      </w:r>
      <w:r w:rsidRPr="00583A57">
        <w:t xml:space="preserve">. </w:t>
      </w:r>
    </w:p>
    <w:p w:rsidR="00500622" w:rsidRPr="00500622" w:rsidRDefault="00500622" w:rsidP="00500622">
      <w:pPr>
        <w:spacing w:before="100" w:beforeAutospacing="1" w:after="100" w:afterAutospacing="1" w:line="240" w:lineRule="auto"/>
        <w:ind w:left="340" w:right="57" w:firstLine="340"/>
        <w:rPr>
          <w:rFonts w:ascii="Times New Roman" w:hAnsi="Times New Roman"/>
          <w:sz w:val="24"/>
          <w:szCs w:val="24"/>
        </w:rPr>
      </w:pPr>
      <w:r w:rsidRPr="00500622">
        <w:rPr>
          <w:rFonts w:ascii="Times New Roman" w:hAnsi="Times New Roman"/>
          <w:b/>
          <w:i/>
          <w:sz w:val="24"/>
          <w:szCs w:val="24"/>
          <w:u w:val="single"/>
        </w:rPr>
        <w:t>Р</w:t>
      </w:r>
      <w:r w:rsidRPr="004C4708">
        <w:rPr>
          <w:rFonts w:ascii="Times New Roman" w:hAnsi="Times New Roman"/>
          <w:b/>
          <w:i/>
          <w:sz w:val="24"/>
          <w:szCs w:val="24"/>
          <w:u w:val="single"/>
        </w:rPr>
        <w:t>иск</w:t>
      </w:r>
      <w:r w:rsidRPr="004C4708">
        <w:rPr>
          <w:rFonts w:ascii="Times New Roman" w:hAnsi="Times New Roman"/>
          <w:sz w:val="24"/>
          <w:szCs w:val="24"/>
        </w:rPr>
        <w:t xml:space="preserve"> - ситуативная характеристика деятельности любого субъекта рыночных отношений, отображающая неопределенность ее исхода и возможные неблагоприятные (или, напротив, благоприятные) последствия в случае неуспеха (или успеха). </w:t>
      </w:r>
    </w:p>
    <w:p w:rsidR="00AC673C" w:rsidRPr="00583A57" w:rsidRDefault="00AC673C" w:rsidP="00583A57">
      <w:pPr>
        <w:spacing w:before="100" w:beforeAutospacing="1" w:after="100" w:afterAutospacing="1" w:line="240" w:lineRule="auto"/>
        <w:ind w:left="340" w:right="57" w:firstLine="340"/>
        <w:rPr>
          <w:rFonts w:ascii="Times New Roman" w:hAnsi="Times New Roman"/>
          <w:sz w:val="24"/>
          <w:szCs w:val="24"/>
        </w:rPr>
      </w:pPr>
      <w:r w:rsidRPr="00583A57">
        <w:rPr>
          <w:rFonts w:ascii="Times New Roman" w:hAnsi="Times New Roman"/>
          <w:sz w:val="24"/>
          <w:szCs w:val="24"/>
        </w:rPr>
        <w:t xml:space="preserve">Риск характеризуется как опасность возникновения непредвиденных убытков, потерь ожидаемой прибыли, дохода или имущества, денежных средств в связи со случайным изменением условий экономической деятельности, неблагоприятными обстоятельствами. </w:t>
      </w:r>
    </w:p>
    <w:p w:rsidR="00AC673C" w:rsidRPr="00500622" w:rsidRDefault="00AC673C" w:rsidP="00583A57">
      <w:pPr>
        <w:spacing w:before="100" w:beforeAutospacing="1" w:after="100" w:afterAutospacing="1" w:line="240" w:lineRule="auto"/>
        <w:ind w:left="340" w:right="57" w:firstLine="340"/>
        <w:rPr>
          <w:rFonts w:ascii="Times New Roman" w:hAnsi="Times New Roman"/>
          <w:b/>
          <w:i/>
          <w:sz w:val="24"/>
          <w:szCs w:val="24"/>
        </w:rPr>
      </w:pPr>
      <w:r w:rsidRPr="00583A57">
        <w:rPr>
          <w:rFonts w:ascii="Times New Roman" w:hAnsi="Times New Roman"/>
          <w:sz w:val="24"/>
          <w:szCs w:val="24"/>
        </w:rPr>
        <w:t xml:space="preserve">Его величина измеряется </w:t>
      </w:r>
      <w:r w:rsidRPr="00500622">
        <w:rPr>
          <w:rFonts w:ascii="Times New Roman" w:hAnsi="Times New Roman"/>
          <w:b/>
          <w:i/>
          <w:sz w:val="24"/>
          <w:szCs w:val="24"/>
        </w:rPr>
        <w:t>частотой</w:t>
      </w:r>
      <w:r w:rsidRPr="00583A57">
        <w:rPr>
          <w:rFonts w:ascii="Times New Roman" w:hAnsi="Times New Roman"/>
          <w:sz w:val="24"/>
          <w:szCs w:val="24"/>
        </w:rPr>
        <w:t xml:space="preserve"> и </w:t>
      </w:r>
      <w:r w:rsidRPr="00500622">
        <w:rPr>
          <w:rFonts w:ascii="Times New Roman" w:hAnsi="Times New Roman"/>
          <w:b/>
          <w:i/>
          <w:sz w:val="24"/>
          <w:szCs w:val="24"/>
        </w:rPr>
        <w:t xml:space="preserve">вероятностью возникновения того или иного уровня потерь. </w:t>
      </w:r>
    </w:p>
    <w:p w:rsidR="00AC673C" w:rsidRPr="00583A57" w:rsidRDefault="00AC673C" w:rsidP="00583A57">
      <w:pPr>
        <w:spacing w:before="100" w:beforeAutospacing="1" w:after="100" w:afterAutospacing="1" w:line="240" w:lineRule="auto"/>
        <w:ind w:left="340" w:right="57" w:firstLine="340"/>
        <w:rPr>
          <w:rFonts w:ascii="Times New Roman" w:hAnsi="Times New Roman"/>
          <w:sz w:val="24"/>
          <w:szCs w:val="24"/>
        </w:rPr>
      </w:pPr>
      <w:r w:rsidRPr="00583A57">
        <w:rPr>
          <w:rFonts w:ascii="Times New Roman" w:hAnsi="Times New Roman"/>
          <w:sz w:val="24"/>
          <w:szCs w:val="24"/>
        </w:rPr>
        <w:t>Важнейшей чертой предпринимательства является наличие риска как на стадии создания организации, так и в течение дальнейшего ее функционирования. Любое предприятие подвержено риску потери имущества, ценностей, денег, то есть любых видов экономических ресурсов, включая труд и время, ведь трудовые потери и потери времени наносят серьезный ущерб результатам предпринимательской деятельности.</w:t>
      </w:r>
    </w:p>
    <w:p w:rsidR="00AC673C" w:rsidRDefault="00AC673C" w:rsidP="00583A57">
      <w:pPr>
        <w:spacing w:before="100" w:beforeAutospacing="1" w:after="100" w:afterAutospacing="1" w:line="240" w:lineRule="auto"/>
        <w:ind w:left="340" w:right="57" w:firstLine="340"/>
        <w:rPr>
          <w:rFonts w:ascii="Times New Roman" w:hAnsi="Times New Roman"/>
          <w:sz w:val="24"/>
          <w:szCs w:val="24"/>
        </w:rPr>
      </w:pPr>
      <w:r w:rsidRPr="00583A57">
        <w:rPr>
          <w:rFonts w:ascii="Times New Roman" w:hAnsi="Times New Roman"/>
          <w:sz w:val="24"/>
          <w:szCs w:val="24"/>
        </w:rPr>
        <w:t>Риск составляет неизбежный элемент принятия любого хозяйственного решения, ведь неопределенность — неизбежная характеристика условий хозяйствования. Часто между понятиями «</w:t>
      </w:r>
      <w:r w:rsidRPr="00500622">
        <w:rPr>
          <w:rFonts w:ascii="Times New Roman" w:hAnsi="Times New Roman"/>
          <w:b/>
          <w:sz w:val="24"/>
          <w:szCs w:val="24"/>
        </w:rPr>
        <w:t>риск</w:t>
      </w:r>
      <w:r w:rsidRPr="00583A57">
        <w:rPr>
          <w:rFonts w:ascii="Times New Roman" w:hAnsi="Times New Roman"/>
          <w:sz w:val="24"/>
          <w:szCs w:val="24"/>
        </w:rPr>
        <w:t>» и «</w:t>
      </w:r>
      <w:r w:rsidRPr="00500622">
        <w:rPr>
          <w:rFonts w:ascii="Times New Roman" w:hAnsi="Times New Roman"/>
          <w:b/>
          <w:sz w:val="24"/>
          <w:szCs w:val="24"/>
        </w:rPr>
        <w:t>неопределенность</w:t>
      </w:r>
      <w:r w:rsidRPr="00583A57">
        <w:rPr>
          <w:rFonts w:ascii="Times New Roman" w:hAnsi="Times New Roman"/>
          <w:sz w:val="24"/>
          <w:szCs w:val="24"/>
        </w:rPr>
        <w:t xml:space="preserve">» не делается различий, но их, несомненно, следует разграничивать. Риск характеризует такую ситуацию, когда наступление неизвестных событий весьма вероятно и может быть оценено количественно, а неопределенность — когда вероятность наступления таких событий оценить заранее невозможно. В реальных ситуациях решение, принимаемое предпринимателем, почти всегда сопряжено с риском, который обусловлен наличием ряда неопределенных, заранее не предвиденных факторов. </w:t>
      </w:r>
    </w:p>
    <w:p w:rsidR="00E545CF" w:rsidRDefault="00E545CF" w:rsidP="00583A57">
      <w:pPr>
        <w:spacing w:before="100" w:beforeAutospacing="1" w:after="100" w:afterAutospacing="1" w:line="240" w:lineRule="auto"/>
        <w:ind w:left="340" w:right="57" w:firstLine="340"/>
        <w:rPr>
          <w:rFonts w:ascii="Times New Roman" w:hAnsi="Times New Roman"/>
          <w:sz w:val="24"/>
          <w:szCs w:val="24"/>
        </w:rPr>
      </w:pPr>
    </w:p>
    <w:p w:rsidR="00500622" w:rsidRPr="00E545CF" w:rsidRDefault="00500622" w:rsidP="00583A57">
      <w:pPr>
        <w:spacing w:before="100" w:beforeAutospacing="1" w:after="100" w:afterAutospacing="1" w:line="240" w:lineRule="auto"/>
        <w:ind w:left="340" w:right="57" w:firstLine="340"/>
        <w:rPr>
          <w:rFonts w:ascii="Times New Roman" w:hAnsi="Times New Roman"/>
          <w:i/>
          <w:sz w:val="28"/>
          <w:szCs w:val="28"/>
        </w:rPr>
      </w:pPr>
      <w:r w:rsidRPr="00E545CF">
        <w:rPr>
          <w:rFonts w:ascii="Times New Roman" w:hAnsi="Times New Roman"/>
          <w:b/>
          <w:bCs/>
          <w:i/>
          <w:sz w:val="28"/>
          <w:szCs w:val="28"/>
        </w:rPr>
        <w:t>1.1.</w:t>
      </w:r>
      <w:r w:rsidRPr="004C4708">
        <w:rPr>
          <w:rFonts w:ascii="Times New Roman" w:hAnsi="Times New Roman"/>
          <w:b/>
          <w:bCs/>
          <w:i/>
          <w:sz w:val="28"/>
          <w:szCs w:val="28"/>
        </w:rPr>
        <w:t>Сущность риска</w:t>
      </w:r>
      <w:r w:rsidRPr="00E545CF">
        <w:rPr>
          <w:rFonts w:ascii="Times New Roman" w:hAnsi="Times New Roman"/>
          <w:b/>
          <w:bCs/>
          <w:i/>
          <w:sz w:val="28"/>
          <w:szCs w:val="28"/>
        </w:rPr>
        <w:t>.</w:t>
      </w:r>
    </w:p>
    <w:p w:rsidR="004C4708" w:rsidRPr="004C4708" w:rsidRDefault="004C4708" w:rsidP="00583A57">
      <w:pPr>
        <w:spacing w:before="100" w:beforeAutospacing="1" w:after="100" w:afterAutospacing="1" w:line="240" w:lineRule="auto"/>
        <w:ind w:left="340" w:right="57" w:firstLine="340"/>
        <w:rPr>
          <w:rFonts w:ascii="Times New Roman" w:hAnsi="Times New Roman"/>
          <w:sz w:val="24"/>
          <w:szCs w:val="24"/>
        </w:rPr>
      </w:pPr>
      <w:r w:rsidRPr="004C4708">
        <w:rPr>
          <w:rFonts w:ascii="Times New Roman" w:hAnsi="Times New Roman"/>
          <w:b/>
          <w:bCs/>
          <w:sz w:val="24"/>
          <w:szCs w:val="24"/>
        </w:rPr>
        <w:t>Сущность риска</w:t>
      </w:r>
      <w:r w:rsidRPr="004C4708">
        <w:rPr>
          <w:rFonts w:ascii="Times New Roman" w:hAnsi="Times New Roman"/>
          <w:sz w:val="24"/>
          <w:szCs w:val="24"/>
        </w:rPr>
        <w:t xml:space="preserve"> состоит в </w:t>
      </w:r>
      <w:r w:rsidRPr="004C4708">
        <w:rPr>
          <w:rFonts w:ascii="Times New Roman" w:hAnsi="Times New Roman"/>
          <w:b/>
          <w:bCs/>
          <w:sz w:val="24"/>
          <w:szCs w:val="24"/>
        </w:rPr>
        <w:t>возможности</w:t>
      </w:r>
      <w:r w:rsidRPr="004C4708">
        <w:rPr>
          <w:rFonts w:ascii="Times New Roman" w:hAnsi="Times New Roman"/>
          <w:sz w:val="24"/>
          <w:szCs w:val="24"/>
        </w:rPr>
        <w:t xml:space="preserve"> отклонения полученного результата от запланированного. Однако полученный результат может отклоняться от запланированного и в положительную сторону. Следовательно, можно говорить не только о </w:t>
      </w:r>
      <w:r w:rsidRPr="004C4708">
        <w:rPr>
          <w:rFonts w:ascii="Times New Roman" w:hAnsi="Times New Roman"/>
          <w:b/>
          <w:bCs/>
          <w:sz w:val="24"/>
          <w:szCs w:val="24"/>
        </w:rPr>
        <w:t>риске потерь</w:t>
      </w:r>
      <w:r w:rsidRPr="004C4708">
        <w:rPr>
          <w:rFonts w:ascii="Times New Roman" w:hAnsi="Times New Roman"/>
          <w:sz w:val="24"/>
          <w:szCs w:val="24"/>
        </w:rPr>
        <w:t xml:space="preserve">, но и о </w:t>
      </w:r>
      <w:r w:rsidRPr="004C4708">
        <w:rPr>
          <w:rFonts w:ascii="Times New Roman" w:hAnsi="Times New Roman"/>
          <w:b/>
          <w:bCs/>
          <w:sz w:val="24"/>
          <w:szCs w:val="24"/>
        </w:rPr>
        <w:t>риске выгоды</w:t>
      </w:r>
      <w:r w:rsidRPr="004C4708">
        <w:rPr>
          <w:rFonts w:ascii="Times New Roman" w:hAnsi="Times New Roman"/>
          <w:sz w:val="24"/>
          <w:szCs w:val="24"/>
        </w:rPr>
        <w:t xml:space="preserve">. </w:t>
      </w:r>
    </w:p>
    <w:p w:rsidR="00500622" w:rsidRPr="004C4708" w:rsidRDefault="004C4708" w:rsidP="00E545CF">
      <w:pPr>
        <w:spacing w:before="100" w:beforeAutospacing="1" w:after="100" w:afterAutospacing="1" w:line="240" w:lineRule="auto"/>
        <w:ind w:left="340" w:right="57" w:firstLine="340"/>
        <w:rPr>
          <w:rFonts w:ascii="Times New Roman" w:hAnsi="Times New Roman"/>
          <w:sz w:val="24"/>
          <w:szCs w:val="24"/>
        </w:rPr>
      </w:pPr>
      <w:r w:rsidRPr="004C4708">
        <w:rPr>
          <w:rFonts w:ascii="Times New Roman" w:hAnsi="Times New Roman"/>
          <w:sz w:val="24"/>
          <w:szCs w:val="24"/>
        </w:rPr>
        <w:t xml:space="preserve">Таким образом, можно выделить две позиции относительно </w:t>
      </w:r>
      <w:r w:rsidRPr="004C4708">
        <w:rPr>
          <w:rFonts w:ascii="Times New Roman" w:hAnsi="Times New Roman"/>
          <w:b/>
          <w:bCs/>
          <w:sz w:val="24"/>
          <w:szCs w:val="24"/>
        </w:rPr>
        <w:t>сущности риска</w:t>
      </w:r>
      <w:r w:rsidRPr="004C4708">
        <w:rPr>
          <w:rFonts w:ascii="Times New Roman" w:hAnsi="Times New Roman"/>
          <w:sz w:val="24"/>
          <w:szCs w:val="24"/>
        </w:rPr>
        <w:t xml:space="preserve">. Первая состоит в том, что риск рассматривается в виде </w:t>
      </w:r>
      <w:r w:rsidRPr="004C4708">
        <w:rPr>
          <w:rFonts w:ascii="Times New Roman" w:hAnsi="Times New Roman"/>
          <w:b/>
          <w:bCs/>
          <w:sz w:val="24"/>
          <w:szCs w:val="24"/>
        </w:rPr>
        <w:t>возможного ущерба</w:t>
      </w:r>
      <w:r w:rsidRPr="004C4708">
        <w:rPr>
          <w:rFonts w:ascii="Times New Roman" w:hAnsi="Times New Roman"/>
          <w:sz w:val="24"/>
          <w:szCs w:val="24"/>
        </w:rPr>
        <w:t xml:space="preserve"> от реализации того или иного решения, в виде финансовых, материальных и иных потерь. Вторая позиция выражается в том, что риск рассматривается с точки зрения возможной удачи, </w:t>
      </w:r>
      <w:r w:rsidRPr="004C4708">
        <w:rPr>
          <w:rFonts w:ascii="Times New Roman" w:hAnsi="Times New Roman"/>
          <w:b/>
          <w:bCs/>
          <w:sz w:val="24"/>
          <w:szCs w:val="24"/>
        </w:rPr>
        <w:t>получения доходов или прибыли</w:t>
      </w:r>
      <w:r w:rsidRPr="004C4708">
        <w:rPr>
          <w:rFonts w:ascii="Times New Roman" w:hAnsi="Times New Roman"/>
          <w:sz w:val="24"/>
          <w:szCs w:val="24"/>
        </w:rPr>
        <w:t xml:space="preserve"> в</w:t>
      </w:r>
      <w:r w:rsidR="00E545CF">
        <w:rPr>
          <w:rFonts w:ascii="Times New Roman" w:hAnsi="Times New Roman"/>
          <w:sz w:val="24"/>
          <w:szCs w:val="24"/>
        </w:rPr>
        <w:t xml:space="preserve"> результате реализации решения.</w:t>
      </w:r>
    </w:p>
    <w:p w:rsidR="0000689A" w:rsidRPr="00E545CF" w:rsidRDefault="0000689A" w:rsidP="00583A57">
      <w:pPr>
        <w:spacing w:before="100" w:beforeAutospacing="1" w:after="100" w:afterAutospacing="1" w:line="240" w:lineRule="auto"/>
        <w:ind w:left="340" w:right="57" w:firstLine="340"/>
        <w:rPr>
          <w:rFonts w:ascii="Times New Roman" w:hAnsi="Times New Roman"/>
          <w:b/>
          <w:i/>
          <w:sz w:val="28"/>
          <w:szCs w:val="28"/>
        </w:rPr>
      </w:pPr>
      <w:r w:rsidRPr="00E545CF">
        <w:rPr>
          <w:rFonts w:ascii="Times New Roman" w:hAnsi="Times New Roman"/>
          <w:b/>
          <w:i/>
          <w:sz w:val="28"/>
          <w:szCs w:val="28"/>
        </w:rPr>
        <w:t>1.2.</w:t>
      </w:r>
      <w:r w:rsidRPr="004C4708">
        <w:rPr>
          <w:rFonts w:ascii="Times New Roman" w:hAnsi="Times New Roman"/>
          <w:b/>
          <w:i/>
          <w:sz w:val="28"/>
          <w:szCs w:val="28"/>
        </w:rPr>
        <w:t>Риск</w:t>
      </w:r>
      <w:r w:rsidRPr="00E545CF">
        <w:rPr>
          <w:rFonts w:ascii="Times New Roman" w:hAnsi="Times New Roman"/>
          <w:b/>
          <w:bCs/>
          <w:i/>
          <w:sz w:val="28"/>
          <w:szCs w:val="28"/>
        </w:rPr>
        <w:t xml:space="preserve"> </w:t>
      </w:r>
      <w:r w:rsidRPr="004C4708">
        <w:rPr>
          <w:rFonts w:ascii="Times New Roman" w:hAnsi="Times New Roman"/>
          <w:b/>
          <w:bCs/>
          <w:i/>
          <w:sz w:val="28"/>
          <w:szCs w:val="28"/>
        </w:rPr>
        <w:t>как ситуация</w:t>
      </w:r>
      <w:r w:rsidR="00E545CF">
        <w:rPr>
          <w:rFonts w:ascii="Times New Roman" w:hAnsi="Times New Roman"/>
          <w:b/>
          <w:bCs/>
          <w:i/>
          <w:sz w:val="28"/>
          <w:szCs w:val="28"/>
        </w:rPr>
        <w:t>.</w:t>
      </w:r>
    </w:p>
    <w:p w:rsidR="004C4708" w:rsidRPr="004C4708" w:rsidRDefault="004C4708" w:rsidP="00583A57">
      <w:pPr>
        <w:spacing w:before="100" w:beforeAutospacing="1" w:after="100" w:afterAutospacing="1" w:line="240" w:lineRule="auto"/>
        <w:ind w:left="340" w:right="57" w:firstLine="340"/>
        <w:rPr>
          <w:rFonts w:ascii="Times New Roman" w:hAnsi="Times New Roman"/>
          <w:sz w:val="24"/>
          <w:szCs w:val="24"/>
        </w:rPr>
      </w:pPr>
      <w:r w:rsidRPr="004C4708">
        <w:rPr>
          <w:rFonts w:ascii="Times New Roman" w:hAnsi="Times New Roman"/>
          <w:sz w:val="24"/>
          <w:szCs w:val="24"/>
        </w:rPr>
        <w:t xml:space="preserve">Риск в данном определении рассматривается </w:t>
      </w:r>
      <w:r w:rsidRPr="004C4708">
        <w:rPr>
          <w:rFonts w:ascii="Times New Roman" w:hAnsi="Times New Roman"/>
          <w:b/>
          <w:bCs/>
          <w:sz w:val="24"/>
          <w:szCs w:val="24"/>
        </w:rPr>
        <w:t>как ситуация</w:t>
      </w:r>
      <w:r w:rsidRPr="004C4708">
        <w:rPr>
          <w:rFonts w:ascii="Times New Roman" w:hAnsi="Times New Roman"/>
          <w:sz w:val="24"/>
          <w:szCs w:val="24"/>
        </w:rPr>
        <w:t xml:space="preserve">. Чем же ситуация отличается от деятельности? Ситуация - совокупность обстоятельств, положение, обстановка. Cитуация включает как совокупность событий, приведших к данному исходу в результате деятельности человека, так и объективно действующие факторы. На данном этапе нашего исследования определим риск как ситуацию. Рассмотрим, какие </w:t>
      </w:r>
      <w:r w:rsidRPr="004C4708">
        <w:rPr>
          <w:rFonts w:ascii="Times New Roman" w:hAnsi="Times New Roman"/>
          <w:b/>
          <w:bCs/>
          <w:sz w:val="24"/>
          <w:szCs w:val="24"/>
        </w:rPr>
        <w:t>признаки</w:t>
      </w:r>
      <w:r w:rsidRPr="004C4708">
        <w:rPr>
          <w:rFonts w:ascii="Times New Roman" w:hAnsi="Times New Roman"/>
          <w:sz w:val="24"/>
          <w:szCs w:val="24"/>
        </w:rPr>
        <w:t xml:space="preserve"> присущи </w:t>
      </w:r>
      <w:r w:rsidRPr="004C4708">
        <w:rPr>
          <w:rFonts w:ascii="Times New Roman" w:hAnsi="Times New Roman"/>
          <w:b/>
          <w:bCs/>
          <w:sz w:val="24"/>
          <w:szCs w:val="24"/>
        </w:rPr>
        <w:t xml:space="preserve">ситуации риска. </w:t>
      </w:r>
    </w:p>
    <w:p w:rsidR="004C4708" w:rsidRPr="004C4708" w:rsidRDefault="004C4708" w:rsidP="00583A57">
      <w:pPr>
        <w:spacing w:before="100" w:beforeAutospacing="1" w:after="100" w:afterAutospacing="1" w:line="240" w:lineRule="auto"/>
        <w:ind w:left="340" w:right="57" w:firstLine="340"/>
        <w:rPr>
          <w:rFonts w:ascii="Times New Roman" w:hAnsi="Times New Roman"/>
          <w:sz w:val="24"/>
          <w:szCs w:val="24"/>
        </w:rPr>
      </w:pPr>
      <w:r w:rsidRPr="004C4708">
        <w:rPr>
          <w:rFonts w:ascii="Times New Roman" w:hAnsi="Times New Roman"/>
          <w:sz w:val="24"/>
          <w:szCs w:val="24"/>
        </w:rPr>
        <w:t xml:space="preserve">Функционированию и развитию многих экономических процессов присущи элементы </w:t>
      </w:r>
      <w:r w:rsidRPr="004C4708">
        <w:rPr>
          <w:rFonts w:ascii="Times New Roman" w:hAnsi="Times New Roman"/>
          <w:b/>
          <w:bCs/>
          <w:sz w:val="24"/>
          <w:szCs w:val="24"/>
        </w:rPr>
        <w:t>неопределенности</w:t>
      </w:r>
      <w:r w:rsidRPr="004C4708">
        <w:rPr>
          <w:rFonts w:ascii="Times New Roman" w:hAnsi="Times New Roman"/>
          <w:sz w:val="24"/>
          <w:szCs w:val="24"/>
        </w:rPr>
        <w:t xml:space="preserve">. Это обуславливает появление ситуаций, не имеющих однозначного исходa. Понятие "ситуация риска" можно определить как сочетание, совокупность различных обстоятельств и условий, создающих определенную обстановку для того или иного вида деятельности. </w:t>
      </w:r>
    </w:p>
    <w:p w:rsidR="004C4708" w:rsidRPr="004C4708" w:rsidRDefault="004C4708" w:rsidP="00583A57">
      <w:pPr>
        <w:spacing w:before="100" w:beforeAutospacing="1" w:after="100" w:afterAutospacing="1" w:line="240" w:lineRule="auto"/>
        <w:ind w:left="340" w:right="57" w:firstLine="340"/>
        <w:rPr>
          <w:rFonts w:ascii="Times New Roman" w:hAnsi="Times New Roman"/>
          <w:sz w:val="24"/>
          <w:szCs w:val="24"/>
        </w:rPr>
      </w:pPr>
      <w:r w:rsidRPr="004C4708">
        <w:rPr>
          <w:rFonts w:ascii="Times New Roman" w:hAnsi="Times New Roman"/>
          <w:sz w:val="24"/>
          <w:szCs w:val="24"/>
        </w:rPr>
        <w:t xml:space="preserve">Если существует вероятность количественно и качественно определять степень вероятности того или иного варианта, то это и будет ситуация риска. </w:t>
      </w:r>
      <w:r w:rsidRPr="004C4708">
        <w:rPr>
          <w:rFonts w:ascii="Times New Roman" w:hAnsi="Times New Roman"/>
          <w:sz w:val="24"/>
          <w:szCs w:val="24"/>
        </w:rPr>
        <w:br/>
        <w:t xml:space="preserve">Ситуации риска сопутствуют </w:t>
      </w:r>
      <w:r w:rsidRPr="004C4708">
        <w:rPr>
          <w:rFonts w:ascii="Times New Roman" w:hAnsi="Times New Roman"/>
          <w:b/>
          <w:bCs/>
          <w:sz w:val="24"/>
          <w:szCs w:val="24"/>
        </w:rPr>
        <w:t>три условия</w:t>
      </w:r>
      <w:r w:rsidRPr="004C4708">
        <w:rPr>
          <w:rFonts w:ascii="Times New Roman" w:hAnsi="Times New Roman"/>
          <w:sz w:val="24"/>
          <w:szCs w:val="24"/>
        </w:rPr>
        <w:t>:</w:t>
      </w:r>
    </w:p>
    <w:p w:rsidR="004C4708" w:rsidRPr="004C4708" w:rsidRDefault="004C4708" w:rsidP="00583A57">
      <w:pPr>
        <w:numPr>
          <w:ilvl w:val="0"/>
          <w:numId w:val="1"/>
        </w:numPr>
        <w:spacing w:before="100" w:beforeAutospacing="1" w:after="100" w:afterAutospacing="1" w:line="240" w:lineRule="auto"/>
        <w:ind w:left="340" w:right="57" w:firstLine="340"/>
        <w:rPr>
          <w:rFonts w:ascii="Times New Roman" w:hAnsi="Times New Roman"/>
          <w:sz w:val="24"/>
          <w:szCs w:val="24"/>
        </w:rPr>
      </w:pPr>
      <w:r w:rsidRPr="004C4708">
        <w:rPr>
          <w:rFonts w:ascii="Times New Roman" w:hAnsi="Times New Roman"/>
          <w:sz w:val="24"/>
          <w:szCs w:val="24"/>
        </w:rPr>
        <w:t xml:space="preserve">нaличие неопределенности; </w:t>
      </w:r>
    </w:p>
    <w:p w:rsidR="004C4708" w:rsidRPr="004C4708" w:rsidRDefault="004C4708" w:rsidP="00583A57">
      <w:pPr>
        <w:numPr>
          <w:ilvl w:val="0"/>
          <w:numId w:val="1"/>
        </w:numPr>
        <w:spacing w:before="100" w:beforeAutospacing="1" w:after="100" w:afterAutospacing="1" w:line="240" w:lineRule="auto"/>
        <w:ind w:left="340" w:right="57" w:firstLine="340"/>
        <w:rPr>
          <w:rFonts w:ascii="Times New Roman" w:hAnsi="Times New Roman"/>
          <w:sz w:val="24"/>
          <w:szCs w:val="24"/>
        </w:rPr>
      </w:pPr>
      <w:r w:rsidRPr="004C4708">
        <w:rPr>
          <w:rFonts w:ascii="Times New Roman" w:hAnsi="Times New Roman"/>
          <w:sz w:val="24"/>
          <w:szCs w:val="24"/>
        </w:rPr>
        <w:t>необходимость выбора альтернативы (в т.ч. отказ от выбора);</w:t>
      </w:r>
    </w:p>
    <w:p w:rsidR="004C4708" w:rsidRPr="004C4708" w:rsidRDefault="004C4708" w:rsidP="00583A57">
      <w:pPr>
        <w:numPr>
          <w:ilvl w:val="0"/>
          <w:numId w:val="1"/>
        </w:numPr>
        <w:spacing w:before="100" w:beforeAutospacing="1" w:after="100" w:afterAutospacing="1" w:line="240" w:lineRule="auto"/>
        <w:ind w:left="340" w:right="57" w:firstLine="340"/>
        <w:rPr>
          <w:rFonts w:ascii="Times New Roman" w:hAnsi="Times New Roman"/>
          <w:sz w:val="24"/>
          <w:szCs w:val="24"/>
        </w:rPr>
      </w:pPr>
      <w:r w:rsidRPr="004C4708">
        <w:rPr>
          <w:rFonts w:ascii="Times New Roman" w:hAnsi="Times New Roman"/>
          <w:sz w:val="24"/>
          <w:szCs w:val="24"/>
        </w:rPr>
        <w:t xml:space="preserve">возможность оценить вероятность осуществления выбираемых альтернатив. </w:t>
      </w:r>
    </w:p>
    <w:p w:rsidR="004C4708" w:rsidRPr="004C4708" w:rsidRDefault="004C4708" w:rsidP="00583A57">
      <w:pPr>
        <w:spacing w:before="100" w:beforeAutospacing="1" w:after="100" w:afterAutospacing="1" w:line="240" w:lineRule="auto"/>
        <w:ind w:left="340" w:right="57" w:firstLine="340"/>
        <w:rPr>
          <w:rFonts w:ascii="Times New Roman" w:hAnsi="Times New Roman"/>
          <w:sz w:val="24"/>
          <w:szCs w:val="24"/>
        </w:rPr>
      </w:pPr>
      <w:r w:rsidRPr="004C4708">
        <w:rPr>
          <w:rFonts w:ascii="Times New Roman" w:hAnsi="Times New Roman"/>
          <w:b/>
          <w:bCs/>
          <w:sz w:val="24"/>
          <w:szCs w:val="24"/>
        </w:rPr>
        <w:t>Ситуацию риска</w:t>
      </w:r>
      <w:r w:rsidRPr="004C4708">
        <w:rPr>
          <w:rFonts w:ascii="Times New Roman" w:hAnsi="Times New Roman"/>
          <w:sz w:val="24"/>
          <w:szCs w:val="24"/>
        </w:rPr>
        <w:t xml:space="preserve"> следует отличать от ситуации </w:t>
      </w:r>
      <w:r w:rsidRPr="004C4708">
        <w:rPr>
          <w:rFonts w:ascii="Times New Roman" w:hAnsi="Times New Roman"/>
          <w:b/>
          <w:bCs/>
          <w:sz w:val="24"/>
          <w:szCs w:val="24"/>
        </w:rPr>
        <w:t>неопределенности</w:t>
      </w:r>
      <w:r w:rsidRPr="004C4708">
        <w:rPr>
          <w:rFonts w:ascii="Times New Roman" w:hAnsi="Times New Roman"/>
          <w:sz w:val="24"/>
          <w:szCs w:val="24"/>
        </w:rPr>
        <w:t xml:space="preserve">. Последняя характеризуется тем, что </w:t>
      </w:r>
      <w:r w:rsidRPr="004C4708">
        <w:rPr>
          <w:rFonts w:ascii="Times New Roman" w:hAnsi="Times New Roman"/>
          <w:b/>
          <w:bCs/>
          <w:sz w:val="24"/>
          <w:szCs w:val="24"/>
        </w:rPr>
        <w:t>вероятность</w:t>
      </w:r>
      <w:r w:rsidRPr="004C4708">
        <w:rPr>
          <w:rFonts w:ascii="Times New Roman" w:hAnsi="Times New Roman"/>
          <w:sz w:val="24"/>
          <w:szCs w:val="24"/>
        </w:rPr>
        <w:t xml:space="preserve"> наступления результатов решений или событий в принципе неустанавливаема. </w:t>
      </w:r>
    </w:p>
    <w:p w:rsidR="004C4708" w:rsidRPr="004C4708" w:rsidRDefault="004C4708" w:rsidP="00583A57">
      <w:pPr>
        <w:spacing w:before="100" w:beforeAutospacing="1" w:after="100" w:afterAutospacing="1" w:line="240" w:lineRule="auto"/>
        <w:ind w:left="340" w:right="57" w:firstLine="340"/>
        <w:rPr>
          <w:rFonts w:ascii="Times New Roman" w:hAnsi="Times New Roman"/>
          <w:sz w:val="24"/>
          <w:szCs w:val="24"/>
        </w:rPr>
      </w:pPr>
      <w:r w:rsidRPr="004C4708">
        <w:rPr>
          <w:rFonts w:ascii="Times New Roman" w:hAnsi="Times New Roman"/>
          <w:b/>
          <w:bCs/>
          <w:sz w:val="24"/>
          <w:szCs w:val="24"/>
        </w:rPr>
        <w:t>Ситуацию</w:t>
      </w:r>
      <w:r w:rsidRPr="004C4708">
        <w:rPr>
          <w:rFonts w:ascii="Times New Roman" w:hAnsi="Times New Roman"/>
          <w:sz w:val="24"/>
          <w:szCs w:val="24"/>
        </w:rPr>
        <w:t xml:space="preserve"> же </w:t>
      </w:r>
      <w:r w:rsidRPr="004C4708">
        <w:rPr>
          <w:rFonts w:ascii="Times New Roman" w:hAnsi="Times New Roman"/>
          <w:b/>
          <w:bCs/>
          <w:sz w:val="24"/>
          <w:szCs w:val="24"/>
        </w:rPr>
        <w:t>риска</w:t>
      </w:r>
      <w:r w:rsidRPr="004C4708">
        <w:rPr>
          <w:rFonts w:ascii="Times New Roman" w:hAnsi="Times New Roman"/>
          <w:sz w:val="24"/>
          <w:szCs w:val="24"/>
        </w:rPr>
        <w:t xml:space="preserve"> можно охарактеризовать как разновидность неопределенности, когда наступление событий вероятно и может быть определено, т.е. объективно существует возможность оценить вероятность событий, предположительно возникающих в результате осуществления хозяйственной деятельности.</w:t>
      </w:r>
    </w:p>
    <w:p w:rsidR="004C4708" w:rsidRPr="004C4708" w:rsidRDefault="004C4708" w:rsidP="00583A57">
      <w:pPr>
        <w:spacing w:before="100" w:beforeAutospacing="1" w:after="100" w:afterAutospacing="1" w:line="240" w:lineRule="auto"/>
        <w:ind w:left="340" w:right="57" w:firstLine="340"/>
        <w:rPr>
          <w:rFonts w:ascii="Times New Roman" w:hAnsi="Times New Roman"/>
          <w:sz w:val="24"/>
          <w:szCs w:val="24"/>
        </w:rPr>
      </w:pPr>
      <w:r w:rsidRPr="004C4708">
        <w:rPr>
          <w:rFonts w:ascii="Times New Roman" w:hAnsi="Times New Roman"/>
          <w:sz w:val="24"/>
          <w:szCs w:val="24"/>
        </w:rPr>
        <w:t xml:space="preserve">Стремясь снять рискованную ситуацию, субъект делает выбор и стремится реализовать его. Тем самым риск предстает моделью снятия субъектом неопределенности, способом практического разрешения противоречия при неясном (альтернативном) развитии противоположных тенденций в конкретных обстоятельствах. </w:t>
      </w:r>
    </w:p>
    <w:p w:rsidR="00E545CF" w:rsidRDefault="004C4708" w:rsidP="00E545CF">
      <w:pPr>
        <w:spacing w:before="100" w:beforeAutospacing="1" w:after="100" w:afterAutospacing="1" w:line="240" w:lineRule="auto"/>
        <w:ind w:left="340" w:right="57" w:firstLine="340"/>
        <w:rPr>
          <w:rFonts w:ascii="Times New Roman" w:hAnsi="Times New Roman"/>
          <w:sz w:val="24"/>
          <w:szCs w:val="24"/>
        </w:rPr>
      </w:pPr>
      <w:r w:rsidRPr="004C4708">
        <w:rPr>
          <w:rFonts w:ascii="Times New Roman" w:hAnsi="Times New Roman"/>
          <w:sz w:val="24"/>
          <w:szCs w:val="24"/>
        </w:rPr>
        <w:t> </w:t>
      </w:r>
      <w:r w:rsidRPr="00583A57">
        <w:rPr>
          <w:rFonts w:ascii="Times New Roman" w:hAnsi="Times New Roman"/>
          <w:sz w:val="24"/>
          <w:szCs w:val="24"/>
        </w:rPr>
        <w:t xml:space="preserve">Понимание того, что субъект столкнулся с "ситуацией риска" и ему предстоит выбор из нескольких альтернативных вариантов поведения, называется </w:t>
      </w:r>
      <w:r w:rsidRPr="00583A57">
        <w:rPr>
          <w:rFonts w:ascii="Times New Roman" w:hAnsi="Times New Roman"/>
          <w:b/>
          <w:bCs/>
          <w:sz w:val="24"/>
          <w:szCs w:val="24"/>
        </w:rPr>
        <w:t>"осознанием риска".</w:t>
      </w:r>
      <w:r w:rsidRPr="00583A57">
        <w:rPr>
          <w:rFonts w:ascii="Times New Roman" w:hAnsi="Times New Roman"/>
          <w:sz w:val="24"/>
          <w:szCs w:val="24"/>
        </w:rPr>
        <w:t xml:space="preserve"> </w:t>
      </w:r>
    </w:p>
    <w:p w:rsidR="004C4708" w:rsidRPr="00583A57" w:rsidRDefault="004C4708" w:rsidP="00E545CF">
      <w:pPr>
        <w:spacing w:before="100" w:beforeAutospacing="1" w:after="100" w:afterAutospacing="1" w:line="240" w:lineRule="auto"/>
        <w:ind w:left="340" w:right="57" w:firstLine="340"/>
        <w:rPr>
          <w:rFonts w:ascii="Times New Roman" w:hAnsi="Times New Roman"/>
          <w:sz w:val="24"/>
          <w:szCs w:val="24"/>
        </w:rPr>
      </w:pPr>
      <w:r w:rsidRPr="00583A57">
        <w:rPr>
          <w:rFonts w:ascii="Times New Roman" w:hAnsi="Times New Roman"/>
          <w:sz w:val="24"/>
          <w:szCs w:val="24"/>
        </w:rPr>
        <w:t xml:space="preserve">Кроме того, при рассмотрении сущности риска надо учитывать, что это понятие включает в себя не только наличие рисковой ситуации и ее осознание, но и </w:t>
      </w:r>
      <w:r w:rsidRPr="00583A57">
        <w:rPr>
          <w:rFonts w:ascii="Times New Roman" w:hAnsi="Times New Roman"/>
          <w:b/>
          <w:bCs/>
          <w:sz w:val="24"/>
          <w:szCs w:val="24"/>
        </w:rPr>
        <w:t>принятие решения</w:t>
      </w:r>
      <w:r w:rsidRPr="00583A57">
        <w:rPr>
          <w:rFonts w:ascii="Times New Roman" w:hAnsi="Times New Roman"/>
          <w:sz w:val="24"/>
          <w:szCs w:val="24"/>
        </w:rPr>
        <w:t xml:space="preserve">, сделанного на основе количественного и качественного анализа риска. </w:t>
      </w:r>
    </w:p>
    <w:p w:rsidR="004C4708" w:rsidRPr="00583A57" w:rsidRDefault="004C4708" w:rsidP="00583A57">
      <w:pPr>
        <w:pStyle w:val="a6"/>
        <w:ind w:left="340" w:right="57" w:firstLine="340"/>
      </w:pPr>
      <w:r w:rsidRPr="00583A57">
        <w:t xml:space="preserve">Таким образом, риск как ситуация, связанная с наличием выбора из предполагаемых альтернатив, имеет важное свойство - вероятность. </w:t>
      </w:r>
      <w:r w:rsidRPr="00583A57">
        <w:rPr>
          <w:b/>
          <w:bCs/>
        </w:rPr>
        <w:t>Вероятность</w:t>
      </w:r>
      <w:r w:rsidRPr="00583A57">
        <w:t xml:space="preserve"> - математический признак, означающий возможность рассчитать частоту наступления события при наличии достаточного количества статистических данных. Вот почему риск нельзя определять через вероятность (вероятность - признак риска) и тем более неопределенность (отсутствующую возможность определить вероятность исхода события). </w:t>
      </w:r>
    </w:p>
    <w:p w:rsidR="004C4708" w:rsidRPr="00583A57" w:rsidRDefault="004C4708" w:rsidP="00583A57">
      <w:pPr>
        <w:pStyle w:val="a6"/>
        <w:ind w:left="340" w:right="57" w:firstLine="340"/>
      </w:pPr>
      <w:r w:rsidRPr="00583A57">
        <w:t xml:space="preserve">Помимо этого необходимо отметить основную oco6eнность риска - риск имеет свойство </w:t>
      </w:r>
      <w:r w:rsidRPr="00583A57">
        <w:rPr>
          <w:b/>
          <w:bCs/>
        </w:rPr>
        <w:t>уменьшаться с увеличением предсказуемости</w:t>
      </w:r>
      <w:r w:rsidRPr="00583A57">
        <w:t xml:space="preserve"> рискосодержащего события. Под </w:t>
      </w:r>
      <w:r w:rsidRPr="00583A57">
        <w:rPr>
          <w:b/>
          <w:bCs/>
        </w:rPr>
        <w:t>рискосодержащим событием</w:t>
      </w:r>
      <w:r w:rsidRPr="00583A57">
        <w:t xml:space="preserve"> понимается то событие, от coвершения или несовершения которого зависит соответственно успех или неудача предполагаемого предприятия. И так как риск в таком случае выражается процентной (или количественной) возможностью несовершения благоприятного события, то чем больше существует возможностей предвидеть, совершится или не совершится это событие, тем меньше значение риска. </w:t>
      </w:r>
    </w:p>
    <w:p w:rsidR="004C4708" w:rsidRPr="00583A57" w:rsidRDefault="004C4708" w:rsidP="00583A57">
      <w:pPr>
        <w:pStyle w:val="a6"/>
        <w:ind w:left="340" w:right="57" w:firstLine="340"/>
      </w:pPr>
      <w:r w:rsidRPr="00583A57">
        <w:t xml:space="preserve">Таким образом, риск нельзя определить и как событие. Событие в данном случае - условие возникновения рисковой ситуации. Исходя из вышесказанного, дадим следующее определение. </w:t>
      </w:r>
    </w:p>
    <w:p w:rsidR="004C4708" w:rsidRPr="00583A57" w:rsidRDefault="004C4708" w:rsidP="00583A57">
      <w:pPr>
        <w:pStyle w:val="a6"/>
        <w:ind w:left="340" w:right="57" w:firstLine="340"/>
      </w:pPr>
      <w:r w:rsidRPr="00583A57">
        <w:t xml:space="preserve">В современной экономической литературе категория риск представляет собой событие, которое может произойти или не произойти. В случае совершения такого события возможны три экономических результата: отрицательный (проигрыш, ущерб, убыток), нулевой, положительный (выигрыш, выгода, прибыль). </w:t>
      </w:r>
    </w:p>
    <w:p w:rsidR="004C4708" w:rsidRPr="00583A57" w:rsidRDefault="004C4708" w:rsidP="00583A57">
      <w:pPr>
        <w:pStyle w:val="a6"/>
        <w:ind w:left="340" w:right="57" w:firstLine="340"/>
      </w:pPr>
      <w:r w:rsidRPr="00583A57">
        <w:t xml:space="preserve">Другими словами, риск можно охарактеризовать как опасность потенциально возможной, вероятной потери ресурсов или недополучения доходов по сравнению с вариантом, рассчитанным на рациональное использование ресурсов в данном виде деятельности. Сказанное характеризует категорию "риск" с качественной стороны и создает основу для перевода понятия "риск" в количественное. </w:t>
      </w:r>
    </w:p>
    <w:p w:rsidR="004C4708" w:rsidRPr="00583A57" w:rsidRDefault="004C4708" w:rsidP="00583A57">
      <w:pPr>
        <w:pStyle w:val="a6"/>
        <w:ind w:left="340" w:right="57" w:firstLine="340"/>
      </w:pPr>
      <w:r w:rsidRPr="00583A57">
        <w:t xml:space="preserve">Действительно, если риск - это опасность потери ресурсов или дохода, то существует его количественная мера, определяемая абсолютным или относительным уровнем потерь. </w:t>
      </w:r>
    </w:p>
    <w:p w:rsidR="004C4708" w:rsidRPr="00583A57" w:rsidRDefault="004C4708" w:rsidP="00583A57">
      <w:pPr>
        <w:pStyle w:val="a6"/>
        <w:ind w:left="340" w:right="57" w:firstLine="340"/>
      </w:pPr>
      <w:r w:rsidRPr="00583A57">
        <w:t xml:space="preserve">В </w:t>
      </w:r>
      <w:r w:rsidRPr="00583A57">
        <w:rPr>
          <w:b/>
          <w:bCs/>
        </w:rPr>
        <w:t>абсолютном выражении</w:t>
      </w:r>
      <w:r w:rsidRPr="00583A57">
        <w:t xml:space="preserve"> риск может определяться величиной возможных потерь в материально-вещественном (физическом) или стоимостном (денежном) выражении, если только ущерб поддается такому измерению. </w:t>
      </w:r>
    </w:p>
    <w:p w:rsidR="004C4708" w:rsidRPr="00583A57" w:rsidRDefault="004C4708" w:rsidP="00583A57">
      <w:pPr>
        <w:pStyle w:val="a6"/>
        <w:ind w:left="340" w:right="57" w:firstLine="340"/>
      </w:pPr>
      <w:r w:rsidRPr="00583A57">
        <w:t xml:space="preserve">В </w:t>
      </w:r>
      <w:r w:rsidRPr="00583A57">
        <w:rPr>
          <w:b/>
          <w:bCs/>
        </w:rPr>
        <w:t>относительном выражении</w:t>
      </w:r>
      <w:r w:rsidRPr="00583A57">
        <w:t xml:space="preserve"> риск определяется как величина возможных потерь, отнесенная к некоторой базе, в виде которой наиболее удобно принимать либо имущественное состояние, либо общие затраты ресурсов на данный вид деятельности, либо ожидаемый доход (прибыль) от операции. </w:t>
      </w:r>
    </w:p>
    <w:p w:rsidR="004C4708" w:rsidRPr="00583A57" w:rsidRDefault="004C4708" w:rsidP="00583A57">
      <w:pPr>
        <w:pStyle w:val="a6"/>
        <w:ind w:left="340" w:right="57" w:firstLine="340"/>
      </w:pPr>
      <w:r w:rsidRPr="00583A57">
        <w:t xml:space="preserve">Выбор той или иной базы не имеет принципиального значения, но следует предпочесть показатель, определяемый с высокой степенью достоверности. </w:t>
      </w:r>
      <w:r w:rsidRPr="00583A57">
        <w:br/>
        <w:t xml:space="preserve">Как правило, в абсолютном выражении риск исчисляется, когда peчь идет об одной конкретной сделке. Если же необходимо определить допустимый уровень риска при совершении различных коммерческих операций, то применяются относительные показатели. </w:t>
      </w:r>
    </w:p>
    <w:p w:rsidR="0000689A" w:rsidRDefault="0000689A" w:rsidP="00583A57">
      <w:pPr>
        <w:pStyle w:val="a6"/>
        <w:ind w:left="340" w:right="57" w:firstLine="340"/>
      </w:pPr>
    </w:p>
    <w:p w:rsidR="0000689A" w:rsidRPr="00583A57" w:rsidRDefault="00530723" w:rsidP="00E545CF">
      <w:pPr>
        <w:pStyle w:val="a6"/>
        <w:ind w:left="340" w:right="57" w:firstLine="340"/>
      </w:pPr>
      <w:r>
        <w:pict>
          <v:shape id="_x0000_i1026" type="#_x0000_t136" style="width:162pt;height:23.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20pt;v-text-kern:t" trim="t" fitpath="t" string="2. Рыночный риск."/>
          </v:shape>
        </w:pict>
      </w:r>
    </w:p>
    <w:p w:rsidR="0000689A" w:rsidRDefault="0000689A" w:rsidP="0000689A">
      <w:pPr>
        <w:pStyle w:val="a6"/>
        <w:ind w:left="340" w:right="57" w:firstLine="340"/>
        <w:rPr>
          <w:b/>
          <w:bCs/>
        </w:rPr>
      </w:pPr>
      <w:r w:rsidRPr="00583A57">
        <w:t xml:space="preserve"> </w:t>
      </w:r>
      <w:r w:rsidRPr="00583A57">
        <w:rPr>
          <w:b/>
          <w:bCs/>
        </w:rPr>
        <w:t>Рыночный риск - это возможность несоответствия характеристик экономического состояния объекта значениям, ожидаемым лицами, принимающими решения под действием рыночных факторов.</w:t>
      </w:r>
    </w:p>
    <w:p w:rsidR="0000689A" w:rsidRPr="00583A57" w:rsidRDefault="0000689A" w:rsidP="0000689A">
      <w:pPr>
        <w:pStyle w:val="a6"/>
        <w:ind w:left="340" w:right="57" w:firstLine="340"/>
      </w:pPr>
      <w:r w:rsidRPr="00583A57">
        <w:t xml:space="preserve"> </w:t>
      </w:r>
      <w:r w:rsidRPr="00583A57">
        <w:rPr>
          <w:b/>
          <w:bCs/>
        </w:rPr>
        <w:t>Рыночный риск</w:t>
      </w:r>
      <w:r w:rsidRPr="00583A57">
        <w:t xml:space="preserve"> - риск возникновения у Банка финансовых потерь/убытков вследствие изменения рыночной стоимости финансовых инструментов торгового портфеля, а также курсов иностранных валют и/или драгоценных металлов. Отличительным признаком рыночного риска от иных банковских рисков является его зависимость от конъюнктуры рынков. Рыночный риск включает в себя фондовый риск, валютный и процентный риски.</w:t>
      </w:r>
    </w:p>
    <w:p w:rsidR="009C7415" w:rsidRPr="00583A57" w:rsidRDefault="004C4708" w:rsidP="0000689A">
      <w:pPr>
        <w:pStyle w:val="a6"/>
        <w:ind w:left="340" w:right="57" w:firstLine="340"/>
      </w:pPr>
      <w:r w:rsidRPr="00583A57">
        <w:t> </w:t>
      </w:r>
      <w:r w:rsidR="00B63ABC" w:rsidRPr="0000689A">
        <w:rPr>
          <w:b/>
          <w:bCs/>
          <w:i/>
          <w:sz w:val="28"/>
          <w:szCs w:val="28"/>
        </w:rPr>
        <w:t>Рыночный риск</w:t>
      </w:r>
      <w:r w:rsidR="00B63ABC" w:rsidRPr="00583A57">
        <w:t xml:space="preserve"> связан с колебаниями цен на четырех важнейших экономических рынках: рынке долговых бумаг, рынке акций, валютном и товарном, то есть рынках, чувствительных к изменению процентных ставок. Рыночный риск - риск возникновения у кредитной организации финансовых потерь (убытков) вследствие изменения рыночной стоимости финансовых инструментов торгового портфеля, а также курсов иностранных валют. Он относится к категории спекулятивного риска, состоящего в том, что движение цен может привести к прибыли или убытку. Для управления рыночным риском банк формирует политику, где прописывает цели и методы, направленные на защиту капитала от негативных воздействий неблагоприятных изменений цен. В большинстве банков в рамках управления рыночным риском проводится переоценка портфелей, отражающая изменение стоимости активов в зависимости от движения рыночных цен. Переоценка портфеля ценных бумаг является важной мерой по защите банковского капитала. Проводить переоценку инвестиционных портфелей рекомендуется проводить не реже одного раза в месяц, торгового - каждый день.</w:t>
      </w:r>
    </w:p>
    <w:p w:rsidR="004371D3" w:rsidRPr="00583A57" w:rsidRDefault="00EB2463" w:rsidP="00583A57">
      <w:pPr>
        <w:widowControl w:val="0"/>
        <w:tabs>
          <w:tab w:val="left" w:pos="4320"/>
        </w:tabs>
        <w:spacing w:before="100" w:beforeAutospacing="1" w:after="100" w:afterAutospacing="1" w:line="240" w:lineRule="auto"/>
        <w:ind w:left="340" w:right="57" w:firstLine="340"/>
        <w:rPr>
          <w:rFonts w:ascii="Times New Roman" w:hAnsi="Times New Roman"/>
          <w:snapToGrid w:val="0"/>
          <w:spacing w:val="30"/>
          <w:sz w:val="24"/>
          <w:szCs w:val="24"/>
        </w:rPr>
      </w:pPr>
      <w:r w:rsidRPr="00583A57">
        <w:rPr>
          <w:rFonts w:ascii="Times New Roman" w:hAnsi="Times New Roman"/>
          <w:sz w:val="24"/>
          <w:szCs w:val="24"/>
        </w:rPr>
        <w:t xml:space="preserve">Например, инвестор ожидает, что доходность портфеля ценных бумаг будет находится в пределах некоторого диапазона. Возможность отклонения рыночного уровня доходности за пределы этого интервала является рыночным риском. </w:t>
      </w:r>
      <w:r w:rsidR="004371D3" w:rsidRPr="00583A57">
        <w:rPr>
          <w:rFonts w:ascii="Times New Roman" w:hAnsi="Times New Roman"/>
          <w:i/>
          <w:snapToGrid w:val="0"/>
          <w:spacing w:val="30"/>
          <w:sz w:val="24"/>
          <w:szCs w:val="24"/>
        </w:rPr>
        <w:t xml:space="preserve">Риск </w:t>
      </w:r>
      <w:r w:rsidR="004371D3" w:rsidRPr="00583A57">
        <w:rPr>
          <w:rFonts w:ascii="Times New Roman" w:hAnsi="Times New Roman"/>
          <w:snapToGrid w:val="0"/>
          <w:spacing w:val="30"/>
          <w:sz w:val="24"/>
          <w:szCs w:val="24"/>
        </w:rPr>
        <w:t xml:space="preserve">- это </w:t>
      </w:r>
      <w:r w:rsidR="004371D3" w:rsidRPr="00583A57">
        <w:rPr>
          <w:rFonts w:ascii="Times New Roman" w:hAnsi="Times New Roman"/>
          <w:i/>
          <w:snapToGrid w:val="0"/>
          <w:spacing w:val="30"/>
          <w:sz w:val="24"/>
          <w:szCs w:val="24"/>
        </w:rPr>
        <w:t xml:space="preserve">вероятность возникновения потерь, убытков, недопоступлений планируемых доходов, прибыли. </w:t>
      </w:r>
      <w:r w:rsidR="004371D3" w:rsidRPr="00583A57">
        <w:rPr>
          <w:rFonts w:ascii="Times New Roman" w:hAnsi="Times New Roman"/>
          <w:snapToGrid w:val="0"/>
          <w:spacing w:val="30"/>
          <w:sz w:val="24"/>
          <w:szCs w:val="24"/>
        </w:rPr>
        <w:t>Потери, имею</w:t>
      </w:r>
      <w:r w:rsidR="004371D3" w:rsidRPr="00583A57">
        <w:rPr>
          <w:rFonts w:ascii="Times New Roman" w:hAnsi="Times New Roman"/>
          <w:snapToGrid w:val="0"/>
          <w:spacing w:val="30"/>
          <w:sz w:val="24"/>
          <w:szCs w:val="24"/>
        </w:rPr>
        <w:softHyphen/>
        <w:t>щие место в предпринимательской деятельности, можно разде</w:t>
      </w:r>
      <w:r w:rsidR="004371D3" w:rsidRPr="00583A57">
        <w:rPr>
          <w:rFonts w:ascii="Times New Roman" w:hAnsi="Times New Roman"/>
          <w:snapToGrid w:val="0"/>
          <w:spacing w:val="30"/>
          <w:sz w:val="24"/>
          <w:szCs w:val="24"/>
        </w:rPr>
        <w:softHyphen/>
        <w:t xml:space="preserve">лить на материальные, трудовые, финансовые. </w:t>
      </w:r>
    </w:p>
    <w:p w:rsidR="004371D3" w:rsidRPr="00583A57" w:rsidRDefault="004371D3" w:rsidP="00583A57">
      <w:pPr>
        <w:widowControl w:val="0"/>
        <w:tabs>
          <w:tab w:val="left" w:pos="4320"/>
        </w:tabs>
        <w:spacing w:before="100" w:beforeAutospacing="1" w:after="100" w:afterAutospacing="1" w:line="240" w:lineRule="auto"/>
        <w:ind w:left="340" w:right="57" w:firstLine="340"/>
        <w:rPr>
          <w:rFonts w:ascii="Times New Roman" w:hAnsi="Times New Roman"/>
          <w:snapToGrid w:val="0"/>
          <w:spacing w:val="30"/>
          <w:sz w:val="24"/>
          <w:szCs w:val="24"/>
        </w:rPr>
      </w:pPr>
      <w:r w:rsidRPr="00583A57">
        <w:rPr>
          <w:rFonts w:ascii="Times New Roman" w:hAnsi="Times New Roman"/>
          <w:snapToGrid w:val="0"/>
          <w:spacing w:val="30"/>
          <w:sz w:val="24"/>
          <w:szCs w:val="24"/>
        </w:rPr>
        <w:t>Для финансового менеджера риск - это вероятность неблаго</w:t>
      </w:r>
      <w:r w:rsidRPr="00583A57">
        <w:rPr>
          <w:rFonts w:ascii="Times New Roman" w:hAnsi="Times New Roman"/>
          <w:snapToGrid w:val="0"/>
          <w:spacing w:val="30"/>
          <w:sz w:val="24"/>
          <w:szCs w:val="24"/>
        </w:rPr>
        <w:softHyphen/>
        <w:t>приятного исхода. Различные инвестиционные проекты имеют различную степень риска, самый высокодоходный вариант вложе</w:t>
      </w:r>
      <w:r w:rsidRPr="00583A57">
        <w:rPr>
          <w:rFonts w:ascii="Times New Roman" w:hAnsi="Times New Roman"/>
          <w:snapToGrid w:val="0"/>
          <w:spacing w:val="30"/>
          <w:sz w:val="24"/>
          <w:szCs w:val="24"/>
        </w:rPr>
        <w:softHyphen/>
        <w:t xml:space="preserve">ния капитала может оказаться настолько рискованным, что, как говорится, «игра не стоит свеч». </w:t>
      </w:r>
    </w:p>
    <w:p w:rsidR="004371D3" w:rsidRPr="00583A57" w:rsidRDefault="004371D3" w:rsidP="0000689A">
      <w:pPr>
        <w:widowControl w:val="0"/>
        <w:tabs>
          <w:tab w:val="left" w:pos="4320"/>
        </w:tabs>
        <w:spacing w:before="100" w:beforeAutospacing="1" w:after="100" w:afterAutospacing="1" w:line="240" w:lineRule="auto"/>
        <w:ind w:left="340" w:right="57" w:firstLine="340"/>
        <w:rPr>
          <w:rFonts w:ascii="Times New Roman" w:hAnsi="Times New Roman"/>
          <w:snapToGrid w:val="0"/>
          <w:spacing w:val="30"/>
          <w:sz w:val="24"/>
          <w:szCs w:val="24"/>
        </w:rPr>
      </w:pPr>
      <w:r w:rsidRPr="00583A57">
        <w:rPr>
          <w:rFonts w:ascii="Times New Roman" w:hAnsi="Times New Roman"/>
          <w:snapToGrid w:val="0"/>
          <w:spacing w:val="30"/>
          <w:sz w:val="24"/>
          <w:szCs w:val="24"/>
        </w:rPr>
        <w:t>Риск</w:t>
      </w:r>
      <w:r w:rsidRPr="00583A57">
        <w:rPr>
          <w:rFonts w:ascii="Times New Roman" w:hAnsi="Times New Roman"/>
          <w:b/>
          <w:snapToGrid w:val="0"/>
          <w:spacing w:val="30"/>
          <w:sz w:val="24"/>
          <w:szCs w:val="24"/>
        </w:rPr>
        <w:t xml:space="preserve"> </w:t>
      </w:r>
      <w:r w:rsidRPr="00583A57">
        <w:rPr>
          <w:rFonts w:ascii="Times New Roman" w:hAnsi="Times New Roman"/>
          <w:snapToGrid w:val="0"/>
          <w:spacing w:val="30"/>
          <w:sz w:val="24"/>
          <w:szCs w:val="24"/>
        </w:rPr>
        <w:t>- это экономическая категория. Как экономическая ка</w:t>
      </w:r>
      <w:r w:rsidRPr="00583A57">
        <w:rPr>
          <w:rFonts w:ascii="Times New Roman" w:hAnsi="Times New Roman"/>
          <w:snapToGrid w:val="0"/>
          <w:spacing w:val="30"/>
          <w:sz w:val="24"/>
          <w:szCs w:val="24"/>
        </w:rPr>
        <w:softHyphen/>
        <w:t>тегория он представляет собой событие, которое может произойти или не произойти. В случае совершения такого события возмож</w:t>
      </w:r>
      <w:r w:rsidRPr="00583A57">
        <w:rPr>
          <w:rFonts w:ascii="Times New Roman" w:hAnsi="Times New Roman"/>
          <w:snapToGrid w:val="0"/>
          <w:spacing w:val="30"/>
          <w:sz w:val="24"/>
          <w:szCs w:val="24"/>
        </w:rPr>
        <w:softHyphen/>
        <w:t xml:space="preserve">ны три экономических результата: отрицательный (проигрыш, ущерб, убыток); нулевой; положительный (выигрыш, выгода, прибыль). </w:t>
      </w:r>
    </w:p>
    <w:p w:rsidR="004371D3" w:rsidRPr="00583A57" w:rsidRDefault="004371D3" w:rsidP="00583A57">
      <w:pPr>
        <w:widowControl w:val="0"/>
        <w:tabs>
          <w:tab w:val="left" w:pos="4320"/>
        </w:tabs>
        <w:spacing w:before="100" w:beforeAutospacing="1" w:after="100" w:afterAutospacing="1" w:line="240" w:lineRule="auto"/>
        <w:ind w:left="340" w:right="57" w:firstLine="340"/>
        <w:rPr>
          <w:rFonts w:ascii="Times New Roman" w:hAnsi="Times New Roman"/>
          <w:snapToGrid w:val="0"/>
          <w:spacing w:val="30"/>
          <w:sz w:val="24"/>
          <w:szCs w:val="24"/>
        </w:rPr>
      </w:pPr>
      <w:r w:rsidRPr="00583A57">
        <w:rPr>
          <w:rFonts w:ascii="Times New Roman" w:hAnsi="Times New Roman"/>
          <w:snapToGrid w:val="0"/>
          <w:spacing w:val="30"/>
          <w:sz w:val="24"/>
          <w:szCs w:val="24"/>
        </w:rPr>
        <w:t>Конечно, риска можно избежать, т.е. просто уклониться от ме</w:t>
      </w:r>
      <w:r w:rsidRPr="00583A57">
        <w:rPr>
          <w:rFonts w:ascii="Times New Roman" w:hAnsi="Times New Roman"/>
          <w:snapToGrid w:val="0"/>
          <w:spacing w:val="30"/>
          <w:sz w:val="24"/>
          <w:szCs w:val="24"/>
        </w:rPr>
        <w:softHyphen/>
        <w:t xml:space="preserve">роприятия, связанного с риском. Однако для предпринимателя избежание риска зачастую означает отказ от возможной прибыли. Хорошая поговорка гласит: «Кто не рискует, тот ничего не имеет». </w:t>
      </w:r>
    </w:p>
    <w:p w:rsidR="004371D3" w:rsidRPr="00583A57" w:rsidRDefault="004371D3" w:rsidP="0000689A">
      <w:pPr>
        <w:widowControl w:val="0"/>
        <w:tabs>
          <w:tab w:val="left" w:pos="4320"/>
        </w:tabs>
        <w:spacing w:before="100" w:beforeAutospacing="1" w:after="100" w:afterAutospacing="1" w:line="240" w:lineRule="auto"/>
        <w:ind w:right="57"/>
        <w:rPr>
          <w:rFonts w:ascii="Times New Roman" w:hAnsi="Times New Roman"/>
          <w:snapToGrid w:val="0"/>
          <w:spacing w:val="30"/>
          <w:sz w:val="24"/>
          <w:szCs w:val="24"/>
        </w:rPr>
      </w:pPr>
      <w:r w:rsidRPr="00583A57">
        <w:rPr>
          <w:rFonts w:ascii="Times New Roman" w:hAnsi="Times New Roman"/>
          <w:snapToGrid w:val="0"/>
          <w:spacing w:val="30"/>
          <w:sz w:val="24"/>
          <w:szCs w:val="24"/>
        </w:rPr>
        <w:t>Риском можно управлять, т.е. использовать различные меры, позволяющие в определенной степени прогнозировать наступле</w:t>
      </w:r>
      <w:r w:rsidRPr="00583A57">
        <w:rPr>
          <w:rFonts w:ascii="Times New Roman" w:hAnsi="Times New Roman"/>
          <w:snapToGrid w:val="0"/>
          <w:spacing w:val="30"/>
          <w:sz w:val="24"/>
          <w:szCs w:val="24"/>
        </w:rPr>
        <w:softHyphen/>
        <w:t>ние рискового события и принимать меры к снижению степени риска. Эффективность организации управления риском во мно</w:t>
      </w:r>
      <w:r w:rsidRPr="00583A57">
        <w:rPr>
          <w:rFonts w:ascii="Times New Roman" w:hAnsi="Times New Roman"/>
          <w:snapToGrid w:val="0"/>
          <w:spacing w:val="30"/>
          <w:sz w:val="24"/>
          <w:szCs w:val="24"/>
        </w:rPr>
        <w:softHyphen/>
        <w:t>гом определяется классификацией риска.</w:t>
      </w:r>
    </w:p>
    <w:p w:rsidR="00482AB2" w:rsidRPr="00583A57" w:rsidRDefault="00482AB2" w:rsidP="00583A57">
      <w:pPr>
        <w:pStyle w:val="a6"/>
        <w:ind w:left="340" w:right="57" w:firstLine="340"/>
        <w:rPr>
          <w:rStyle w:val="a8"/>
        </w:rPr>
      </w:pPr>
      <w:bookmarkStart w:id="0" w:name="2"/>
    </w:p>
    <w:p w:rsidR="00E2798D" w:rsidRPr="00E545CF" w:rsidRDefault="00E2798D" w:rsidP="00E2798D">
      <w:pPr>
        <w:pStyle w:val="a6"/>
        <w:ind w:left="340" w:right="57" w:firstLine="340"/>
        <w:rPr>
          <w:i/>
          <w:sz w:val="28"/>
          <w:szCs w:val="28"/>
        </w:rPr>
      </w:pPr>
      <w:r w:rsidRPr="00E545CF">
        <w:rPr>
          <w:rStyle w:val="a8"/>
          <w:i/>
          <w:sz w:val="28"/>
          <w:szCs w:val="28"/>
        </w:rPr>
        <w:t>2.1. Причины возникновения рыночного риска.</w:t>
      </w:r>
    </w:p>
    <w:p w:rsidR="00E2798D" w:rsidRPr="00583A57" w:rsidRDefault="00E2798D" w:rsidP="00E2798D">
      <w:pPr>
        <w:pStyle w:val="a6"/>
        <w:ind w:left="340" w:right="57" w:firstLine="340"/>
      </w:pPr>
      <w:r w:rsidRPr="00583A57">
        <w:t>Возникновение рыночного риска может быть обусловлено как внутренними, так и внешними причинами.</w:t>
      </w:r>
    </w:p>
    <w:p w:rsidR="00E2798D" w:rsidRPr="00583A57" w:rsidRDefault="00E2798D" w:rsidP="00E2798D">
      <w:pPr>
        <w:pStyle w:val="a6"/>
        <w:ind w:left="340" w:right="57" w:firstLine="340"/>
      </w:pPr>
      <w:r w:rsidRPr="00583A57">
        <w:t xml:space="preserve"> К внутренним причинам возникновения рыночного риска относятся:</w:t>
      </w:r>
    </w:p>
    <w:p w:rsidR="00E2798D" w:rsidRPr="00583A57" w:rsidRDefault="00E2798D" w:rsidP="00E2798D">
      <w:pPr>
        <w:pStyle w:val="a6"/>
        <w:numPr>
          <w:ilvl w:val="0"/>
          <w:numId w:val="17"/>
        </w:numPr>
        <w:ind w:right="57"/>
      </w:pPr>
      <w:r w:rsidRPr="00583A57">
        <w:t>злонамеренные манипуляции при приобретении/реализации финансовых инструментов;</w:t>
      </w:r>
    </w:p>
    <w:p w:rsidR="00E2798D" w:rsidRPr="00583A57" w:rsidRDefault="00E2798D" w:rsidP="00E2798D">
      <w:pPr>
        <w:pStyle w:val="a6"/>
        <w:numPr>
          <w:ilvl w:val="0"/>
          <w:numId w:val="17"/>
        </w:numPr>
        <w:ind w:right="57"/>
      </w:pPr>
      <w:r w:rsidRPr="00583A57">
        <w:t>ошибочные действия по приобретению/реализации финансовых инструментов, в том числе по срокам и в количественном выражении.</w:t>
      </w:r>
    </w:p>
    <w:p w:rsidR="00E2798D" w:rsidRPr="00583A57" w:rsidRDefault="00E2798D" w:rsidP="00E2798D">
      <w:pPr>
        <w:pStyle w:val="a6"/>
        <w:ind w:left="340" w:right="57" w:firstLine="340"/>
      </w:pPr>
      <w:r w:rsidRPr="00583A57">
        <w:t xml:space="preserve"> К внешним причинам возникновения рыночного риска относятся:</w:t>
      </w:r>
    </w:p>
    <w:p w:rsidR="00E2798D" w:rsidRPr="00583A57" w:rsidRDefault="00E2798D" w:rsidP="00E2798D">
      <w:pPr>
        <w:pStyle w:val="a6"/>
        <w:numPr>
          <w:ilvl w:val="0"/>
          <w:numId w:val="18"/>
        </w:numPr>
        <w:ind w:right="57"/>
      </w:pPr>
      <w:r w:rsidRPr="00583A57">
        <w:t>изменения рыночной стоимости финансовых инструментов торгового портфеля - неблагоприятного изменения рыночных цен на фондовые ценности - ценные бумаги, в том числе закрепляющие права на участие в управлении, и производные финансовые инструменты под влиянием факторов, связанных с состоянием их эмитента и с общими колебаниями рыночных цен на финансовые инструменты;</w:t>
      </w:r>
    </w:p>
    <w:p w:rsidR="00E2798D" w:rsidRPr="00583A57" w:rsidRDefault="00E2798D" w:rsidP="00E2798D">
      <w:pPr>
        <w:pStyle w:val="a6"/>
        <w:numPr>
          <w:ilvl w:val="0"/>
          <w:numId w:val="18"/>
        </w:numPr>
        <w:ind w:right="57"/>
      </w:pPr>
      <w:r w:rsidRPr="00583A57">
        <w:t>изменения курсов иностранных валют;</w:t>
      </w:r>
    </w:p>
    <w:p w:rsidR="00E2798D" w:rsidRPr="00583A57" w:rsidRDefault="00E2798D" w:rsidP="00E2798D">
      <w:pPr>
        <w:pStyle w:val="a6"/>
        <w:numPr>
          <w:ilvl w:val="0"/>
          <w:numId w:val="18"/>
        </w:numPr>
        <w:ind w:right="57"/>
      </w:pPr>
      <w:r w:rsidRPr="00583A57">
        <w:t>изменения рыночной стоимости драгоценных металлов;</w:t>
      </w:r>
    </w:p>
    <w:p w:rsidR="00E2798D" w:rsidRPr="00583A57" w:rsidRDefault="00E2798D" w:rsidP="00E2798D">
      <w:pPr>
        <w:pStyle w:val="a6"/>
        <w:numPr>
          <w:ilvl w:val="0"/>
          <w:numId w:val="18"/>
        </w:numPr>
        <w:ind w:right="57"/>
      </w:pPr>
      <w:r w:rsidRPr="00583A57">
        <w:t>несовпадение сроков погашения активов, пассивов и внебалансовых требований и обязательств по инструментам с фиксированной процентной ставкой;</w:t>
      </w:r>
    </w:p>
    <w:p w:rsidR="00E2798D" w:rsidRPr="00583A57" w:rsidRDefault="00E2798D" w:rsidP="00E2798D">
      <w:pPr>
        <w:pStyle w:val="a6"/>
        <w:numPr>
          <w:ilvl w:val="0"/>
          <w:numId w:val="18"/>
        </w:numPr>
        <w:ind w:right="57"/>
      </w:pPr>
      <w:r w:rsidRPr="00583A57">
        <w:t>несовпадение сроков погашения активов, пассивов и внебалансовых требований и обязательств по инструментам с изменяющейся процентной ставкой (риск пересмотра процентной ставки);</w:t>
      </w:r>
    </w:p>
    <w:p w:rsidR="00E2798D" w:rsidRPr="00583A57" w:rsidRDefault="00E2798D" w:rsidP="00E2798D">
      <w:pPr>
        <w:pStyle w:val="a6"/>
        <w:numPr>
          <w:ilvl w:val="0"/>
          <w:numId w:val="18"/>
        </w:numPr>
        <w:ind w:right="57"/>
      </w:pPr>
      <w:r w:rsidRPr="00583A57">
        <w:t>изменения конфигурации кривой доходности по длинным и коротким позициям по финансовым инструментам одного эмитента, создающие риск потерь в результате превышения потенциальных расходов над доходами при закрытии данных позиций (риск кривой доходности);</w:t>
      </w:r>
    </w:p>
    <w:p w:rsidR="00E2798D" w:rsidRPr="00583A57" w:rsidRDefault="00E2798D" w:rsidP="00E2798D">
      <w:pPr>
        <w:pStyle w:val="a6"/>
        <w:numPr>
          <w:ilvl w:val="0"/>
          <w:numId w:val="18"/>
        </w:numPr>
        <w:ind w:right="57"/>
      </w:pPr>
      <w:r w:rsidRPr="00583A57">
        <w:t>для финансовых инструментов с фиксированной процентной ставкой при условии совпадения сроков их погашения - несовпадение степени изменения процентных ставок по привлекаемым и размещаемым кредитной организацией ресурсам; для финансовых инструментов с плавающей процентной ставкой при условии одинаковой частоты пересмотра плавающей процентной ставки - несовпадение степени изменения процентных ставок (базисный риск);</w:t>
      </w:r>
    </w:p>
    <w:p w:rsidR="00E2798D" w:rsidRPr="00583A57" w:rsidRDefault="00E2798D" w:rsidP="00E2798D">
      <w:pPr>
        <w:pStyle w:val="a6"/>
        <w:numPr>
          <w:ilvl w:val="0"/>
          <w:numId w:val="18"/>
        </w:numPr>
        <w:ind w:right="57"/>
      </w:pPr>
      <w:r w:rsidRPr="00583A57">
        <w:t>широкое применение опционных сделок с традиционными процентными инструментами, чувствительными к изменению процентных ставок (облигациями, кредитами, ипотечными займами и ценными бумагами и пр.), порождающих риск возникновения убытков в результате отказа от исполнения обязательств одной из сторон сделки (опционный риск);</w:t>
      </w:r>
    </w:p>
    <w:p w:rsidR="00E2798D" w:rsidRPr="00583A57" w:rsidRDefault="00E2798D" w:rsidP="00E2798D">
      <w:pPr>
        <w:pStyle w:val="a6"/>
        <w:numPr>
          <w:ilvl w:val="0"/>
          <w:numId w:val="18"/>
        </w:numPr>
        <w:ind w:right="57"/>
      </w:pPr>
      <w:r w:rsidRPr="00583A57">
        <w:t>нарушения клиентами и контрагентами Банка условий договоров.</w:t>
      </w:r>
    </w:p>
    <w:p w:rsidR="00460F3C" w:rsidRPr="00583A57" w:rsidRDefault="00460F3C" w:rsidP="00460F3C">
      <w:pPr>
        <w:pStyle w:val="a6"/>
        <w:ind w:left="340" w:right="57" w:firstLine="340"/>
      </w:pPr>
      <w:bookmarkStart w:id="1" w:name="4.2"/>
      <w:r>
        <w:rPr>
          <w:b/>
          <w:bCs/>
        </w:rPr>
        <w:t>2</w:t>
      </w:r>
      <w:r w:rsidRPr="00583A57">
        <w:rPr>
          <w:b/>
          <w:bCs/>
        </w:rPr>
        <w:t>.2</w:t>
      </w:r>
      <w:bookmarkEnd w:id="1"/>
      <w:r w:rsidRPr="00583A57">
        <w:rPr>
          <w:b/>
          <w:bCs/>
        </w:rPr>
        <w:t>. Оценка рыночного риска.</w:t>
      </w:r>
    </w:p>
    <w:p w:rsidR="00460F3C" w:rsidRPr="00583A57" w:rsidRDefault="00460F3C" w:rsidP="00460F3C">
      <w:pPr>
        <w:pStyle w:val="a6"/>
        <w:ind w:left="340" w:right="57" w:firstLine="340"/>
      </w:pPr>
      <w:r w:rsidRPr="00583A57">
        <w:rPr>
          <w:rStyle w:val="a8"/>
          <w:i/>
          <w:iCs/>
        </w:rPr>
        <w:t>Расчет рыночного риска.</w:t>
      </w:r>
    </w:p>
    <w:p w:rsidR="00460F3C" w:rsidRPr="00583A57" w:rsidRDefault="00460F3C" w:rsidP="00460F3C">
      <w:pPr>
        <w:pStyle w:val="a6"/>
        <w:ind w:left="340" w:right="57" w:firstLine="340"/>
      </w:pPr>
      <w:r w:rsidRPr="00583A57">
        <w:t>Расчет совокупной величины рыночного риска производится по следующей формуле:</w:t>
      </w:r>
    </w:p>
    <w:p w:rsidR="00460F3C" w:rsidRPr="00583A57" w:rsidRDefault="00460F3C" w:rsidP="00460F3C">
      <w:pPr>
        <w:pStyle w:val="a6"/>
        <w:ind w:left="340" w:right="57" w:firstLine="340"/>
      </w:pPr>
      <w:r w:rsidRPr="00583A57">
        <w:rPr>
          <w:rStyle w:val="a8"/>
        </w:rPr>
        <w:t>РР = 12,5 х (ПР + ФР) + ВР</w:t>
      </w:r>
      <w:r w:rsidRPr="00583A57">
        <w:t>,</w:t>
      </w:r>
    </w:p>
    <w:p w:rsidR="00460F3C" w:rsidRPr="00583A57" w:rsidRDefault="00460F3C" w:rsidP="00460F3C">
      <w:pPr>
        <w:pStyle w:val="a6"/>
        <w:ind w:left="340" w:right="57" w:firstLine="340"/>
      </w:pPr>
      <w:r w:rsidRPr="00583A57">
        <w:t xml:space="preserve">где </w:t>
      </w:r>
      <w:r w:rsidRPr="00583A57">
        <w:rPr>
          <w:b/>
          <w:bCs/>
        </w:rPr>
        <w:t xml:space="preserve">РР </w:t>
      </w:r>
      <w:r w:rsidRPr="00583A57">
        <w:t>- совокупная величина рыночных рисков;</w:t>
      </w:r>
    </w:p>
    <w:p w:rsidR="00460F3C" w:rsidRPr="00583A57" w:rsidRDefault="00460F3C" w:rsidP="00460F3C">
      <w:pPr>
        <w:pStyle w:val="a6"/>
        <w:ind w:left="340" w:right="57" w:firstLine="340"/>
      </w:pPr>
      <w:r w:rsidRPr="00583A57">
        <w:rPr>
          <w:b/>
          <w:bCs/>
        </w:rPr>
        <w:t>ПР</w:t>
      </w:r>
      <w:r w:rsidRPr="00583A57">
        <w:t> - процентный риск;</w:t>
      </w:r>
    </w:p>
    <w:p w:rsidR="00460F3C" w:rsidRPr="00583A57" w:rsidRDefault="00460F3C" w:rsidP="00460F3C">
      <w:pPr>
        <w:pStyle w:val="a6"/>
        <w:ind w:left="340" w:right="57" w:firstLine="340"/>
      </w:pPr>
      <w:r w:rsidRPr="00583A57">
        <w:rPr>
          <w:b/>
          <w:bCs/>
        </w:rPr>
        <w:t>ФР</w:t>
      </w:r>
      <w:r w:rsidRPr="00583A57">
        <w:t> - фондовый риск;</w:t>
      </w:r>
    </w:p>
    <w:p w:rsidR="00460F3C" w:rsidRPr="00583A57" w:rsidRDefault="00460F3C" w:rsidP="00460F3C">
      <w:pPr>
        <w:pStyle w:val="a6"/>
        <w:ind w:left="340" w:right="57" w:firstLine="340"/>
      </w:pPr>
      <w:r w:rsidRPr="00583A57">
        <w:rPr>
          <w:b/>
          <w:bCs/>
        </w:rPr>
        <w:t>ВР</w:t>
      </w:r>
      <w:r w:rsidRPr="00583A57">
        <w:t> - валютный риск.</w:t>
      </w:r>
    </w:p>
    <w:p w:rsidR="00460F3C" w:rsidRPr="00583A57" w:rsidRDefault="00460F3C" w:rsidP="00460F3C">
      <w:pPr>
        <w:pStyle w:val="a6"/>
        <w:ind w:left="340" w:right="57" w:firstLine="340"/>
      </w:pPr>
      <w:r w:rsidRPr="00583A57">
        <w:t>Расчет показателей ПР и ФР производится в случаях, когда Банк удовлетворяет одному из следующих критериев:</w:t>
      </w:r>
    </w:p>
    <w:p w:rsidR="00460F3C" w:rsidRPr="00583A57" w:rsidRDefault="00460F3C" w:rsidP="00460F3C">
      <w:pPr>
        <w:pStyle w:val="a6"/>
        <w:numPr>
          <w:ilvl w:val="0"/>
          <w:numId w:val="22"/>
        </w:numPr>
        <w:ind w:right="57"/>
      </w:pPr>
      <w:r w:rsidRPr="00583A57">
        <w:t xml:space="preserve">по состоянию на дату расчета совокупной величины рыночного риска (РР) суммарная величина текущих (справедливых) стоимостей финансовых инструментов равна или превышает 5 процентов величины балансовых активов Банка. Если по состоянию хотя бы на одну из дат расчета совокупной величины рыночного риска суммарная величина текущих (справедливых) стоимостей финансовых инструментов была равна или превышала 6 процентов от величины балансовых активов, расчет </w:t>
      </w:r>
      <w:r w:rsidRPr="00583A57">
        <w:rPr>
          <w:rStyle w:val="a8"/>
        </w:rPr>
        <w:t>ПР</w:t>
      </w:r>
      <w:r w:rsidRPr="00583A57">
        <w:t xml:space="preserve"> и </w:t>
      </w:r>
      <w:r w:rsidRPr="00583A57">
        <w:rPr>
          <w:rStyle w:val="a8"/>
        </w:rPr>
        <w:t>ФР</w:t>
      </w:r>
      <w:r w:rsidRPr="00583A57">
        <w:t xml:space="preserve"> производится, начиная с указанной даты, на постоянной основе с периодичностью, установленной Инструкцией N 110-И. Суммарная величина текущих (справедливых) стоимостей финансовых инструментов определяется на постоянной основе, начиная с момента отражения финансовых инструментов на балансовых и внебалансовых счетах, предусмотренных Положением N 302-П;</w:t>
      </w:r>
    </w:p>
    <w:p w:rsidR="00460F3C" w:rsidRPr="00583A57" w:rsidRDefault="00460F3C" w:rsidP="00460F3C">
      <w:pPr>
        <w:pStyle w:val="a6"/>
        <w:numPr>
          <w:ilvl w:val="0"/>
          <w:numId w:val="22"/>
        </w:numPr>
        <w:ind w:right="57"/>
      </w:pPr>
      <w:r w:rsidRPr="00583A57">
        <w:t>по состоянию на дату расчета совокупной величины рыночного риска суммарная величина текущих (справедливых) стоимостей финансовых инструментов превышает 200 процентов от величины собственных средств (капитала) Банка.</w:t>
      </w:r>
    </w:p>
    <w:p w:rsidR="00460F3C" w:rsidRPr="00583A57" w:rsidRDefault="00460F3C" w:rsidP="00460F3C">
      <w:pPr>
        <w:pStyle w:val="a6"/>
        <w:numPr>
          <w:ilvl w:val="0"/>
          <w:numId w:val="22"/>
        </w:numPr>
        <w:ind w:right="57"/>
      </w:pPr>
      <w:r w:rsidRPr="00583A57">
        <w:t>Чистые позиции по финансовым инструментам определяются с учетом следующего:</w:t>
      </w:r>
    </w:p>
    <w:p w:rsidR="00460F3C" w:rsidRPr="00583A57" w:rsidRDefault="00460F3C" w:rsidP="00460F3C">
      <w:pPr>
        <w:pStyle w:val="a6"/>
        <w:numPr>
          <w:ilvl w:val="0"/>
          <w:numId w:val="22"/>
        </w:numPr>
        <w:ind w:right="57"/>
      </w:pPr>
      <w:r w:rsidRPr="00583A57">
        <w:t>для расчета величины чистой позиции финансовые инструменты переоцениваются по текущей (справедливой) стоимости на дату расчета величины рыночного риска;</w:t>
      </w:r>
    </w:p>
    <w:p w:rsidR="00460F3C" w:rsidRPr="00583A57" w:rsidRDefault="00460F3C" w:rsidP="00460F3C">
      <w:pPr>
        <w:pStyle w:val="a6"/>
        <w:numPr>
          <w:ilvl w:val="0"/>
          <w:numId w:val="22"/>
        </w:numPr>
        <w:ind w:right="57"/>
      </w:pPr>
      <w:r w:rsidRPr="00583A57">
        <w:t>если эмиссия финансового инструмента производится отдельными частями (траншами), то в расчет чистой позиции могут не включаться (за исключением финансовых инструментов с очень высоким риском) равновеликие длинные и короткие позиции по финансовым инструментам одного транша;</w:t>
      </w:r>
    </w:p>
    <w:p w:rsidR="00460F3C" w:rsidRPr="00583A57" w:rsidRDefault="00460F3C" w:rsidP="00460F3C">
      <w:pPr>
        <w:pStyle w:val="a6"/>
        <w:numPr>
          <w:ilvl w:val="0"/>
          <w:numId w:val="22"/>
        </w:numPr>
        <w:ind w:right="57"/>
      </w:pPr>
      <w:r w:rsidRPr="00583A57">
        <w:t>равновеликие длинные (короткие) позиции по однородным финансовым инструментам разных траншей могут не включаться в расчет чистой позиции, если финансовые инструменты разных траншей одновременно обращаются на организованных торговых площадках в течение 6 месяцев и/или направление изменений величин текущих (справедливых) стоимостей по финансовым инструментам разных траншей в течение вышеуказанного периода совпадает;</w:t>
      </w:r>
    </w:p>
    <w:p w:rsidR="00460F3C" w:rsidRPr="00583A57" w:rsidRDefault="00460F3C" w:rsidP="00460F3C">
      <w:pPr>
        <w:pStyle w:val="a6"/>
        <w:numPr>
          <w:ilvl w:val="0"/>
          <w:numId w:val="22"/>
        </w:numPr>
        <w:ind w:right="57"/>
      </w:pPr>
      <w:r w:rsidRPr="00583A57">
        <w:t>в расчет чистой позиции включаются позиции по производным финансовым инструментам, включающим в себя несколько активов, лежащих в основе финансовых инструментов (базовых активов);</w:t>
      </w:r>
    </w:p>
    <w:p w:rsidR="00460F3C" w:rsidRPr="00583A57" w:rsidRDefault="00460F3C" w:rsidP="00460F3C">
      <w:pPr>
        <w:pStyle w:val="a6"/>
        <w:numPr>
          <w:ilvl w:val="0"/>
          <w:numId w:val="22"/>
        </w:numPr>
        <w:ind w:right="57"/>
      </w:pPr>
      <w:r w:rsidRPr="00583A57">
        <w:t>расчет чистой позиции по свопам, базовые активы которых номинированы в разных валютах, производится по каждой валюте отдельно.</w:t>
      </w:r>
    </w:p>
    <w:p w:rsidR="00460F3C" w:rsidRDefault="00460F3C" w:rsidP="00460F3C">
      <w:pPr>
        <w:widowControl w:val="0"/>
        <w:tabs>
          <w:tab w:val="left" w:pos="4320"/>
        </w:tabs>
        <w:spacing w:before="100" w:beforeAutospacing="1" w:after="100" w:afterAutospacing="1" w:line="240" w:lineRule="auto"/>
        <w:ind w:left="340" w:right="57" w:firstLine="340"/>
        <w:rPr>
          <w:rFonts w:ascii="Times New Roman" w:hAnsi="Times New Roman"/>
          <w:snapToGrid w:val="0"/>
          <w:spacing w:val="30"/>
          <w:sz w:val="24"/>
          <w:szCs w:val="24"/>
        </w:rPr>
      </w:pPr>
    </w:p>
    <w:p w:rsidR="00F159B9" w:rsidRDefault="00F159B9" w:rsidP="00460F3C">
      <w:pPr>
        <w:widowControl w:val="0"/>
        <w:tabs>
          <w:tab w:val="left" w:pos="4320"/>
        </w:tabs>
        <w:spacing w:before="100" w:beforeAutospacing="1" w:after="100" w:afterAutospacing="1" w:line="240" w:lineRule="auto"/>
        <w:ind w:left="340" w:right="57" w:firstLine="340"/>
        <w:rPr>
          <w:rFonts w:ascii="Times New Roman" w:hAnsi="Times New Roman"/>
          <w:snapToGrid w:val="0"/>
          <w:spacing w:val="30"/>
          <w:sz w:val="24"/>
          <w:szCs w:val="24"/>
        </w:rPr>
      </w:pPr>
    </w:p>
    <w:p w:rsidR="00F159B9" w:rsidRDefault="00F159B9" w:rsidP="00460F3C">
      <w:pPr>
        <w:widowControl w:val="0"/>
        <w:tabs>
          <w:tab w:val="left" w:pos="4320"/>
        </w:tabs>
        <w:spacing w:before="100" w:beforeAutospacing="1" w:after="100" w:afterAutospacing="1" w:line="240" w:lineRule="auto"/>
        <w:ind w:left="340" w:right="57" w:firstLine="340"/>
        <w:rPr>
          <w:rFonts w:ascii="Times New Roman" w:hAnsi="Times New Roman"/>
          <w:snapToGrid w:val="0"/>
          <w:spacing w:val="30"/>
          <w:sz w:val="24"/>
          <w:szCs w:val="24"/>
        </w:rPr>
      </w:pPr>
    </w:p>
    <w:p w:rsidR="00F159B9" w:rsidRPr="00583A57" w:rsidRDefault="00F159B9" w:rsidP="00460F3C">
      <w:pPr>
        <w:widowControl w:val="0"/>
        <w:tabs>
          <w:tab w:val="left" w:pos="4320"/>
        </w:tabs>
        <w:spacing w:before="100" w:beforeAutospacing="1" w:after="100" w:afterAutospacing="1" w:line="240" w:lineRule="auto"/>
        <w:ind w:left="340" w:right="57" w:firstLine="340"/>
        <w:rPr>
          <w:rFonts w:ascii="Times New Roman" w:hAnsi="Times New Roman"/>
          <w:snapToGrid w:val="0"/>
          <w:spacing w:val="30"/>
          <w:sz w:val="24"/>
          <w:szCs w:val="24"/>
        </w:rPr>
      </w:pPr>
    </w:p>
    <w:p w:rsidR="00E2798D" w:rsidRPr="00583A57" w:rsidRDefault="00E2798D" w:rsidP="00E2798D">
      <w:pPr>
        <w:pStyle w:val="a6"/>
        <w:ind w:left="340" w:right="57" w:firstLine="340"/>
        <w:rPr>
          <w:rStyle w:val="a8"/>
        </w:rPr>
      </w:pPr>
    </w:p>
    <w:p w:rsidR="00482AB2" w:rsidRDefault="00482AB2" w:rsidP="00E2798D">
      <w:pPr>
        <w:pStyle w:val="a6"/>
        <w:ind w:right="57"/>
        <w:rPr>
          <w:rStyle w:val="a8"/>
        </w:rPr>
      </w:pPr>
    </w:p>
    <w:p w:rsidR="00F159B9" w:rsidRDefault="00F159B9" w:rsidP="00E2798D">
      <w:pPr>
        <w:pStyle w:val="a6"/>
        <w:ind w:right="57"/>
        <w:rPr>
          <w:rStyle w:val="a8"/>
        </w:rPr>
      </w:pPr>
    </w:p>
    <w:p w:rsidR="00F159B9" w:rsidRDefault="00F159B9" w:rsidP="00E2798D">
      <w:pPr>
        <w:pStyle w:val="a6"/>
        <w:ind w:right="57"/>
        <w:rPr>
          <w:rStyle w:val="a8"/>
        </w:rPr>
      </w:pPr>
    </w:p>
    <w:p w:rsidR="00F159B9" w:rsidRDefault="00F159B9" w:rsidP="00E2798D">
      <w:pPr>
        <w:pStyle w:val="a6"/>
        <w:ind w:right="57"/>
        <w:rPr>
          <w:rStyle w:val="a8"/>
        </w:rPr>
      </w:pPr>
    </w:p>
    <w:p w:rsidR="00F159B9" w:rsidRDefault="00F159B9" w:rsidP="00E2798D">
      <w:pPr>
        <w:pStyle w:val="a6"/>
        <w:ind w:right="57"/>
        <w:rPr>
          <w:rStyle w:val="a8"/>
        </w:rPr>
      </w:pPr>
    </w:p>
    <w:p w:rsidR="00F159B9" w:rsidRDefault="00F159B9" w:rsidP="00E2798D">
      <w:pPr>
        <w:pStyle w:val="a6"/>
        <w:ind w:right="57"/>
        <w:rPr>
          <w:rStyle w:val="a8"/>
        </w:rPr>
      </w:pPr>
    </w:p>
    <w:bookmarkEnd w:id="0"/>
    <w:p w:rsidR="00F159B9" w:rsidRDefault="00F159B9" w:rsidP="00F159B9">
      <w:pPr>
        <w:pStyle w:val="a6"/>
        <w:ind w:right="57"/>
        <w:rPr>
          <w:rStyle w:val="a8"/>
        </w:rPr>
      </w:pPr>
    </w:p>
    <w:p w:rsidR="00781C32" w:rsidRDefault="00781C32" w:rsidP="00F159B9">
      <w:pPr>
        <w:pStyle w:val="a6"/>
        <w:ind w:right="57"/>
        <w:rPr>
          <w:rStyle w:val="a8"/>
        </w:rPr>
      </w:pPr>
    </w:p>
    <w:p w:rsidR="00781C32" w:rsidRDefault="00781C32" w:rsidP="00F159B9">
      <w:pPr>
        <w:pStyle w:val="a6"/>
        <w:ind w:right="57"/>
        <w:rPr>
          <w:rStyle w:val="a8"/>
        </w:rPr>
      </w:pPr>
    </w:p>
    <w:p w:rsidR="00781C32" w:rsidRDefault="00781C32" w:rsidP="00F159B9">
      <w:pPr>
        <w:pStyle w:val="a6"/>
        <w:ind w:right="57"/>
        <w:rPr>
          <w:rStyle w:val="a8"/>
        </w:rPr>
      </w:pPr>
    </w:p>
    <w:p w:rsidR="00781C32" w:rsidRDefault="00781C32" w:rsidP="00F159B9">
      <w:pPr>
        <w:pStyle w:val="a6"/>
        <w:ind w:right="57"/>
        <w:rPr>
          <w:rStyle w:val="a8"/>
        </w:rPr>
      </w:pPr>
    </w:p>
    <w:p w:rsidR="00781C32" w:rsidRDefault="00781C32" w:rsidP="00F159B9">
      <w:pPr>
        <w:pStyle w:val="a6"/>
        <w:ind w:right="57"/>
        <w:rPr>
          <w:rStyle w:val="a8"/>
        </w:rPr>
      </w:pPr>
    </w:p>
    <w:p w:rsidR="00781C32" w:rsidRDefault="00781C32" w:rsidP="00F159B9">
      <w:pPr>
        <w:pStyle w:val="a6"/>
        <w:ind w:right="57"/>
        <w:rPr>
          <w:rStyle w:val="a8"/>
        </w:rPr>
      </w:pPr>
    </w:p>
    <w:p w:rsidR="00781C32" w:rsidRDefault="00781C32" w:rsidP="00F159B9">
      <w:pPr>
        <w:pStyle w:val="a6"/>
        <w:ind w:right="57"/>
        <w:rPr>
          <w:rStyle w:val="a8"/>
        </w:rPr>
      </w:pPr>
    </w:p>
    <w:p w:rsidR="00E2798D" w:rsidRDefault="00530723" w:rsidP="00F159B9">
      <w:pPr>
        <w:pStyle w:val="a6"/>
        <w:ind w:right="57"/>
        <w:rPr>
          <w:rStyle w:val="a8"/>
        </w:rPr>
      </w:pPr>
      <w:r>
        <w:rPr>
          <w:rStyle w:val="a8"/>
        </w:rPr>
        <w:pict>
          <v:shape id="_x0000_i1027" type="#_x0000_t136" style="width:363pt;height:20.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18pt;v-text-kern:t" trim="t" fitpath="t" string="3. Цели и задачи управления рыночного риска."/>
          </v:shape>
        </w:pict>
      </w:r>
    </w:p>
    <w:p w:rsidR="00B63ABC" w:rsidRPr="00583A57" w:rsidRDefault="00B63ABC" w:rsidP="00583A57">
      <w:pPr>
        <w:pStyle w:val="a6"/>
        <w:ind w:left="340" w:right="57" w:firstLine="340"/>
      </w:pPr>
      <w:r w:rsidRPr="00583A57">
        <w:t>Целью управления рыночным риском является поддержание принимаемого на себя Банком риска на уровне, определенном Банком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 и недополучения прибыли по вложениям Банка в финансовые инструменты, включая вложения в иностранную валюту и драгоценные металлы. Управление рыночным риском осуществляется также в целях:</w:t>
      </w:r>
    </w:p>
    <w:p w:rsidR="00B63ABC" w:rsidRPr="00583A57" w:rsidRDefault="00B63ABC" w:rsidP="00F159B9">
      <w:pPr>
        <w:pStyle w:val="a6"/>
        <w:numPr>
          <w:ilvl w:val="0"/>
          <w:numId w:val="25"/>
        </w:numPr>
        <w:ind w:right="57"/>
      </w:pPr>
      <w:r w:rsidRPr="00583A57">
        <w:t>выявления, измерения и определения приемлемого уровня рыночного риска;</w:t>
      </w:r>
    </w:p>
    <w:p w:rsidR="00B63ABC" w:rsidRPr="00583A57" w:rsidRDefault="00B63ABC" w:rsidP="00F159B9">
      <w:pPr>
        <w:pStyle w:val="a6"/>
        <w:numPr>
          <w:ilvl w:val="0"/>
          <w:numId w:val="25"/>
        </w:numPr>
        <w:ind w:right="57"/>
      </w:pPr>
      <w:r w:rsidRPr="00583A57">
        <w:t>постоянного наблюдения за рыночным риском;</w:t>
      </w:r>
    </w:p>
    <w:p w:rsidR="00B63ABC" w:rsidRPr="00583A57" w:rsidRDefault="00B63ABC" w:rsidP="00F159B9">
      <w:pPr>
        <w:pStyle w:val="a6"/>
        <w:numPr>
          <w:ilvl w:val="0"/>
          <w:numId w:val="25"/>
        </w:numPr>
        <w:ind w:right="57"/>
      </w:pPr>
      <w:r w:rsidRPr="00583A57">
        <w:t>принятия мер по поддержанию на не угрожающем финансовой устойчивости Банка и интересам его кредиторов и вкладчиков уровне рыночного риска;</w:t>
      </w:r>
    </w:p>
    <w:p w:rsidR="00B63ABC" w:rsidRPr="00583A57" w:rsidRDefault="00B63ABC" w:rsidP="00F159B9">
      <w:pPr>
        <w:pStyle w:val="a6"/>
        <w:numPr>
          <w:ilvl w:val="0"/>
          <w:numId w:val="25"/>
        </w:numPr>
        <w:ind w:right="57"/>
      </w:pPr>
      <w:r w:rsidRPr="00583A57">
        <w:t>соблюдения всеми служащими Банка нормативных правовых актов, учредительных и внутренних документов банка;</w:t>
      </w:r>
    </w:p>
    <w:p w:rsidR="00B63ABC" w:rsidRPr="00583A57" w:rsidRDefault="00B63ABC" w:rsidP="00F159B9">
      <w:pPr>
        <w:pStyle w:val="a6"/>
        <w:numPr>
          <w:ilvl w:val="0"/>
          <w:numId w:val="25"/>
        </w:numPr>
        <w:ind w:right="57"/>
      </w:pPr>
      <w:r w:rsidRPr="00583A57">
        <w:t>исключения вовлечения Банка и участия его служащих в осуществлении противоправной деятельности, в том числе легализации (отмывания) доходов, полученных преступным путем, и финансирования терроризма;</w:t>
      </w:r>
    </w:p>
    <w:p w:rsidR="00B63ABC" w:rsidRPr="00583A57" w:rsidRDefault="00B63ABC" w:rsidP="00F159B9">
      <w:pPr>
        <w:pStyle w:val="a6"/>
        <w:numPr>
          <w:ilvl w:val="0"/>
          <w:numId w:val="25"/>
        </w:numPr>
        <w:ind w:right="57"/>
      </w:pPr>
      <w:r w:rsidRPr="00583A57">
        <w:t>исключения использования инсайдерской информации;</w:t>
      </w:r>
    </w:p>
    <w:p w:rsidR="00482AB2" w:rsidRPr="00583A57" w:rsidRDefault="00B63ABC" w:rsidP="00F159B9">
      <w:pPr>
        <w:pStyle w:val="a6"/>
        <w:numPr>
          <w:ilvl w:val="0"/>
          <w:numId w:val="25"/>
        </w:numPr>
        <w:ind w:right="57"/>
      </w:pPr>
      <w:r w:rsidRPr="00583A57">
        <w:t>исключения конфликта интересов.</w:t>
      </w:r>
    </w:p>
    <w:p w:rsidR="00B63ABC" w:rsidRPr="00583A57" w:rsidRDefault="00B63ABC" w:rsidP="00E2798D">
      <w:pPr>
        <w:pStyle w:val="a6"/>
        <w:ind w:right="57"/>
      </w:pPr>
      <w:r w:rsidRPr="00583A57">
        <w:t>Цель управления рыночным риском Банка достигается на основе системного, комплексного подхода, который подразумевает решение следующих задач:</w:t>
      </w:r>
    </w:p>
    <w:p w:rsidR="00B63ABC" w:rsidRPr="00583A57" w:rsidRDefault="00B63ABC" w:rsidP="00E2798D">
      <w:pPr>
        <w:pStyle w:val="a6"/>
        <w:numPr>
          <w:ilvl w:val="0"/>
          <w:numId w:val="15"/>
        </w:numPr>
        <w:ind w:right="57"/>
      </w:pPr>
      <w:r w:rsidRPr="00583A57">
        <w:t>получение оперативных и объективных сведений о состоянии и размере рыночного риска;</w:t>
      </w:r>
    </w:p>
    <w:p w:rsidR="00B63ABC" w:rsidRPr="00583A57" w:rsidRDefault="00B63ABC" w:rsidP="00E2798D">
      <w:pPr>
        <w:pStyle w:val="a6"/>
        <w:numPr>
          <w:ilvl w:val="0"/>
          <w:numId w:val="15"/>
        </w:numPr>
        <w:ind w:right="57"/>
      </w:pPr>
      <w:r w:rsidRPr="00583A57">
        <w:t>выявление и анализ рыночного риска, возникающего у Банка в процессе деятельности;</w:t>
      </w:r>
    </w:p>
    <w:p w:rsidR="00B63ABC" w:rsidRPr="00583A57" w:rsidRDefault="00B63ABC" w:rsidP="00E2798D">
      <w:pPr>
        <w:pStyle w:val="a6"/>
        <w:numPr>
          <w:ilvl w:val="0"/>
          <w:numId w:val="15"/>
        </w:numPr>
        <w:ind w:right="57"/>
      </w:pPr>
      <w:r w:rsidRPr="00583A57">
        <w:t>качественная и количественная оценка (измерение) рыночного риска;</w:t>
      </w:r>
    </w:p>
    <w:p w:rsidR="00B63ABC" w:rsidRPr="00583A57" w:rsidRDefault="00B63ABC" w:rsidP="00E2798D">
      <w:pPr>
        <w:pStyle w:val="a6"/>
        <w:numPr>
          <w:ilvl w:val="0"/>
          <w:numId w:val="15"/>
        </w:numPr>
        <w:ind w:right="57"/>
      </w:pPr>
      <w:r w:rsidRPr="00583A57">
        <w:t>установление взаимосвязей между отдельными видами рисков с целью оценки воздействия мероприятий, планируемых для ограничения одного вида риска, на рост или уменьшение уровня других рисков;</w:t>
      </w:r>
    </w:p>
    <w:p w:rsidR="00482AB2" w:rsidRPr="00583A57" w:rsidRDefault="00B63ABC" w:rsidP="00E2798D">
      <w:pPr>
        <w:pStyle w:val="a6"/>
        <w:numPr>
          <w:ilvl w:val="0"/>
          <w:numId w:val="15"/>
        </w:numPr>
        <w:ind w:right="57"/>
      </w:pPr>
      <w:r w:rsidRPr="00583A57">
        <w:t>создание системы управления рыночным риском на стадии возникновения негативной тенденции, а также системы быстрого и адекватного реагирования, направленной на предотвращение достижения рыночным риском критически значительных для Банка размеров (минимизацию риска).</w:t>
      </w:r>
    </w:p>
    <w:p w:rsidR="00B63ABC" w:rsidRPr="00583A57" w:rsidRDefault="00B63ABC" w:rsidP="00583A57">
      <w:pPr>
        <w:pStyle w:val="a6"/>
        <w:ind w:left="340" w:right="57" w:firstLine="340"/>
      </w:pPr>
      <w:r w:rsidRPr="00583A57">
        <w:t>В процессе управления рыночным риском Банк руководствуется следующими принципами:</w:t>
      </w:r>
    </w:p>
    <w:p w:rsidR="00B63ABC" w:rsidRPr="00583A57" w:rsidRDefault="00B63ABC" w:rsidP="00E2798D">
      <w:pPr>
        <w:pStyle w:val="a6"/>
        <w:numPr>
          <w:ilvl w:val="0"/>
          <w:numId w:val="16"/>
        </w:numPr>
        <w:ind w:right="57"/>
      </w:pPr>
      <w:r w:rsidRPr="00583A57">
        <w:t>адекватность характеру и размерам деятельности Банка;</w:t>
      </w:r>
    </w:p>
    <w:p w:rsidR="00B63ABC" w:rsidRPr="00583A57" w:rsidRDefault="00B63ABC" w:rsidP="00E2798D">
      <w:pPr>
        <w:pStyle w:val="a6"/>
        <w:numPr>
          <w:ilvl w:val="0"/>
          <w:numId w:val="16"/>
        </w:numPr>
        <w:ind w:right="57"/>
      </w:pPr>
      <w:r w:rsidRPr="00583A57">
        <w:t>внесение оперативных изменений в случае изменения внешних и внутренних факторов;</w:t>
      </w:r>
    </w:p>
    <w:p w:rsidR="00B63ABC" w:rsidRPr="00583A57" w:rsidRDefault="00B63ABC" w:rsidP="00E2798D">
      <w:pPr>
        <w:pStyle w:val="a6"/>
        <w:numPr>
          <w:ilvl w:val="0"/>
          <w:numId w:val="16"/>
        </w:numPr>
        <w:ind w:right="57"/>
      </w:pPr>
      <w:r w:rsidRPr="00583A57">
        <w:t>возможность количественной оценки соответствующих параметров;</w:t>
      </w:r>
    </w:p>
    <w:p w:rsidR="00B63ABC" w:rsidRPr="00583A57" w:rsidRDefault="00B63ABC" w:rsidP="00E2798D">
      <w:pPr>
        <w:pStyle w:val="a6"/>
        <w:numPr>
          <w:ilvl w:val="0"/>
          <w:numId w:val="16"/>
        </w:numPr>
        <w:ind w:right="57"/>
      </w:pPr>
      <w:r w:rsidRPr="00583A57">
        <w:t>непрерывность проведения мониторинга размеров определенных параметров;</w:t>
      </w:r>
    </w:p>
    <w:p w:rsidR="00B63ABC" w:rsidRPr="00583A57" w:rsidRDefault="00B63ABC" w:rsidP="00E2798D">
      <w:pPr>
        <w:pStyle w:val="a6"/>
        <w:numPr>
          <w:ilvl w:val="0"/>
          <w:numId w:val="16"/>
        </w:numPr>
        <w:ind w:right="57"/>
      </w:pPr>
      <w:r w:rsidRPr="00583A57">
        <w:t>осуществление оценки риска и подготовка принятия надлежащих управленческих решений одним и тем же специально выделенным самостоятельным структурным подразделением;</w:t>
      </w:r>
    </w:p>
    <w:p w:rsidR="00B63ABC" w:rsidRPr="00583A57" w:rsidRDefault="00B63ABC" w:rsidP="00E2798D">
      <w:pPr>
        <w:pStyle w:val="a6"/>
        <w:numPr>
          <w:ilvl w:val="0"/>
          <w:numId w:val="16"/>
        </w:numPr>
        <w:ind w:right="57"/>
      </w:pPr>
      <w:r w:rsidRPr="00583A57">
        <w:t>технологичность использования;</w:t>
      </w:r>
    </w:p>
    <w:p w:rsidR="00482AB2" w:rsidRPr="00F159B9" w:rsidRDefault="00B63ABC" w:rsidP="00F159B9">
      <w:pPr>
        <w:pStyle w:val="a6"/>
        <w:numPr>
          <w:ilvl w:val="0"/>
          <w:numId w:val="16"/>
        </w:numPr>
        <w:ind w:right="57"/>
        <w:rPr>
          <w:rStyle w:val="a8"/>
          <w:b w:val="0"/>
          <w:bCs w:val="0"/>
        </w:rPr>
      </w:pPr>
      <w:r w:rsidRPr="00583A57">
        <w:t>наличие самостоятельных информационных потоков по рискам.</w:t>
      </w:r>
      <w:bookmarkStart w:id="2" w:name="4"/>
    </w:p>
    <w:bookmarkEnd w:id="2"/>
    <w:p w:rsidR="00460F3C" w:rsidRDefault="00530723" w:rsidP="00583A57">
      <w:pPr>
        <w:pStyle w:val="a6"/>
        <w:ind w:left="340" w:right="57" w:firstLine="340"/>
        <w:rPr>
          <w:rStyle w:val="a8"/>
        </w:rPr>
      </w:pPr>
      <w:r>
        <w:rPr>
          <w:rStyle w:val="a8"/>
        </w:rPr>
        <w:pict>
          <v:shape id="_x0000_i1028" type="#_x0000_t136" style="width:337.5pt;height:17.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16pt;v-text-kern:t" trim="t" fitpath="t" string="4. Этапы и методы управления рыночным риском. "/>
          </v:shape>
        </w:pict>
      </w:r>
    </w:p>
    <w:p w:rsidR="00B63ABC" w:rsidRPr="00583A57" w:rsidRDefault="00B63ABC" w:rsidP="00583A57">
      <w:pPr>
        <w:pStyle w:val="a6"/>
        <w:ind w:left="340" w:right="57" w:firstLine="340"/>
      </w:pPr>
      <w:r w:rsidRPr="00583A57">
        <w:t>Управление рыночным риском состоит из следующих этапов:</w:t>
      </w:r>
    </w:p>
    <w:p w:rsidR="00B63ABC" w:rsidRPr="00583A57" w:rsidRDefault="00B63ABC" w:rsidP="00460F3C">
      <w:pPr>
        <w:pStyle w:val="a6"/>
        <w:numPr>
          <w:ilvl w:val="0"/>
          <w:numId w:val="19"/>
        </w:numPr>
        <w:ind w:right="57"/>
      </w:pPr>
      <w:r w:rsidRPr="00583A57">
        <w:t>выявление рыночного риска;</w:t>
      </w:r>
    </w:p>
    <w:p w:rsidR="00B63ABC" w:rsidRPr="00583A57" w:rsidRDefault="00B63ABC" w:rsidP="00460F3C">
      <w:pPr>
        <w:pStyle w:val="a6"/>
        <w:numPr>
          <w:ilvl w:val="0"/>
          <w:numId w:val="19"/>
        </w:numPr>
        <w:ind w:right="57"/>
      </w:pPr>
      <w:r w:rsidRPr="00583A57">
        <w:t>оценка рыночного риска, в. т.ч. процентного, фондового, валютного;</w:t>
      </w:r>
    </w:p>
    <w:p w:rsidR="00B63ABC" w:rsidRPr="00583A57" w:rsidRDefault="00B63ABC" w:rsidP="00460F3C">
      <w:pPr>
        <w:pStyle w:val="a6"/>
        <w:numPr>
          <w:ilvl w:val="0"/>
          <w:numId w:val="19"/>
        </w:numPr>
        <w:ind w:right="57"/>
      </w:pPr>
      <w:r w:rsidRPr="00583A57">
        <w:t>мониторинг рыночного риска;</w:t>
      </w:r>
    </w:p>
    <w:p w:rsidR="00B63ABC" w:rsidRPr="00583A57" w:rsidRDefault="00B63ABC" w:rsidP="00460F3C">
      <w:pPr>
        <w:pStyle w:val="a6"/>
        <w:numPr>
          <w:ilvl w:val="0"/>
          <w:numId w:val="19"/>
        </w:numPr>
        <w:ind w:right="57"/>
      </w:pPr>
      <w:r w:rsidRPr="00583A57">
        <w:t>контроль и/или минимизация рыночного риска.</w:t>
      </w:r>
    </w:p>
    <w:p w:rsidR="00B63ABC" w:rsidRPr="00583A57" w:rsidRDefault="00B63ABC" w:rsidP="00583A57">
      <w:pPr>
        <w:pStyle w:val="a6"/>
        <w:ind w:left="340" w:right="57" w:firstLine="340"/>
      </w:pPr>
      <w:r w:rsidRPr="00583A57">
        <w:t xml:space="preserve">Цели и задачи управления рыночным риском достигаются при соблюдении определенных принципов следующими методами: </w:t>
      </w:r>
    </w:p>
    <w:p w:rsidR="00B63ABC" w:rsidRPr="00583A57" w:rsidRDefault="00B63ABC" w:rsidP="00460F3C">
      <w:pPr>
        <w:pStyle w:val="a6"/>
        <w:numPr>
          <w:ilvl w:val="0"/>
          <w:numId w:val="20"/>
        </w:numPr>
        <w:ind w:right="57"/>
      </w:pPr>
      <w:r w:rsidRPr="00583A57">
        <w:t>система пограничных значений (лимитов);</w:t>
      </w:r>
    </w:p>
    <w:p w:rsidR="00B63ABC" w:rsidRPr="00583A57" w:rsidRDefault="00B63ABC" w:rsidP="00460F3C">
      <w:pPr>
        <w:pStyle w:val="a6"/>
        <w:numPr>
          <w:ilvl w:val="0"/>
          <w:numId w:val="20"/>
        </w:numPr>
        <w:ind w:right="57"/>
      </w:pPr>
      <w:r w:rsidRPr="00583A57">
        <w:t xml:space="preserve">система полномочий и принятия решений; </w:t>
      </w:r>
    </w:p>
    <w:p w:rsidR="00B63ABC" w:rsidRPr="00583A57" w:rsidRDefault="00B63ABC" w:rsidP="00460F3C">
      <w:pPr>
        <w:pStyle w:val="a6"/>
        <w:numPr>
          <w:ilvl w:val="0"/>
          <w:numId w:val="20"/>
        </w:numPr>
        <w:ind w:right="57"/>
      </w:pPr>
      <w:r w:rsidRPr="00583A57">
        <w:t>информационная система;</w:t>
      </w:r>
    </w:p>
    <w:p w:rsidR="00B63ABC" w:rsidRPr="00583A57" w:rsidRDefault="00B63ABC" w:rsidP="00460F3C">
      <w:pPr>
        <w:pStyle w:val="a6"/>
        <w:numPr>
          <w:ilvl w:val="0"/>
          <w:numId w:val="20"/>
        </w:numPr>
        <w:ind w:right="57"/>
      </w:pPr>
      <w:r w:rsidRPr="00583A57">
        <w:t>система мониторинга финансовых инструментов;</w:t>
      </w:r>
    </w:p>
    <w:p w:rsidR="00B63ABC" w:rsidRPr="00583A57" w:rsidRDefault="00B63ABC" w:rsidP="00460F3C">
      <w:pPr>
        <w:pStyle w:val="a6"/>
        <w:numPr>
          <w:ilvl w:val="0"/>
          <w:numId w:val="20"/>
        </w:numPr>
        <w:ind w:right="57"/>
      </w:pPr>
      <w:r w:rsidRPr="00583A57">
        <w:t>система контроля.</w:t>
      </w:r>
    </w:p>
    <w:p w:rsidR="00B63ABC" w:rsidRPr="00460F3C" w:rsidRDefault="00B63ABC" w:rsidP="00583A57">
      <w:pPr>
        <w:pStyle w:val="a6"/>
        <w:ind w:left="340" w:right="57" w:firstLine="340"/>
        <w:rPr>
          <w:i/>
          <w:sz w:val="28"/>
          <w:szCs w:val="28"/>
        </w:rPr>
      </w:pPr>
      <w:bookmarkStart w:id="3" w:name="4.1"/>
      <w:r w:rsidRPr="00460F3C">
        <w:rPr>
          <w:rStyle w:val="a8"/>
          <w:i/>
          <w:sz w:val="28"/>
          <w:szCs w:val="28"/>
        </w:rPr>
        <w:t>4.1</w:t>
      </w:r>
      <w:bookmarkEnd w:id="3"/>
      <w:r w:rsidRPr="00460F3C">
        <w:rPr>
          <w:rStyle w:val="a8"/>
          <w:i/>
          <w:sz w:val="28"/>
          <w:szCs w:val="28"/>
        </w:rPr>
        <w:t>. Выявление рыночного риска.</w:t>
      </w:r>
    </w:p>
    <w:p w:rsidR="00B63ABC" w:rsidRPr="00583A57" w:rsidRDefault="00B63ABC" w:rsidP="00583A57">
      <w:pPr>
        <w:pStyle w:val="a6"/>
        <w:ind w:left="340" w:right="57" w:firstLine="340"/>
      </w:pPr>
      <w:r w:rsidRPr="00583A57">
        <w:t xml:space="preserve"> Для целей выявления и оценки признаков возникновения рыночного риска Банк оценивает набор параметров, изменение состояния и размера которых означает возникновение иной характеристики конкретного направления деятельности Банка и, соответственно, принятие Банком качественно иного рыночного риска.</w:t>
      </w:r>
    </w:p>
    <w:p w:rsidR="00B63ABC" w:rsidRPr="00583A57" w:rsidRDefault="00B63ABC" w:rsidP="00583A57">
      <w:pPr>
        <w:pStyle w:val="a6"/>
        <w:ind w:left="340" w:right="57" w:firstLine="340"/>
      </w:pPr>
      <w:r w:rsidRPr="00583A57">
        <w:t>Основной целью системы параметров управления рыночным риском является обеспечение принятия надлежащего управленческого решения в отношении определенного направления деятельности Банка по снижению влияния рыночного риска на Банк в целом.</w:t>
      </w:r>
    </w:p>
    <w:p w:rsidR="00B63ABC" w:rsidRPr="00583A57" w:rsidRDefault="00B63ABC" w:rsidP="00583A57">
      <w:pPr>
        <w:pStyle w:val="a6"/>
        <w:ind w:left="340" w:right="57" w:firstLine="340"/>
      </w:pPr>
      <w:r w:rsidRPr="00583A57">
        <w:t>Для оценки уровня рыночного риска Банк использует следующие параметры:</w:t>
      </w:r>
    </w:p>
    <w:p w:rsidR="00B63ABC" w:rsidRPr="00583A57" w:rsidRDefault="00B63ABC" w:rsidP="00583A57">
      <w:pPr>
        <w:pStyle w:val="a6"/>
        <w:numPr>
          <w:ilvl w:val="0"/>
          <w:numId w:val="10"/>
        </w:numPr>
        <w:ind w:left="340" w:right="57" w:firstLine="340"/>
      </w:pPr>
      <w:r w:rsidRPr="00583A57">
        <w:rPr>
          <w:b/>
          <w:bCs/>
        </w:rPr>
        <w:t xml:space="preserve">РР </w:t>
      </w:r>
      <w:r w:rsidRPr="00583A57">
        <w:t>- совокупная величина рыночного риска;</w:t>
      </w:r>
    </w:p>
    <w:p w:rsidR="00B63ABC" w:rsidRPr="00583A57" w:rsidRDefault="00B63ABC" w:rsidP="00583A57">
      <w:pPr>
        <w:pStyle w:val="a6"/>
        <w:numPr>
          <w:ilvl w:val="0"/>
          <w:numId w:val="10"/>
        </w:numPr>
        <w:ind w:left="340" w:right="57" w:firstLine="340"/>
      </w:pPr>
      <w:r w:rsidRPr="00583A57">
        <w:rPr>
          <w:b/>
          <w:bCs/>
        </w:rPr>
        <w:t>ПР</w:t>
      </w:r>
      <w:r w:rsidRPr="00583A57">
        <w:t xml:space="preserve"> - процентный риск - величина рыночного риска по финансовым инструментам, чувствительным к изменениям процентных ставок;</w:t>
      </w:r>
    </w:p>
    <w:p w:rsidR="00B63ABC" w:rsidRPr="00583A57" w:rsidRDefault="00B63ABC" w:rsidP="00583A57">
      <w:pPr>
        <w:pStyle w:val="a6"/>
        <w:numPr>
          <w:ilvl w:val="0"/>
          <w:numId w:val="10"/>
        </w:numPr>
        <w:ind w:left="340" w:right="57" w:firstLine="340"/>
      </w:pPr>
      <w:r w:rsidRPr="00583A57">
        <w:rPr>
          <w:b/>
          <w:bCs/>
        </w:rPr>
        <w:t>ФР</w:t>
      </w:r>
      <w:r w:rsidRPr="00583A57">
        <w:t xml:space="preserve"> - фондовый риск - величина    рыночного  риска  по  финансовым   инструментам, чувствительным  к   изменению  текущей  (справедливой) стоимости на долевые ценные бумаги;</w:t>
      </w:r>
    </w:p>
    <w:p w:rsidR="00B63ABC" w:rsidRPr="00583A57" w:rsidRDefault="00B63ABC" w:rsidP="00583A57">
      <w:pPr>
        <w:pStyle w:val="a6"/>
        <w:numPr>
          <w:ilvl w:val="0"/>
          <w:numId w:val="10"/>
        </w:numPr>
        <w:ind w:left="340" w:right="57" w:firstLine="340"/>
      </w:pPr>
      <w:r w:rsidRPr="00583A57">
        <w:rPr>
          <w:b/>
          <w:bCs/>
        </w:rPr>
        <w:t>ВР</w:t>
      </w:r>
      <w:r w:rsidRPr="00583A57">
        <w:t xml:space="preserve"> - валютный риск - величина   рыночного  риска  по открытым позициям   в  иностранных  валютах и драгоценных металлах.</w:t>
      </w:r>
    </w:p>
    <w:p w:rsidR="00B63ABC" w:rsidRPr="00583A57" w:rsidRDefault="00B63ABC" w:rsidP="00583A57">
      <w:pPr>
        <w:pStyle w:val="a6"/>
        <w:ind w:left="340" w:right="57" w:firstLine="340"/>
      </w:pPr>
      <w:r w:rsidRPr="00583A57">
        <w:t>Выявление и оценка уровня рыночного риска осуществляется на постоянной основе. Служащие Банка передают сведения и данные, необходимые для исчисления, свидетельствующие об изменении соответствующего параметра, используемого для выявления и оценки рыночного риска в Управление ценных бумаг.</w:t>
      </w:r>
    </w:p>
    <w:p w:rsidR="00B63ABC" w:rsidRPr="00583A57" w:rsidRDefault="00B63ABC" w:rsidP="00583A57">
      <w:pPr>
        <w:pStyle w:val="a6"/>
        <w:ind w:left="340" w:right="57" w:firstLine="340"/>
      </w:pPr>
      <w:r w:rsidRPr="00583A57">
        <w:t>Служащие Управления ценных бумаг осуществляют обработку полученных данных и их передачу в Организационно-контрольный отдел. Полученные данные сотрудник Организационно-контрольного отдела вводит в единую информационно-учетную систему Банка. Оригиналы документов, на основании которых были внесены сведения, хранятся в документах подразделений Банка, направивших данные в Управление ценных бумаг или в самом Управлении ценных бумаг.</w:t>
      </w:r>
    </w:p>
    <w:p w:rsidR="00B63ABC" w:rsidRPr="00583A57" w:rsidRDefault="00B63ABC" w:rsidP="00583A57">
      <w:pPr>
        <w:pStyle w:val="a6"/>
        <w:ind w:left="340" w:right="57" w:firstLine="340"/>
      </w:pPr>
      <w:r w:rsidRPr="00583A57">
        <w:t>В информационно-учетной системе Банка на основании введенных показателей оценки уровней рисков программно формируются следующие аналитические отчеты:</w:t>
      </w:r>
    </w:p>
    <w:p w:rsidR="00B63ABC" w:rsidRPr="00583A57" w:rsidRDefault="00B63ABC" w:rsidP="00460F3C">
      <w:pPr>
        <w:pStyle w:val="a6"/>
        <w:numPr>
          <w:ilvl w:val="0"/>
          <w:numId w:val="21"/>
        </w:numPr>
        <w:ind w:right="57"/>
      </w:pPr>
      <w:r w:rsidRPr="00583A57">
        <w:t>“Открытая валютная позиция”;</w:t>
      </w:r>
    </w:p>
    <w:p w:rsidR="00B63ABC" w:rsidRPr="00583A57" w:rsidRDefault="00B63ABC" w:rsidP="00460F3C">
      <w:pPr>
        <w:pStyle w:val="a6"/>
        <w:numPr>
          <w:ilvl w:val="0"/>
          <w:numId w:val="21"/>
        </w:numPr>
        <w:ind w:right="57"/>
      </w:pPr>
      <w:r w:rsidRPr="00583A57">
        <w:t>“Оценка уровня рыночного риска с указанием составляющих его процентного, фондового и валютного рисков”.</w:t>
      </w:r>
    </w:p>
    <w:p w:rsidR="00460F3C" w:rsidRDefault="00B63ABC" w:rsidP="00583A57">
      <w:pPr>
        <w:pStyle w:val="a6"/>
        <w:ind w:left="340" w:right="57" w:firstLine="340"/>
      </w:pPr>
      <w:r w:rsidRPr="00583A57">
        <w:t xml:space="preserve"> По каждому набору показателей, используемых Банком для оценки уровней рисков, определяется система пограничных значений (устанавливается лимит), преодоление которых означает увеличение влияния рисков на Банк в целом и приближение критического его состояния и размера для текущих условий. </w:t>
      </w:r>
    </w:p>
    <w:p w:rsidR="00B63ABC" w:rsidRPr="00583A57" w:rsidRDefault="00B63ABC" w:rsidP="00583A57">
      <w:pPr>
        <w:pStyle w:val="a6"/>
        <w:ind w:left="340" w:right="57" w:firstLine="340"/>
      </w:pPr>
      <w:r w:rsidRPr="00583A57">
        <w:t xml:space="preserve"> Система пограничных значений (лимитов) призвана фиксировать превышение Банком допустимого уровня рисков. Система пограничных значений (лимитов) устанавливается Правлением Банка и может пересматриваться не чаще двух раз в год. Инициатором изменения конкретных лимитов выступают руководители соответствующих подразделений Банка, руководитель Службы внутреннего контроля, Председатель Правления, Правление.</w:t>
      </w:r>
    </w:p>
    <w:p w:rsidR="00B63ABC" w:rsidRPr="00583A57" w:rsidRDefault="00B63ABC" w:rsidP="00583A57">
      <w:pPr>
        <w:pStyle w:val="a6"/>
        <w:ind w:left="340" w:right="57" w:firstLine="340"/>
      </w:pPr>
      <w:r w:rsidRPr="00583A57">
        <w:t xml:space="preserve"> Сотрудник Организационно-контрольного отдела ежеквартально предоставляет отчеты об уровне рыночного риска Совету директоров Банка.</w:t>
      </w:r>
    </w:p>
    <w:p w:rsidR="00B63ABC" w:rsidRDefault="00B63ABC" w:rsidP="00583A57">
      <w:pPr>
        <w:pStyle w:val="a6"/>
        <w:ind w:left="340" w:right="57" w:firstLine="340"/>
      </w:pPr>
      <w:r w:rsidRPr="00583A57">
        <w:t xml:space="preserve"> Если в течение календарного квартала любой из показателей, используемых Банком для оценки уровня рыночного риска, превышает установленный для него лимит (нештатная ситуация), сотрудник Организационно-контрольного отдела незамедлительно информирует об этом Совет директоров Банка.</w:t>
      </w:r>
    </w:p>
    <w:p w:rsidR="00F159B9" w:rsidRDefault="00F159B9" w:rsidP="00583A57">
      <w:pPr>
        <w:pStyle w:val="a6"/>
        <w:ind w:left="340" w:right="57" w:firstLine="340"/>
      </w:pPr>
    </w:p>
    <w:p w:rsidR="00F159B9" w:rsidRDefault="00F159B9" w:rsidP="00583A57">
      <w:pPr>
        <w:pStyle w:val="a6"/>
        <w:ind w:left="340" w:right="57" w:firstLine="340"/>
      </w:pPr>
    </w:p>
    <w:p w:rsidR="00F159B9" w:rsidRDefault="00F159B9" w:rsidP="00583A57">
      <w:pPr>
        <w:pStyle w:val="a6"/>
        <w:ind w:left="340" w:right="57" w:firstLine="340"/>
      </w:pPr>
    </w:p>
    <w:p w:rsidR="00F159B9" w:rsidRDefault="00F159B9" w:rsidP="00583A57">
      <w:pPr>
        <w:pStyle w:val="a6"/>
        <w:ind w:left="340" w:right="57" w:firstLine="340"/>
      </w:pPr>
    </w:p>
    <w:p w:rsidR="00F159B9" w:rsidRDefault="00F159B9" w:rsidP="00583A57">
      <w:pPr>
        <w:pStyle w:val="a6"/>
        <w:ind w:left="340" w:right="57" w:firstLine="340"/>
      </w:pPr>
    </w:p>
    <w:p w:rsidR="00F159B9" w:rsidRDefault="00F159B9" w:rsidP="00583A57">
      <w:pPr>
        <w:pStyle w:val="a6"/>
        <w:ind w:left="340" w:right="57" w:firstLine="340"/>
      </w:pPr>
    </w:p>
    <w:p w:rsidR="00F159B9" w:rsidRDefault="00F159B9" w:rsidP="00583A57">
      <w:pPr>
        <w:pStyle w:val="a6"/>
        <w:ind w:left="340" w:right="57" w:firstLine="340"/>
      </w:pPr>
    </w:p>
    <w:p w:rsidR="00F159B9" w:rsidRDefault="00F159B9" w:rsidP="00583A57">
      <w:pPr>
        <w:pStyle w:val="a6"/>
        <w:ind w:left="340" w:right="57" w:firstLine="340"/>
      </w:pPr>
    </w:p>
    <w:p w:rsidR="00F159B9" w:rsidRPr="00583A57" w:rsidRDefault="00F159B9" w:rsidP="00583A57">
      <w:pPr>
        <w:pStyle w:val="a6"/>
        <w:ind w:left="340" w:right="57" w:firstLine="340"/>
      </w:pPr>
    </w:p>
    <w:p w:rsidR="00460F3C" w:rsidRDefault="00530723" w:rsidP="0000689A">
      <w:pPr>
        <w:pStyle w:val="a6"/>
        <w:ind w:left="340" w:right="57" w:firstLine="340"/>
        <w:rPr>
          <w:b/>
          <w:bCs/>
        </w:rPr>
      </w:pPr>
      <w:bookmarkStart w:id="4" w:name="1"/>
      <w:r>
        <w:rPr>
          <w:b/>
          <w:bCs/>
        </w:rPr>
        <w:pict>
          <v:shape id="_x0000_i1029" type="#_x0000_t136" style="width:364.5pt;height:51.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16pt;v-text-kern:t" trim="t" fitpath="t" string="5.ПОЛОЖЕНИЕ ОБ ОРГАНИЗАЦИИ УПРАВЛЕНИЯ&#10;РЫНОЧНЫМ РИСКОМ.&#10;"/>
          </v:shape>
        </w:pict>
      </w:r>
    </w:p>
    <w:bookmarkEnd w:id="4"/>
    <w:p w:rsidR="0000689A" w:rsidRPr="00583A57" w:rsidRDefault="0000689A" w:rsidP="0000689A">
      <w:pPr>
        <w:pStyle w:val="a6"/>
        <w:ind w:left="340" w:right="57" w:firstLine="340"/>
      </w:pPr>
      <w:r w:rsidRPr="00583A57">
        <w:t xml:space="preserve">1.1. Положение об организации управления рыночным риском в Банке “X” (далее - Положение) разработано на основании Положения Банка России от 16 декабря 2003 г. № </w:t>
      </w:r>
      <w:hyperlink r:id="rId7" w:history="1">
        <w:r w:rsidRPr="00583A57">
          <w:rPr>
            <w:rStyle w:val="a7"/>
          </w:rPr>
          <w:t>242-П</w:t>
        </w:r>
      </w:hyperlink>
      <w:r w:rsidRPr="00583A57">
        <w:t xml:space="preserve"> “Об организации внутреннего контроля в кредитных организациях и банковских группах” и Положения Банка России “О порядке расчета кредитными организациями величины рыночного риска” от 14 ноября 2007 г. № </w:t>
      </w:r>
      <w:hyperlink r:id="rId8" w:history="1">
        <w:r w:rsidRPr="00583A57">
          <w:rPr>
            <w:rStyle w:val="a7"/>
          </w:rPr>
          <w:t>313-П</w:t>
        </w:r>
      </w:hyperlink>
      <w:r w:rsidRPr="00583A57">
        <w:t>.</w:t>
      </w:r>
    </w:p>
    <w:p w:rsidR="0000689A" w:rsidRPr="00583A57" w:rsidRDefault="0000689A" w:rsidP="0000689A">
      <w:pPr>
        <w:pStyle w:val="a6"/>
        <w:ind w:left="340" w:right="57" w:firstLine="340"/>
      </w:pPr>
      <w:r w:rsidRPr="00583A57">
        <w:t xml:space="preserve">1.2. Настоящее Положение определяет основные принципы управления рыночным риском с учетом отечественной и международной банковской практики, предусматривающие в том числе: </w:t>
      </w:r>
    </w:p>
    <w:p w:rsidR="0000689A" w:rsidRPr="00583A57" w:rsidRDefault="0000689A" w:rsidP="0000689A">
      <w:pPr>
        <w:pStyle w:val="a6"/>
        <w:numPr>
          <w:ilvl w:val="0"/>
          <w:numId w:val="2"/>
        </w:numPr>
        <w:ind w:left="340" w:right="57" w:firstLine="340"/>
      </w:pPr>
      <w:r w:rsidRPr="00583A57">
        <w:t>цели и задачи управления рыночным риском;</w:t>
      </w:r>
    </w:p>
    <w:p w:rsidR="0000689A" w:rsidRPr="00583A57" w:rsidRDefault="0000689A" w:rsidP="0000689A">
      <w:pPr>
        <w:pStyle w:val="a6"/>
        <w:numPr>
          <w:ilvl w:val="0"/>
          <w:numId w:val="2"/>
        </w:numPr>
        <w:ind w:left="340" w:right="57" w:firstLine="340"/>
      </w:pPr>
      <w:r w:rsidRPr="00583A57">
        <w:t>порядок выявления, оценки, определения приемлемого уровня рыночного риска и мониторинга за уровнем рыночного риска, в том числе на консолидированной основе;</w:t>
      </w:r>
    </w:p>
    <w:p w:rsidR="0000689A" w:rsidRPr="00583A57" w:rsidRDefault="0000689A" w:rsidP="0000689A">
      <w:pPr>
        <w:pStyle w:val="a6"/>
        <w:numPr>
          <w:ilvl w:val="0"/>
          <w:numId w:val="2"/>
        </w:numPr>
        <w:ind w:left="340" w:right="57" w:firstLine="340"/>
      </w:pPr>
      <w:r w:rsidRPr="00583A57">
        <w:t>принятие мер по поддержанию приемлемого уровня рыночного риска, включающих в том числе контроль и (или) минимизацию риска;</w:t>
      </w:r>
    </w:p>
    <w:p w:rsidR="0000689A" w:rsidRPr="00583A57" w:rsidRDefault="0000689A" w:rsidP="0000689A">
      <w:pPr>
        <w:pStyle w:val="a6"/>
        <w:numPr>
          <w:ilvl w:val="0"/>
          <w:numId w:val="2"/>
        </w:numPr>
        <w:ind w:left="340" w:right="57" w:firstLine="340"/>
      </w:pPr>
      <w:r w:rsidRPr="00583A57">
        <w:t>порядок информационного обеспечения по вопросам рыночного риска (порядок обмена информацией между подразделениями и служащими, порядок и периодичность представления отчетной и иной информации по вопросам управления рыночным риском);</w:t>
      </w:r>
    </w:p>
    <w:p w:rsidR="0000689A" w:rsidRPr="00583A57" w:rsidRDefault="0000689A" w:rsidP="0000689A">
      <w:pPr>
        <w:pStyle w:val="a6"/>
        <w:numPr>
          <w:ilvl w:val="0"/>
          <w:numId w:val="2"/>
        </w:numPr>
        <w:ind w:left="340" w:right="57" w:firstLine="340"/>
      </w:pPr>
      <w:r w:rsidRPr="00583A57">
        <w:t>порядок управления рыночным риском при изменении структуры финансовых инструментов, их количественных и стоимостных показателей, разработке и внедрении новых технологий и условий осуществления банковских операций и других сделок, иных финансовых инноваций и технологий, при выходе на новые рынки;</w:t>
      </w:r>
    </w:p>
    <w:p w:rsidR="0000689A" w:rsidRPr="00583A57" w:rsidRDefault="0000689A" w:rsidP="0000689A">
      <w:pPr>
        <w:pStyle w:val="a6"/>
        <w:numPr>
          <w:ilvl w:val="0"/>
          <w:numId w:val="2"/>
        </w:numPr>
        <w:ind w:left="340" w:right="57" w:firstLine="340"/>
      </w:pPr>
      <w:r w:rsidRPr="00583A57">
        <w:t>распределение полномочий и ответственности между Советом директоров, исполнительными органами, подразделениями и служащими в части реализации основных принципов управления рыночным риском;</w:t>
      </w:r>
    </w:p>
    <w:p w:rsidR="0000689A" w:rsidRPr="00583A57" w:rsidRDefault="0000689A" w:rsidP="0000689A">
      <w:pPr>
        <w:pStyle w:val="a6"/>
        <w:numPr>
          <w:ilvl w:val="0"/>
          <w:numId w:val="2"/>
        </w:numPr>
        <w:ind w:left="340" w:right="57" w:firstLine="340"/>
      </w:pPr>
      <w:r w:rsidRPr="00583A57">
        <w:t>порядок осуществления контроля за эффективностью управления рыночным риском.</w:t>
      </w:r>
    </w:p>
    <w:p w:rsidR="004371D3" w:rsidRPr="00583A57" w:rsidRDefault="004371D3" w:rsidP="00583A57">
      <w:pPr>
        <w:tabs>
          <w:tab w:val="left" w:pos="4320"/>
        </w:tabs>
        <w:spacing w:before="100" w:beforeAutospacing="1" w:after="100" w:afterAutospacing="1" w:line="240" w:lineRule="auto"/>
        <w:ind w:left="340" w:right="57" w:firstLine="340"/>
        <w:rPr>
          <w:rFonts w:ascii="Times New Roman" w:hAnsi="Times New Roman"/>
          <w:b/>
          <w:spacing w:val="30"/>
          <w:sz w:val="24"/>
          <w:szCs w:val="24"/>
        </w:rPr>
      </w:pPr>
    </w:p>
    <w:p w:rsidR="00583A57" w:rsidRDefault="00583A57" w:rsidP="00583A57">
      <w:pPr>
        <w:pStyle w:val="a9"/>
        <w:spacing w:before="100" w:beforeAutospacing="1" w:after="100" w:afterAutospacing="1" w:line="240" w:lineRule="auto"/>
        <w:ind w:left="340" w:right="57" w:firstLine="340"/>
        <w:rPr>
          <w:rFonts w:ascii="Times New Roman" w:hAnsi="Times New Roman"/>
          <w:b/>
          <w:bCs/>
          <w:sz w:val="24"/>
          <w:szCs w:val="24"/>
        </w:rPr>
      </w:pPr>
    </w:p>
    <w:p w:rsidR="00F159B9" w:rsidRDefault="00F159B9" w:rsidP="00583A57">
      <w:pPr>
        <w:pStyle w:val="a9"/>
        <w:spacing w:before="100" w:beforeAutospacing="1" w:after="100" w:afterAutospacing="1" w:line="240" w:lineRule="auto"/>
        <w:ind w:left="340" w:right="57" w:firstLine="340"/>
        <w:rPr>
          <w:rFonts w:ascii="Times New Roman" w:hAnsi="Times New Roman"/>
          <w:b/>
          <w:bCs/>
          <w:sz w:val="24"/>
          <w:szCs w:val="24"/>
        </w:rPr>
      </w:pPr>
    </w:p>
    <w:p w:rsidR="00F159B9" w:rsidRDefault="00F159B9" w:rsidP="00583A57">
      <w:pPr>
        <w:pStyle w:val="a9"/>
        <w:spacing w:before="100" w:beforeAutospacing="1" w:after="100" w:afterAutospacing="1" w:line="240" w:lineRule="auto"/>
        <w:ind w:left="340" w:right="57" w:firstLine="340"/>
        <w:rPr>
          <w:rFonts w:ascii="Times New Roman" w:hAnsi="Times New Roman"/>
          <w:b/>
          <w:bCs/>
          <w:sz w:val="24"/>
          <w:szCs w:val="24"/>
        </w:rPr>
      </w:pPr>
    </w:p>
    <w:p w:rsidR="00F159B9" w:rsidRDefault="00F159B9" w:rsidP="00583A57">
      <w:pPr>
        <w:pStyle w:val="a9"/>
        <w:spacing w:before="100" w:beforeAutospacing="1" w:after="100" w:afterAutospacing="1" w:line="240" w:lineRule="auto"/>
        <w:ind w:left="340" w:right="57" w:firstLine="340"/>
        <w:rPr>
          <w:rFonts w:ascii="Times New Roman" w:hAnsi="Times New Roman"/>
          <w:b/>
          <w:bCs/>
          <w:sz w:val="24"/>
          <w:szCs w:val="24"/>
        </w:rPr>
      </w:pPr>
    </w:p>
    <w:p w:rsidR="00F159B9" w:rsidRDefault="00F159B9" w:rsidP="00583A57">
      <w:pPr>
        <w:pStyle w:val="a9"/>
        <w:spacing w:before="100" w:beforeAutospacing="1" w:after="100" w:afterAutospacing="1" w:line="240" w:lineRule="auto"/>
        <w:ind w:left="340" w:right="57" w:firstLine="340"/>
        <w:rPr>
          <w:rFonts w:ascii="Times New Roman" w:hAnsi="Times New Roman"/>
          <w:b/>
          <w:bCs/>
          <w:sz w:val="24"/>
          <w:szCs w:val="24"/>
        </w:rPr>
      </w:pPr>
    </w:p>
    <w:p w:rsidR="00F159B9" w:rsidRDefault="00F159B9" w:rsidP="00583A57">
      <w:pPr>
        <w:pStyle w:val="a9"/>
        <w:spacing w:before="100" w:beforeAutospacing="1" w:after="100" w:afterAutospacing="1" w:line="240" w:lineRule="auto"/>
        <w:ind w:left="340" w:right="57" w:firstLine="340"/>
        <w:rPr>
          <w:rFonts w:ascii="Times New Roman" w:hAnsi="Times New Roman"/>
          <w:b/>
          <w:bCs/>
          <w:sz w:val="24"/>
          <w:szCs w:val="24"/>
        </w:rPr>
      </w:pPr>
    </w:p>
    <w:p w:rsidR="00F159B9" w:rsidRDefault="00F159B9" w:rsidP="00583A57">
      <w:pPr>
        <w:pStyle w:val="a9"/>
        <w:spacing w:before="100" w:beforeAutospacing="1" w:after="100" w:afterAutospacing="1" w:line="240" w:lineRule="auto"/>
        <w:ind w:left="340" w:right="57" w:firstLine="340"/>
        <w:rPr>
          <w:rFonts w:ascii="Times New Roman" w:hAnsi="Times New Roman"/>
          <w:b/>
          <w:bCs/>
          <w:sz w:val="24"/>
          <w:szCs w:val="24"/>
        </w:rPr>
      </w:pPr>
    </w:p>
    <w:p w:rsidR="00F159B9" w:rsidRDefault="00F159B9" w:rsidP="00583A57">
      <w:pPr>
        <w:pStyle w:val="a9"/>
        <w:spacing w:before="100" w:beforeAutospacing="1" w:after="100" w:afterAutospacing="1" w:line="240" w:lineRule="auto"/>
        <w:ind w:left="340" w:right="57" w:firstLine="340"/>
        <w:rPr>
          <w:rFonts w:ascii="Times New Roman" w:hAnsi="Times New Roman"/>
          <w:b/>
          <w:bCs/>
          <w:sz w:val="24"/>
          <w:szCs w:val="24"/>
        </w:rPr>
      </w:pPr>
    </w:p>
    <w:p w:rsidR="00F159B9" w:rsidRDefault="00F159B9" w:rsidP="00583A57">
      <w:pPr>
        <w:pStyle w:val="a9"/>
        <w:spacing w:before="100" w:beforeAutospacing="1" w:after="100" w:afterAutospacing="1" w:line="240" w:lineRule="auto"/>
        <w:ind w:left="340" w:right="57" w:firstLine="340"/>
        <w:rPr>
          <w:rFonts w:ascii="Times New Roman" w:hAnsi="Times New Roman"/>
          <w:b/>
          <w:bCs/>
          <w:sz w:val="24"/>
          <w:szCs w:val="24"/>
        </w:rPr>
      </w:pPr>
    </w:p>
    <w:p w:rsidR="00F159B9" w:rsidRDefault="00F159B9" w:rsidP="00583A57">
      <w:pPr>
        <w:pStyle w:val="a9"/>
        <w:spacing w:before="100" w:beforeAutospacing="1" w:after="100" w:afterAutospacing="1" w:line="240" w:lineRule="auto"/>
        <w:ind w:left="340" w:right="57" w:firstLine="340"/>
        <w:rPr>
          <w:rFonts w:ascii="Times New Roman" w:hAnsi="Times New Roman"/>
          <w:b/>
          <w:bCs/>
          <w:sz w:val="24"/>
          <w:szCs w:val="24"/>
        </w:rPr>
      </w:pPr>
    </w:p>
    <w:p w:rsidR="00F159B9" w:rsidRDefault="00F159B9" w:rsidP="00583A57">
      <w:pPr>
        <w:pStyle w:val="a9"/>
        <w:spacing w:before="100" w:beforeAutospacing="1" w:after="100" w:afterAutospacing="1" w:line="240" w:lineRule="auto"/>
        <w:ind w:left="340" w:right="57" w:firstLine="340"/>
        <w:rPr>
          <w:rFonts w:ascii="Times New Roman" w:hAnsi="Times New Roman"/>
          <w:b/>
          <w:bCs/>
          <w:sz w:val="24"/>
          <w:szCs w:val="24"/>
        </w:rPr>
      </w:pPr>
    </w:p>
    <w:p w:rsidR="00F159B9" w:rsidRPr="00583A57" w:rsidRDefault="00F159B9" w:rsidP="00583A57">
      <w:pPr>
        <w:pStyle w:val="a9"/>
        <w:spacing w:before="100" w:beforeAutospacing="1" w:after="100" w:afterAutospacing="1" w:line="240" w:lineRule="auto"/>
        <w:ind w:left="340" w:right="57" w:firstLine="340"/>
        <w:rPr>
          <w:rFonts w:ascii="Times New Roman" w:hAnsi="Times New Roman"/>
          <w:b/>
          <w:bCs/>
          <w:sz w:val="24"/>
          <w:szCs w:val="24"/>
        </w:rPr>
      </w:pPr>
    </w:p>
    <w:p w:rsidR="00583A57" w:rsidRPr="00F159B9" w:rsidRDefault="00583A57" w:rsidP="00F159B9">
      <w:pPr>
        <w:pStyle w:val="31"/>
        <w:spacing w:before="100" w:beforeAutospacing="1" w:after="100" w:afterAutospacing="1" w:line="240" w:lineRule="auto"/>
        <w:ind w:left="340" w:right="57" w:firstLine="340"/>
        <w:rPr>
          <w:rFonts w:ascii="Times New Roman" w:hAnsi="Times New Roman" w:cs="Times New Roman"/>
          <w:szCs w:val="24"/>
        </w:rPr>
      </w:pPr>
      <w:r w:rsidRPr="00583A57">
        <w:rPr>
          <w:rFonts w:ascii="Times New Roman" w:hAnsi="Times New Roman" w:cs="Times New Roman"/>
          <w:b/>
          <w:szCs w:val="24"/>
        </w:rPr>
        <w:t>Заключение</w:t>
      </w:r>
    </w:p>
    <w:p w:rsidR="00583A57" w:rsidRPr="00583A57" w:rsidRDefault="00583A57" w:rsidP="00583A57">
      <w:pPr>
        <w:pStyle w:val="31"/>
        <w:spacing w:before="100" w:beforeAutospacing="1" w:after="100" w:afterAutospacing="1" w:line="240" w:lineRule="auto"/>
        <w:ind w:left="340" w:right="57" w:firstLine="340"/>
        <w:rPr>
          <w:rFonts w:ascii="Times New Roman" w:hAnsi="Times New Roman" w:cs="Times New Roman"/>
          <w:szCs w:val="24"/>
        </w:rPr>
      </w:pPr>
      <w:r w:rsidRPr="00583A57">
        <w:rPr>
          <w:rFonts w:ascii="Times New Roman" w:hAnsi="Times New Roman" w:cs="Times New Roman"/>
          <w:szCs w:val="24"/>
        </w:rPr>
        <w:t>Человек постоянно сталкивается с риском. Часто, не имея полной информации, нам приходится делать выбор, который, к сожалению, не всегда является правильным. Любой предприниматель всегда действует на свой страх и риск, дальнейшая деятельность организации будет зависеть именно от этого человека, от его дальновидности и знаний.</w:t>
      </w:r>
    </w:p>
    <w:p w:rsidR="00583A57" w:rsidRPr="00583A57" w:rsidRDefault="00583A57" w:rsidP="00583A57">
      <w:pPr>
        <w:pStyle w:val="31"/>
        <w:spacing w:before="100" w:beforeAutospacing="1" w:after="100" w:afterAutospacing="1" w:line="240" w:lineRule="auto"/>
        <w:ind w:left="340" w:right="57" w:firstLine="340"/>
        <w:rPr>
          <w:rFonts w:ascii="Times New Roman" w:hAnsi="Times New Roman" w:cs="Times New Roman"/>
          <w:szCs w:val="24"/>
        </w:rPr>
      </w:pPr>
      <w:r w:rsidRPr="00583A57">
        <w:rPr>
          <w:rFonts w:ascii="Times New Roman" w:hAnsi="Times New Roman" w:cs="Times New Roman"/>
          <w:szCs w:val="24"/>
        </w:rPr>
        <w:t>В данной работе были рассмотрены виды рисков и потерь организаций, основные методы оценки и анализа рисков, принятия решений – то, без чего невозможно эффективное управление риском. Главная сложность проблемы управления рисками заключается в том, что не существует каких – либо «готовых» рецептов. Каждому вопросу, требующему рассмотрения на предприятии, нужен свой уникальный подход.</w:t>
      </w:r>
    </w:p>
    <w:p w:rsidR="00583A57" w:rsidRPr="00583A57" w:rsidRDefault="00583A57" w:rsidP="00583A57">
      <w:pPr>
        <w:pStyle w:val="31"/>
        <w:spacing w:before="100" w:beforeAutospacing="1" w:after="100" w:afterAutospacing="1" w:line="240" w:lineRule="auto"/>
        <w:ind w:left="340" w:right="57" w:firstLine="340"/>
        <w:rPr>
          <w:rFonts w:ascii="Times New Roman" w:hAnsi="Times New Roman" w:cs="Times New Roman"/>
          <w:szCs w:val="24"/>
        </w:rPr>
      </w:pPr>
      <w:r w:rsidRPr="00583A57">
        <w:rPr>
          <w:rFonts w:ascii="Times New Roman" w:hAnsi="Times New Roman" w:cs="Times New Roman"/>
          <w:szCs w:val="24"/>
        </w:rPr>
        <w:t>Обязанности управляющего будут состоять в выборе наиболее подходящих для компании решений. Одна из основных его задач – оценить риск и свести его к минимуму, чтобы получить максимальную прибыль в случае удачной сделки и понести минимальные потери в случае неудачной сделки. Неправильно определив влияние некоторых факторов, менеджер может привести компанию к краху. Поэтому резко возрастает важность таких качеств, как опыт, квалификация, и, конечно, интуиция. Необходим постоянный анализ существующей ситуации, очень важно использование опыта других организаций (возможность учиться на чужих ошибках).</w:t>
      </w:r>
    </w:p>
    <w:p w:rsidR="00583A57" w:rsidRPr="00583A57" w:rsidRDefault="00583A57" w:rsidP="00583A57">
      <w:pPr>
        <w:pStyle w:val="31"/>
        <w:spacing w:before="100" w:beforeAutospacing="1" w:after="100" w:afterAutospacing="1" w:line="240" w:lineRule="auto"/>
        <w:ind w:left="340" w:right="57" w:firstLine="340"/>
        <w:rPr>
          <w:rFonts w:ascii="Times New Roman" w:hAnsi="Times New Roman" w:cs="Times New Roman"/>
          <w:szCs w:val="24"/>
        </w:rPr>
      </w:pPr>
      <w:r w:rsidRPr="00583A57">
        <w:rPr>
          <w:rFonts w:ascii="Times New Roman" w:hAnsi="Times New Roman" w:cs="Times New Roman"/>
          <w:szCs w:val="24"/>
        </w:rPr>
        <w:t>В общем, управление рисками – проблема очень важная. Необходимо грамотное определение направлений развития фирмы. Этим должен заниматься высококвалифицированный специалист.</w:t>
      </w:r>
    </w:p>
    <w:p w:rsidR="00460F3C" w:rsidRDefault="00460F3C" w:rsidP="00583A57">
      <w:pPr>
        <w:spacing w:before="100" w:beforeAutospacing="1" w:after="100" w:afterAutospacing="1" w:line="240" w:lineRule="auto"/>
        <w:ind w:left="340" w:right="57" w:firstLine="340"/>
        <w:rPr>
          <w:rFonts w:ascii="Times New Roman" w:hAnsi="Times New Roman"/>
          <w:sz w:val="24"/>
          <w:szCs w:val="24"/>
        </w:rPr>
      </w:pPr>
    </w:p>
    <w:p w:rsidR="00F159B9" w:rsidRDefault="00F159B9" w:rsidP="00583A57">
      <w:pPr>
        <w:spacing w:before="100" w:beforeAutospacing="1" w:after="100" w:afterAutospacing="1" w:line="240" w:lineRule="auto"/>
        <w:ind w:left="340" w:right="57" w:firstLine="340"/>
        <w:rPr>
          <w:rFonts w:ascii="Times New Roman" w:hAnsi="Times New Roman"/>
          <w:sz w:val="24"/>
          <w:szCs w:val="24"/>
        </w:rPr>
      </w:pPr>
    </w:p>
    <w:p w:rsidR="00F159B9" w:rsidRDefault="00F159B9" w:rsidP="00583A57">
      <w:pPr>
        <w:spacing w:before="100" w:beforeAutospacing="1" w:after="100" w:afterAutospacing="1" w:line="240" w:lineRule="auto"/>
        <w:ind w:left="340" w:right="57" w:firstLine="340"/>
        <w:rPr>
          <w:rFonts w:ascii="Times New Roman" w:hAnsi="Times New Roman"/>
          <w:sz w:val="24"/>
          <w:szCs w:val="24"/>
        </w:rPr>
      </w:pPr>
    </w:p>
    <w:p w:rsidR="00F159B9" w:rsidRDefault="00F159B9" w:rsidP="00583A57">
      <w:pPr>
        <w:spacing w:before="100" w:beforeAutospacing="1" w:after="100" w:afterAutospacing="1" w:line="240" w:lineRule="auto"/>
        <w:ind w:left="340" w:right="57" w:firstLine="340"/>
        <w:rPr>
          <w:rFonts w:ascii="Times New Roman" w:hAnsi="Times New Roman"/>
          <w:sz w:val="24"/>
          <w:szCs w:val="24"/>
        </w:rPr>
      </w:pPr>
    </w:p>
    <w:p w:rsidR="00F159B9" w:rsidRDefault="00F159B9" w:rsidP="00583A57">
      <w:pPr>
        <w:spacing w:before="100" w:beforeAutospacing="1" w:after="100" w:afterAutospacing="1" w:line="240" w:lineRule="auto"/>
        <w:ind w:left="340" w:right="57" w:firstLine="340"/>
        <w:rPr>
          <w:rFonts w:ascii="Times New Roman" w:hAnsi="Times New Roman"/>
          <w:sz w:val="24"/>
          <w:szCs w:val="24"/>
        </w:rPr>
      </w:pPr>
    </w:p>
    <w:p w:rsidR="00F159B9" w:rsidRDefault="00F159B9" w:rsidP="00583A57">
      <w:pPr>
        <w:spacing w:before="100" w:beforeAutospacing="1" w:after="100" w:afterAutospacing="1" w:line="240" w:lineRule="auto"/>
        <w:ind w:left="340" w:right="57" w:firstLine="340"/>
        <w:rPr>
          <w:rFonts w:ascii="Times New Roman" w:hAnsi="Times New Roman"/>
          <w:sz w:val="24"/>
          <w:szCs w:val="24"/>
        </w:rPr>
      </w:pPr>
    </w:p>
    <w:p w:rsidR="00F159B9" w:rsidRDefault="00F159B9" w:rsidP="00583A57">
      <w:pPr>
        <w:spacing w:before="100" w:beforeAutospacing="1" w:after="100" w:afterAutospacing="1" w:line="240" w:lineRule="auto"/>
        <w:ind w:left="340" w:right="57" w:firstLine="340"/>
        <w:rPr>
          <w:rFonts w:ascii="Times New Roman" w:hAnsi="Times New Roman"/>
          <w:sz w:val="24"/>
          <w:szCs w:val="24"/>
        </w:rPr>
      </w:pPr>
    </w:p>
    <w:p w:rsidR="00F159B9" w:rsidRDefault="00F159B9" w:rsidP="00583A57">
      <w:pPr>
        <w:spacing w:before="100" w:beforeAutospacing="1" w:after="100" w:afterAutospacing="1" w:line="240" w:lineRule="auto"/>
        <w:ind w:left="340" w:right="57" w:firstLine="340"/>
        <w:rPr>
          <w:rFonts w:ascii="Times New Roman" w:hAnsi="Times New Roman"/>
          <w:sz w:val="24"/>
          <w:szCs w:val="24"/>
        </w:rPr>
      </w:pPr>
    </w:p>
    <w:p w:rsidR="00F159B9" w:rsidRDefault="00F159B9" w:rsidP="00583A57">
      <w:pPr>
        <w:spacing w:before="100" w:beforeAutospacing="1" w:after="100" w:afterAutospacing="1" w:line="240" w:lineRule="auto"/>
        <w:ind w:left="340" w:right="57" w:firstLine="340"/>
        <w:rPr>
          <w:rFonts w:ascii="Times New Roman" w:hAnsi="Times New Roman"/>
          <w:sz w:val="24"/>
          <w:szCs w:val="24"/>
        </w:rPr>
      </w:pPr>
    </w:p>
    <w:p w:rsidR="00F159B9" w:rsidRDefault="00F159B9" w:rsidP="00583A57">
      <w:pPr>
        <w:spacing w:before="100" w:beforeAutospacing="1" w:after="100" w:afterAutospacing="1" w:line="240" w:lineRule="auto"/>
        <w:ind w:left="340" w:right="57" w:firstLine="340"/>
        <w:rPr>
          <w:rFonts w:ascii="Times New Roman" w:hAnsi="Times New Roman"/>
          <w:sz w:val="24"/>
          <w:szCs w:val="24"/>
        </w:rPr>
      </w:pPr>
    </w:p>
    <w:p w:rsidR="00F159B9" w:rsidRDefault="00F159B9" w:rsidP="00583A57">
      <w:pPr>
        <w:spacing w:before="100" w:beforeAutospacing="1" w:after="100" w:afterAutospacing="1" w:line="240" w:lineRule="auto"/>
        <w:ind w:left="340" w:right="57" w:firstLine="340"/>
        <w:rPr>
          <w:rFonts w:ascii="Times New Roman" w:hAnsi="Times New Roman"/>
          <w:sz w:val="24"/>
          <w:szCs w:val="24"/>
        </w:rPr>
      </w:pPr>
    </w:p>
    <w:p w:rsidR="00F159B9" w:rsidRDefault="00F159B9" w:rsidP="00583A57">
      <w:pPr>
        <w:spacing w:before="100" w:beforeAutospacing="1" w:after="100" w:afterAutospacing="1" w:line="240" w:lineRule="auto"/>
        <w:ind w:left="340" w:right="57" w:firstLine="340"/>
        <w:rPr>
          <w:rFonts w:ascii="Times New Roman" w:hAnsi="Times New Roman"/>
          <w:sz w:val="24"/>
          <w:szCs w:val="24"/>
        </w:rPr>
      </w:pPr>
    </w:p>
    <w:p w:rsidR="00460F3C" w:rsidRPr="00583A57" w:rsidRDefault="00460F3C" w:rsidP="00460F3C">
      <w:pPr>
        <w:spacing w:before="100" w:beforeAutospacing="1" w:after="100" w:afterAutospacing="1" w:line="240" w:lineRule="auto"/>
        <w:ind w:left="340" w:right="57" w:firstLine="340"/>
        <w:rPr>
          <w:rFonts w:ascii="Times New Roman" w:hAnsi="Times New Roman"/>
          <w:b/>
          <w:sz w:val="24"/>
          <w:szCs w:val="24"/>
        </w:rPr>
      </w:pPr>
      <w:r w:rsidRPr="00583A57">
        <w:rPr>
          <w:rFonts w:ascii="Times New Roman" w:hAnsi="Times New Roman"/>
          <w:b/>
          <w:sz w:val="24"/>
          <w:szCs w:val="24"/>
        </w:rPr>
        <w:t>Список использованной литературы:</w:t>
      </w:r>
    </w:p>
    <w:p w:rsidR="00460F3C" w:rsidRPr="00583A57" w:rsidRDefault="00460F3C" w:rsidP="00460F3C">
      <w:pPr>
        <w:pStyle w:val="31"/>
        <w:numPr>
          <w:ilvl w:val="0"/>
          <w:numId w:val="14"/>
        </w:numPr>
        <w:tabs>
          <w:tab w:val="clear" w:pos="2060"/>
          <w:tab w:val="num" w:pos="-142"/>
          <w:tab w:val="num" w:pos="0"/>
          <w:tab w:val="num" w:pos="900"/>
        </w:tabs>
        <w:spacing w:before="100" w:beforeAutospacing="1" w:after="100" w:afterAutospacing="1" w:line="240" w:lineRule="auto"/>
        <w:ind w:left="340" w:right="57" w:firstLine="340"/>
        <w:rPr>
          <w:rFonts w:ascii="Times New Roman" w:hAnsi="Times New Roman" w:cs="Times New Roman"/>
          <w:szCs w:val="24"/>
        </w:rPr>
      </w:pPr>
      <w:r w:rsidRPr="00583A57">
        <w:rPr>
          <w:rFonts w:ascii="Times New Roman" w:hAnsi="Times New Roman" w:cs="Times New Roman"/>
          <w:szCs w:val="24"/>
        </w:rPr>
        <w:t>Дж. К. Ван Хорн. Основы управления финансами.– М.: Фи</w:t>
      </w:r>
      <w:r w:rsidR="00B43009">
        <w:rPr>
          <w:rFonts w:ascii="Times New Roman" w:hAnsi="Times New Roman" w:cs="Times New Roman"/>
          <w:szCs w:val="24"/>
        </w:rPr>
        <w:t>нансы и статистика, 2004г</w:t>
      </w:r>
      <w:r w:rsidRPr="00583A57">
        <w:rPr>
          <w:rFonts w:ascii="Times New Roman" w:hAnsi="Times New Roman" w:cs="Times New Roman"/>
          <w:szCs w:val="24"/>
        </w:rPr>
        <w:t>.</w:t>
      </w:r>
    </w:p>
    <w:p w:rsidR="00460F3C" w:rsidRPr="00583A57" w:rsidRDefault="00460F3C" w:rsidP="00460F3C">
      <w:pPr>
        <w:pStyle w:val="31"/>
        <w:numPr>
          <w:ilvl w:val="0"/>
          <w:numId w:val="14"/>
        </w:numPr>
        <w:tabs>
          <w:tab w:val="clear" w:pos="2060"/>
          <w:tab w:val="num" w:pos="-284"/>
          <w:tab w:val="num" w:pos="720"/>
        </w:tabs>
        <w:spacing w:before="100" w:beforeAutospacing="1" w:after="100" w:afterAutospacing="1" w:line="240" w:lineRule="auto"/>
        <w:ind w:left="340" w:right="57" w:firstLine="340"/>
        <w:rPr>
          <w:rFonts w:ascii="Times New Roman" w:hAnsi="Times New Roman" w:cs="Times New Roman"/>
          <w:szCs w:val="24"/>
        </w:rPr>
      </w:pPr>
      <w:r w:rsidRPr="00583A57">
        <w:rPr>
          <w:rFonts w:ascii="Times New Roman" w:hAnsi="Times New Roman" w:cs="Times New Roman"/>
          <w:szCs w:val="24"/>
        </w:rPr>
        <w:t>Уткин Э.А. Риск – менеджмент М: 2001</w:t>
      </w:r>
      <w:r w:rsidR="00B43009">
        <w:rPr>
          <w:rFonts w:ascii="Times New Roman" w:hAnsi="Times New Roman" w:cs="Times New Roman"/>
          <w:szCs w:val="24"/>
        </w:rPr>
        <w:t>г</w:t>
      </w:r>
      <w:r w:rsidRPr="00583A57">
        <w:rPr>
          <w:rFonts w:ascii="Times New Roman" w:hAnsi="Times New Roman" w:cs="Times New Roman"/>
          <w:szCs w:val="24"/>
        </w:rPr>
        <w:t>.</w:t>
      </w:r>
    </w:p>
    <w:p w:rsidR="00460F3C" w:rsidRPr="00583A57" w:rsidRDefault="00460F3C" w:rsidP="00460F3C">
      <w:pPr>
        <w:widowControl w:val="0"/>
        <w:numPr>
          <w:ilvl w:val="0"/>
          <w:numId w:val="14"/>
        </w:numPr>
        <w:tabs>
          <w:tab w:val="clear" w:pos="2060"/>
        </w:tabs>
        <w:spacing w:before="100" w:beforeAutospacing="1" w:after="100" w:afterAutospacing="1" w:line="240" w:lineRule="auto"/>
        <w:ind w:left="340" w:right="57" w:firstLine="340"/>
        <w:rPr>
          <w:rFonts w:ascii="Times New Roman" w:hAnsi="Times New Roman"/>
          <w:sz w:val="24"/>
          <w:szCs w:val="24"/>
        </w:rPr>
      </w:pPr>
      <w:r w:rsidRPr="00583A57">
        <w:rPr>
          <w:rFonts w:ascii="Times New Roman" w:hAnsi="Times New Roman"/>
          <w:sz w:val="24"/>
          <w:szCs w:val="24"/>
        </w:rPr>
        <w:t>Цветкова Е.В., Арлюкова И.О. Риски в экономической деятельности: Учебное пособие. СПб., 2002</w:t>
      </w:r>
      <w:r w:rsidR="00B43009">
        <w:rPr>
          <w:rFonts w:ascii="Times New Roman" w:hAnsi="Times New Roman"/>
          <w:sz w:val="24"/>
          <w:szCs w:val="24"/>
        </w:rPr>
        <w:t>г</w:t>
      </w:r>
      <w:r w:rsidRPr="00583A57">
        <w:rPr>
          <w:rFonts w:ascii="Times New Roman" w:hAnsi="Times New Roman"/>
          <w:sz w:val="24"/>
          <w:szCs w:val="24"/>
        </w:rPr>
        <w:t>.</w:t>
      </w:r>
    </w:p>
    <w:p w:rsidR="00460F3C" w:rsidRDefault="00460F3C" w:rsidP="00460F3C">
      <w:pPr>
        <w:widowControl w:val="0"/>
        <w:numPr>
          <w:ilvl w:val="0"/>
          <w:numId w:val="14"/>
        </w:numPr>
        <w:tabs>
          <w:tab w:val="clear" w:pos="2060"/>
          <w:tab w:val="num" w:pos="720"/>
        </w:tabs>
        <w:spacing w:before="100" w:beforeAutospacing="1" w:after="100" w:afterAutospacing="1" w:line="240" w:lineRule="auto"/>
        <w:ind w:left="340" w:right="57" w:firstLine="340"/>
        <w:rPr>
          <w:rFonts w:ascii="Times New Roman" w:hAnsi="Times New Roman"/>
          <w:sz w:val="24"/>
          <w:szCs w:val="24"/>
        </w:rPr>
      </w:pPr>
      <w:r w:rsidRPr="00583A57">
        <w:rPr>
          <w:rFonts w:ascii="Times New Roman" w:hAnsi="Times New Roman"/>
          <w:sz w:val="24"/>
          <w:szCs w:val="24"/>
        </w:rPr>
        <w:t>Хохлов Н.В. Управл</w:t>
      </w:r>
      <w:r w:rsidR="00B43009">
        <w:rPr>
          <w:rFonts w:ascii="Times New Roman" w:hAnsi="Times New Roman"/>
          <w:sz w:val="24"/>
          <w:szCs w:val="24"/>
        </w:rPr>
        <w:t>ение риском. М.: Юнити-Дана, 200</w:t>
      </w:r>
      <w:r w:rsidRPr="00583A57">
        <w:rPr>
          <w:rFonts w:ascii="Times New Roman" w:hAnsi="Times New Roman"/>
          <w:sz w:val="24"/>
          <w:szCs w:val="24"/>
        </w:rPr>
        <w:t>9</w:t>
      </w:r>
      <w:r w:rsidR="00B43009">
        <w:rPr>
          <w:rFonts w:ascii="Times New Roman" w:hAnsi="Times New Roman"/>
          <w:sz w:val="24"/>
          <w:szCs w:val="24"/>
        </w:rPr>
        <w:t>г</w:t>
      </w:r>
      <w:r w:rsidRPr="00583A57">
        <w:rPr>
          <w:rFonts w:ascii="Times New Roman" w:hAnsi="Times New Roman"/>
          <w:sz w:val="24"/>
          <w:szCs w:val="24"/>
        </w:rPr>
        <w:t>.</w:t>
      </w:r>
    </w:p>
    <w:p w:rsidR="00B43009" w:rsidRDefault="00B43009" w:rsidP="00460F3C">
      <w:pPr>
        <w:widowControl w:val="0"/>
        <w:numPr>
          <w:ilvl w:val="0"/>
          <w:numId w:val="14"/>
        </w:numPr>
        <w:tabs>
          <w:tab w:val="clear" w:pos="2060"/>
          <w:tab w:val="num" w:pos="720"/>
        </w:tabs>
        <w:spacing w:before="100" w:beforeAutospacing="1" w:after="100" w:afterAutospacing="1" w:line="240" w:lineRule="auto"/>
        <w:ind w:left="340" w:right="57" w:firstLine="340"/>
        <w:rPr>
          <w:rFonts w:ascii="Times New Roman" w:hAnsi="Times New Roman"/>
          <w:sz w:val="24"/>
          <w:szCs w:val="24"/>
        </w:rPr>
      </w:pPr>
      <w:r>
        <w:rPr>
          <w:rFonts w:ascii="Times New Roman" w:hAnsi="Times New Roman"/>
          <w:sz w:val="24"/>
          <w:szCs w:val="24"/>
        </w:rPr>
        <w:t>Управление рисками. Учебное пособие Балдин К. 2005г.</w:t>
      </w:r>
    </w:p>
    <w:p w:rsidR="00B43009" w:rsidRDefault="00B43009" w:rsidP="00460F3C">
      <w:pPr>
        <w:widowControl w:val="0"/>
        <w:numPr>
          <w:ilvl w:val="0"/>
          <w:numId w:val="14"/>
        </w:numPr>
        <w:tabs>
          <w:tab w:val="clear" w:pos="2060"/>
          <w:tab w:val="num" w:pos="720"/>
        </w:tabs>
        <w:spacing w:before="100" w:beforeAutospacing="1" w:after="100" w:afterAutospacing="1" w:line="240" w:lineRule="auto"/>
        <w:ind w:left="340" w:right="57" w:firstLine="340"/>
        <w:rPr>
          <w:rFonts w:ascii="Times New Roman" w:hAnsi="Times New Roman"/>
          <w:sz w:val="24"/>
          <w:szCs w:val="24"/>
        </w:rPr>
      </w:pPr>
      <w:r>
        <w:rPr>
          <w:rFonts w:ascii="Times New Roman" w:hAnsi="Times New Roman"/>
          <w:sz w:val="24"/>
          <w:szCs w:val="24"/>
        </w:rPr>
        <w:t>Управление предпринимательскими рисками. Макаревич Лев 2006г.</w:t>
      </w:r>
    </w:p>
    <w:p w:rsidR="00B43009" w:rsidRDefault="00B43009" w:rsidP="00460F3C">
      <w:pPr>
        <w:widowControl w:val="0"/>
        <w:numPr>
          <w:ilvl w:val="0"/>
          <w:numId w:val="14"/>
        </w:numPr>
        <w:tabs>
          <w:tab w:val="clear" w:pos="2060"/>
          <w:tab w:val="num" w:pos="720"/>
        </w:tabs>
        <w:spacing w:before="100" w:beforeAutospacing="1" w:after="100" w:afterAutospacing="1" w:line="240" w:lineRule="auto"/>
        <w:ind w:left="340" w:right="57" w:firstLine="340"/>
        <w:rPr>
          <w:rFonts w:ascii="Times New Roman" w:hAnsi="Times New Roman"/>
          <w:sz w:val="24"/>
          <w:szCs w:val="24"/>
        </w:rPr>
      </w:pPr>
      <w:r>
        <w:rPr>
          <w:rFonts w:ascii="Times New Roman" w:hAnsi="Times New Roman"/>
          <w:sz w:val="24"/>
          <w:szCs w:val="24"/>
        </w:rPr>
        <w:t>Управление рисками Чернова Г.В., Кудрявцев А.А 2006г.</w:t>
      </w:r>
      <w:bookmarkStart w:id="5" w:name="_GoBack"/>
      <w:bookmarkEnd w:id="5"/>
    </w:p>
    <w:sectPr w:rsidR="00B43009" w:rsidSect="00583A57">
      <w:headerReference w:type="default" r:id="rId9"/>
      <w:footerReference w:type="default" r:id="rId10"/>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3B9" w:rsidRDefault="002063B9" w:rsidP="004371D3">
      <w:pPr>
        <w:spacing w:after="0" w:line="240" w:lineRule="auto"/>
      </w:pPr>
      <w:r>
        <w:separator/>
      </w:r>
    </w:p>
  </w:endnote>
  <w:endnote w:type="continuationSeparator" w:id="0">
    <w:p w:rsidR="002063B9" w:rsidRDefault="002063B9" w:rsidP="0043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32" w:rsidRDefault="00781C32">
    <w:pPr>
      <w:pStyle w:val="ac"/>
      <w:jc w:val="right"/>
    </w:pPr>
    <w:r>
      <w:fldChar w:fldCharType="begin"/>
    </w:r>
    <w:r>
      <w:instrText xml:space="preserve"> PAGE   \* MERGEFORMAT </w:instrText>
    </w:r>
    <w:r>
      <w:fldChar w:fldCharType="separate"/>
    </w:r>
    <w:r w:rsidR="00A719F9">
      <w:rPr>
        <w:noProof/>
      </w:rPr>
      <w:t>0</w:t>
    </w:r>
    <w:r>
      <w:fldChar w:fldCharType="end"/>
    </w:r>
  </w:p>
  <w:p w:rsidR="00583A57" w:rsidRDefault="00583A5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3B9" w:rsidRDefault="002063B9" w:rsidP="004371D3">
      <w:pPr>
        <w:spacing w:after="0" w:line="240" w:lineRule="auto"/>
      </w:pPr>
      <w:r>
        <w:separator/>
      </w:r>
    </w:p>
  </w:footnote>
  <w:footnote w:type="continuationSeparator" w:id="0">
    <w:p w:rsidR="002063B9" w:rsidRDefault="002063B9" w:rsidP="00437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57" w:rsidRDefault="00583A57">
    <w:pPr>
      <w:pStyle w:val="aa"/>
      <w:jc w:val="right"/>
    </w:pPr>
  </w:p>
  <w:p w:rsidR="00583A57" w:rsidRDefault="00583A5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B283C"/>
    <w:multiLevelType w:val="multilevel"/>
    <w:tmpl w:val="646272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816E6"/>
    <w:multiLevelType w:val="multilevel"/>
    <w:tmpl w:val="6B68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A52DF"/>
    <w:multiLevelType w:val="multilevel"/>
    <w:tmpl w:val="CCD6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16FA0"/>
    <w:multiLevelType w:val="multilevel"/>
    <w:tmpl w:val="E1A2ABEC"/>
    <w:lvl w:ilvl="0">
      <w:start w:val="1"/>
      <w:numFmt w:val="decimal"/>
      <w:lvlText w:val="%1."/>
      <w:lvlJc w:val="left"/>
      <w:pPr>
        <w:ind w:left="1040" w:hanging="360"/>
      </w:pPr>
      <w:rPr>
        <w:rFonts w:hint="default"/>
      </w:rPr>
    </w:lvl>
    <w:lvl w:ilvl="1">
      <w:start w:val="1"/>
      <w:numFmt w:val="decimal"/>
      <w:isLgl/>
      <w:lvlText w:val="%1.%2."/>
      <w:lvlJc w:val="left"/>
      <w:pPr>
        <w:ind w:left="1085" w:hanging="405"/>
      </w:pPr>
      <w:rPr>
        <w:rFonts w:hint="default"/>
        <w:b/>
      </w:rPr>
    </w:lvl>
    <w:lvl w:ilvl="2">
      <w:start w:val="1"/>
      <w:numFmt w:val="decimal"/>
      <w:isLgl/>
      <w:lvlText w:val="%1.%2.%3."/>
      <w:lvlJc w:val="left"/>
      <w:pPr>
        <w:ind w:left="1400" w:hanging="720"/>
      </w:pPr>
      <w:rPr>
        <w:rFonts w:hint="default"/>
        <w:b/>
      </w:rPr>
    </w:lvl>
    <w:lvl w:ilvl="3">
      <w:start w:val="1"/>
      <w:numFmt w:val="decimal"/>
      <w:isLgl/>
      <w:lvlText w:val="%1.%2.%3.%4."/>
      <w:lvlJc w:val="left"/>
      <w:pPr>
        <w:ind w:left="1400" w:hanging="720"/>
      </w:pPr>
      <w:rPr>
        <w:rFonts w:hint="default"/>
        <w:b/>
      </w:rPr>
    </w:lvl>
    <w:lvl w:ilvl="4">
      <w:start w:val="1"/>
      <w:numFmt w:val="decimal"/>
      <w:isLgl/>
      <w:lvlText w:val="%1.%2.%3.%4.%5."/>
      <w:lvlJc w:val="left"/>
      <w:pPr>
        <w:ind w:left="1760" w:hanging="1080"/>
      </w:pPr>
      <w:rPr>
        <w:rFonts w:hint="default"/>
        <w:b/>
      </w:rPr>
    </w:lvl>
    <w:lvl w:ilvl="5">
      <w:start w:val="1"/>
      <w:numFmt w:val="decimal"/>
      <w:isLgl/>
      <w:lvlText w:val="%1.%2.%3.%4.%5.%6."/>
      <w:lvlJc w:val="left"/>
      <w:pPr>
        <w:ind w:left="1760" w:hanging="1080"/>
      </w:pPr>
      <w:rPr>
        <w:rFonts w:hint="default"/>
        <w:b/>
      </w:rPr>
    </w:lvl>
    <w:lvl w:ilvl="6">
      <w:start w:val="1"/>
      <w:numFmt w:val="decimal"/>
      <w:isLgl/>
      <w:lvlText w:val="%1.%2.%3.%4.%5.%6.%7."/>
      <w:lvlJc w:val="left"/>
      <w:pPr>
        <w:ind w:left="2120" w:hanging="1440"/>
      </w:pPr>
      <w:rPr>
        <w:rFonts w:hint="default"/>
        <w:b/>
      </w:rPr>
    </w:lvl>
    <w:lvl w:ilvl="7">
      <w:start w:val="1"/>
      <w:numFmt w:val="decimal"/>
      <w:isLgl/>
      <w:lvlText w:val="%1.%2.%3.%4.%5.%6.%7.%8."/>
      <w:lvlJc w:val="left"/>
      <w:pPr>
        <w:ind w:left="2120" w:hanging="1440"/>
      </w:pPr>
      <w:rPr>
        <w:rFonts w:hint="default"/>
        <w:b/>
      </w:rPr>
    </w:lvl>
    <w:lvl w:ilvl="8">
      <w:start w:val="1"/>
      <w:numFmt w:val="decimal"/>
      <w:isLgl/>
      <w:lvlText w:val="%1.%2.%3.%4.%5.%6.%7.%8.%9."/>
      <w:lvlJc w:val="left"/>
      <w:pPr>
        <w:ind w:left="2480" w:hanging="1800"/>
      </w:pPr>
      <w:rPr>
        <w:rFonts w:hint="default"/>
        <w:b/>
      </w:rPr>
    </w:lvl>
  </w:abstractNum>
  <w:abstractNum w:abstractNumId="4">
    <w:nsid w:val="17CC13F1"/>
    <w:multiLevelType w:val="multilevel"/>
    <w:tmpl w:val="4FBAF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8276D"/>
    <w:multiLevelType w:val="hybridMultilevel"/>
    <w:tmpl w:val="8C16A95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1CB45ACD"/>
    <w:multiLevelType w:val="multilevel"/>
    <w:tmpl w:val="7F0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FF1165"/>
    <w:multiLevelType w:val="multilevel"/>
    <w:tmpl w:val="E8103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521A"/>
    <w:multiLevelType w:val="multilevel"/>
    <w:tmpl w:val="CA08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E81925"/>
    <w:multiLevelType w:val="hybridMultilevel"/>
    <w:tmpl w:val="9970FC2E"/>
    <w:lvl w:ilvl="0" w:tplc="0419000F">
      <w:start w:val="1"/>
      <w:numFmt w:val="decimal"/>
      <w:lvlText w:val="%1."/>
      <w:lvlJc w:val="left"/>
      <w:pPr>
        <w:tabs>
          <w:tab w:val="num" w:pos="2060"/>
        </w:tabs>
        <w:ind w:left="2060" w:hanging="360"/>
      </w:pPr>
    </w:lvl>
    <w:lvl w:ilvl="1" w:tplc="04190019" w:tentative="1">
      <w:start w:val="1"/>
      <w:numFmt w:val="lowerLetter"/>
      <w:lvlText w:val="%2."/>
      <w:lvlJc w:val="left"/>
      <w:pPr>
        <w:tabs>
          <w:tab w:val="num" w:pos="2780"/>
        </w:tabs>
        <w:ind w:left="2780" w:hanging="360"/>
      </w:pPr>
    </w:lvl>
    <w:lvl w:ilvl="2" w:tplc="0419001B" w:tentative="1">
      <w:start w:val="1"/>
      <w:numFmt w:val="lowerRoman"/>
      <w:lvlText w:val="%3."/>
      <w:lvlJc w:val="right"/>
      <w:pPr>
        <w:tabs>
          <w:tab w:val="num" w:pos="3500"/>
        </w:tabs>
        <w:ind w:left="3500" w:hanging="180"/>
      </w:pPr>
    </w:lvl>
    <w:lvl w:ilvl="3" w:tplc="0419000F" w:tentative="1">
      <w:start w:val="1"/>
      <w:numFmt w:val="decimal"/>
      <w:lvlText w:val="%4."/>
      <w:lvlJc w:val="left"/>
      <w:pPr>
        <w:tabs>
          <w:tab w:val="num" w:pos="4220"/>
        </w:tabs>
        <w:ind w:left="4220" w:hanging="360"/>
      </w:pPr>
    </w:lvl>
    <w:lvl w:ilvl="4" w:tplc="04190019" w:tentative="1">
      <w:start w:val="1"/>
      <w:numFmt w:val="lowerLetter"/>
      <w:lvlText w:val="%5."/>
      <w:lvlJc w:val="left"/>
      <w:pPr>
        <w:tabs>
          <w:tab w:val="num" w:pos="4940"/>
        </w:tabs>
        <w:ind w:left="4940" w:hanging="360"/>
      </w:pPr>
    </w:lvl>
    <w:lvl w:ilvl="5" w:tplc="0419001B" w:tentative="1">
      <w:start w:val="1"/>
      <w:numFmt w:val="lowerRoman"/>
      <w:lvlText w:val="%6."/>
      <w:lvlJc w:val="right"/>
      <w:pPr>
        <w:tabs>
          <w:tab w:val="num" w:pos="5660"/>
        </w:tabs>
        <w:ind w:left="5660" w:hanging="180"/>
      </w:pPr>
    </w:lvl>
    <w:lvl w:ilvl="6" w:tplc="0419000F" w:tentative="1">
      <w:start w:val="1"/>
      <w:numFmt w:val="decimal"/>
      <w:lvlText w:val="%7."/>
      <w:lvlJc w:val="left"/>
      <w:pPr>
        <w:tabs>
          <w:tab w:val="num" w:pos="6380"/>
        </w:tabs>
        <w:ind w:left="6380" w:hanging="360"/>
      </w:pPr>
    </w:lvl>
    <w:lvl w:ilvl="7" w:tplc="04190019" w:tentative="1">
      <w:start w:val="1"/>
      <w:numFmt w:val="lowerLetter"/>
      <w:lvlText w:val="%8."/>
      <w:lvlJc w:val="left"/>
      <w:pPr>
        <w:tabs>
          <w:tab w:val="num" w:pos="7100"/>
        </w:tabs>
        <w:ind w:left="7100" w:hanging="360"/>
      </w:pPr>
    </w:lvl>
    <w:lvl w:ilvl="8" w:tplc="0419001B" w:tentative="1">
      <w:start w:val="1"/>
      <w:numFmt w:val="lowerRoman"/>
      <w:lvlText w:val="%9."/>
      <w:lvlJc w:val="right"/>
      <w:pPr>
        <w:tabs>
          <w:tab w:val="num" w:pos="7820"/>
        </w:tabs>
        <w:ind w:left="7820" w:hanging="180"/>
      </w:pPr>
    </w:lvl>
  </w:abstractNum>
  <w:abstractNum w:abstractNumId="10">
    <w:nsid w:val="40540868"/>
    <w:multiLevelType w:val="multilevel"/>
    <w:tmpl w:val="62329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EF09D3"/>
    <w:multiLevelType w:val="multilevel"/>
    <w:tmpl w:val="161A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C34448"/>
    <w:multiLevelType w:val="multilevel"/>
    <w:tmpl w:val="69D44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675E61"/>
    <w:multiLevelType w:val="multilevel"/>
    <w:tmpl w:val="F606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3E1AD5"/>
    <w:multiLevelType w:val="hybridMultilevel"/>
    <w:tmpl w:val="24DC98A0"/>
    <w:lvl w:ilvl="0" w:tplc="E2F806A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nsid w:val="5DB36DAF"/>
    <w:multiLevelType w:val="multilevel"/>
    <w:tmpl w:val="3FF4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D57D04"/>
    <w:multiLevelType w:val="multilevel"/>
    <w:tmpl w:val="AA50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8965D2"/>
    <w:multiLevelType w:val="multilevel"/>
    <w:tmpl w:val="F4006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1F1BD4"/>
    <w:multiLevelType w:val="multilevel"/>
    <w:tmpl w:val="718A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D853CA"/>
    <w:multiLevelType w:val="multilevel"/>
    <w:tmpl w:val="7F521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4B67AD"/>
    <w:multiLevelType w:val="multilevel"/>
    <w:tmpl w:val="4D10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DB3734"/>
    <w:multiLevelType w:val="multilevel"/>
    <w:tmpl w:val="E9D4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7434B5"/>
    <w:multiLevelType w:val="multilevel"/>
    <w:tmpl w:val="6F8E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88318E"/>
    <w:multiLevelType w:val="multilevel"/>
    <w:tmpl w:val="B20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0201A3"/>
    <w:multiLevelType w:val="multilevel"/>
    <w:tmpl w:val="D0DE8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6"/>
  </w:num>
  <w:num w:numId="4">
    <w:abstractNumId w:val="6"/>
  </w:num>
  <w:num w:numId="5">
    <w:abstractNumId w:val="23"/>
  </w:num>
  <w:num w:numId="6">
    <w:abstractNumId w:val="21"/>
  </w:num>
  <w:num w:numId="7">
    <w:abstractNumId w:val="20"/>
  </w:num>
  <w:num w:numId="8">
    <w:abstractNumId w:val="8"/>
  </w:num>
  <w:num w:numId="9">
    <w:abstractNumId w:val="13"/>
  </w:num>
  <w:num w:numId="10">
    <w:abstractNumId w:val="11"/>
  </w:num>
  <w:num w:numId="11">
    <w:abstractNumId w:val="18"/>
  </w:num>
  <w:num w:numId="12">
    <w:abstractNumId w:val="22"/>
  </w:num>
  <w:num w:numId="13">
    <w:abstractNumId w:val="15"/>
  </w:num>
  <w:num w:numId="14">
    <w:abstractNumId w:val="9"/>
  </w:num>
  <w:num w:numId="15">
    <w:abstractNumId w:val="12"/>
  </w:num>
  <w:num w:numId="16">
    <w:abstractNumId w:val="10"/>
  </w:num>
  <w:num w:numId="17">
    <w:abstractNumId w:val="24"/>
  </w:num>
  <w:num w:numId="18">
    <w:abstractNumId w:val="7"/>
  </w:num>
  <w:num w:numId="19">
    <w:abstractNumId w:val="17"/>
  </w:num>
  <w:num w:numId="20">
    <w:abstractNumId w:val="0"/>
  </w:num>
  <w:num w:numId="21">
    <w:abstractNumId w:val="19"/>
  </w:num>
  <w:num w:numId="22">
    <w:abstractNumId w:val="5"/>
  </w:num>
  <w:num w:numId="23">
    <w:abstractNumId w:val="14"/>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1D3"/>
    <w:rsid w:val="0000689A"/>
    <w:rsid w:val="00161142"/>
    <w:rsid w:val="002063B9"/>
    <w:rsid w:val="00252748"/>
    <w:rsid w:val="002759C6"/>
    <w:rsid w:val="002D7114"/>
    <w:rsid w:val="003A7C45"/>
    <w:rsid w:val="004371D3"/>
    <w:rsid w:val="00460F3C"/>
    <w:rsid w:val="004659C6"/>
    <w:rsid w:val="00482AB2"/>
    <w:rsid w:val="004C4708"/>
    <w:rsid w:val="00500622"/>
    <w:rsid w:val="00530723"/>
    <w:rsid w:val="00583A57"/>
    <w:rsid w:val="007458E5"/>
    <w:rsid w:val="00781C32"/>
    <w:rsid w:val="00827FB5"/>
    <w:rsid w:val="00850548"/>
    <w:rsid w:val="00992E64"/>
    <w:rsid w:val="009C7415"/>
    <w:rsid w:val="00A46763"/>
    <w:rsid w:val="00A66A29"/>
    <w:rsid w:val="00A719F9"/>
    <w:rsid w:val="00AC673C"/>
    <w:rsid w:val="00B36488"/>
    <w:rsid w:val="00B43009"/>
    <w:rsid w:val="00B63ABC"/>
    <w:rsid w:val="00B677B3"/>
    <w:rsid w:val="00BA6294"/>
    <w:rsid w:val="00E2798D"/>
    <w:rsid w:val="00E545CF"/>
    <w:rsid w:val="00EB2463"/>
    <w:rsid w:val="00EC26F4"/>
    <w:rsid w:val="00F159B9"/>
    <w:rsid w:val="00F73B84"/>
    <w:rsid w:val="00FF3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074D70E5-2BA0-4732-8358-D5D85F93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C45"/>
    <w:pPr>
      <w:spacing w:after="200" w:line="276" w:lineRule="auto"/>
    </w:pPr>
    <w:rPr>
      <w:sz w:val="22"/>
      <w:szCs w:val="22"/>
    </w:rPr>
  </w:style>
  <w:style w:type="paragraph" w:styleId="1">
    <w:name w:val="heading 1"/>
    <w:basedOn w:val="a"/>
    <w:next w:val="a"/>
    <w:link w:val="10"/>
    <w:uiPriority w:val="9"/>
    <w:qFormat/>
    <w:rsid w:val="00827FB5"/>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4C4708"/>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371D3"/>
    <w:pPr>
      <w:spacing w:after="0" w:line="240" w:lineRule="auto"/>
    </w:pPr>
    <w:rPr>
      <w:rFonts w:ascii="Times New Roman" w:hAnsi="Times New Roman"/>
      <w:sz w:val="20"/>
      <w:szCs w:val="20"/>
    </w:rPr>
  </w:style>
  <w:style w:type="character" w:customStyle="1" w:styleId="a4">
    <w:name w:val="Текст сноски Знак"/>
    <w:basedOn w:val="a0"/>
    <w:link w:val="a3"/>
    <w:semiHidden/>
    <w:rsid w:val="004371D3"/>
    <w:rPr>
      <w:rFonts w:ascii="Times New Roman" w:eastAsia="Times New Roman" w:hAnsi="Times New Roman" w:cs="Times New Roman"/>
      <w:sz w:val="20"/>
      <w:szCs w:val="20"/>
    </w:rPr>
  </w:style>
  <w:style w:type="character" w:styleId="a5">
    <w:name w:val="footnote reference"/>
    <w:basedOn w:val="a0"/>
    <w:semiHidden/>
    <w:rsid w:val="004371D3"/>
    <w:rPr>
      <w:vertAlign w:val="superscript"/>
    </w:rPr>
  </w:style>
  <w:style w:type="character" w:customStyle="1" w:styleId="30">
    <w:name w:val="Заголовок 3 Знак"/>
    <w:basedOn w:val="a0"/>
    <w:link w:val="3"/>
    <w:uiPriority w:val="9"/>
    <w:rsid w:val="004C4708"/>
    <w:rPr>
      <w:rFonts w:ascii="Times New Roman" w:eastAsia="Times New Roman" w:hAnsi="Times New Roman" w:cs="Times New Roman"/>
      <w:b/>
      <w:bCs/>
      <w:sz w:val="27"/>
      <w:szCs w:val="27"/>
    </w:rPr>
  </w:style>
  <w:style w:type="paragraph" w:styleId="a6">
    <w:name w:val="Normal (Web)"/>
    <w:basedOn w:val="a"/>
    <w:uiPriority w:val="99"/>
    <w:unhideWhenUsed/>
    <w:rsid w:val="004C4708"/>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semiHidden/>
    <w:unhideWhenUsed/>
    <w:rsid w:val="00B63ABC"/>
    <w:rPr>
      <w:color w:val="0000FF"/>
      <w:u w:val="single"/>
    </w:rPr>
  </w:style>
  <w:style w:type="character" w:styleId="a8">
    <w:name w:val="Strong"/>
    <w:basedOn w:val="a0"/>
    <w:uiPriority w:val="22"/>
    <w:qFormat/>
    <w:rsid w:val="00B63ABC"/>
    <w:rPr>
      <w:b/>
      <w:bCs/>
    </w:rPr>
  </w:style>
  <w:style w:type="paragraph" w:styleId="31">
    <w:name w:val="Body Text Indent 3"/>
    <w:basedOn w:val="a"/>
    <w:link w:val="32"/>
    <w:rsid w:val="00AC673C"/>
    <w:pPr>
      <w:spacing w:after="0" w:line="360" w:lineRule="auto"/>
      <w:ind w:left="-851" w:firstLine="567"/>
    </w:pPr>
    <w:rPr>
      <w:rFonts w:ascii="Arial" w:hAnsi="Arial" w:cs="Arial"/>
      <w:sz w:val="24"/>
      <w:szCs w:val="20"/>
    </w:rPr>
  </w:style>
  <w:style w:type="character" w:customStyle="1" w:styleId="32">
    <w:name w:val="Основной текст с отступом 3 Знак"/>
    <w:basedOn w:val="a0"/>
    <w:link w:val="31"/>
    <w:rsid w:val="00AC673C"/>
    <w:rPr>
      <w:rFonts w:ascii="Arial" w:eastAsia="Times New Roman" w:hAnsi="Arial" w:cs="Arial"/>
      <w:sz w:val="24"/>
      <w:szCs w:val="20"/>
    </w:rPr>
  </w:style>
  <w:style w:type="paragraph" w:styleId="a9">
    <w:name w:val="List Paragraph"/>
    <w:basedOn w:val="a"/>
    <w:uiPriority w:val="34"/>
    <w:qFormat/>
    <w:rsid w:val="00583A57"/>
    <w:pPr>
      <w:ind w:left="720"/>
      <w:contextualSpacing/>
    </w:pPr>
  </w:style>
  <w:style w:type="paragraph" w:styleId="aa">
    <w:name w:val="header"/>
    <w:basedOn w:val="a"/>
    <w:link w:val="ab"/>
    <w:uiPriority w:val="99"/>
    <w:unhideWhenUsed/>
    <w:rsid w:val="00583A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83A57"/>
  </w:style>
  <w:style w:type="paragraph" w:styleId="ac">
    <w:name w:val="footer"/>
    <w:basedOn w:val="a"/>
    <w:link w:val="ad"/>
    <w:uiPriority w:val="99"/>
    <w:unhideWhenUsed/>
    <w:rsid w:val="00583A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83A57"/>
  </w:style>
  <w:style w:type="paragraph" w:styleId="ae">
    <w:name w:val="Body Text Indent"/>
    <w:basedOn w:val="a"/>
    <w:link w:val="af"/>
    <w:uiPriority w:val="99"/>
    <w:semiHidden/>
    <w:unhideWhenUsed/>
    <w:rsid w:val="00500622"/>
    <w:pPr>
      <w:spacing w:after="120"/>
      <w:ind w:left="283"/>
    </w:pPr>
  </w:style>
  <w:style w:type="character" w:customStyle="1" w:styleId="af">
    <w:name w:val="Основной текст с отступом Знак"/>
    <w:basedOn w:val="a0"/>
    <w:link w:val="ae"/>
    <w:uiPriority w:val="99"/>
    <w:semiHidden/>
    <w:rsid w:val="00500622"/>
  </w:style>
  <w:style w:type="character" w:customStyle="1" w:styleId="10">
    <w:name w:val="Заголовок 1 Знак"/>
    <w:basedOn w:val="a0"/>
    <w:link w:val="1"/>
    <w:uiPriority w:val="9"/>
    <w:rsid w:val="00827FB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059097">
      <w:bodyDiv w:val="1"/>
      <w:marLeft w:val="0"/>
      <w:marRight w:val="0"/>
      <w:marTop w:val="0"/>
      <w:marBottom w:val="0"/>
      <w:divBdr>
        <w:top w:val="none" w:sz="0" w:space="0" w:color="auto"/>
        <w:left w:val="none" w:sz="0" w:space="0" w:color="auto"/>
        <w:bottom w:val="none" w:sz="0" w:space="0" w:color="auto"/>
        <w:right w:val="none" w:sz="0" w:space="0" w:color="auto"/>
      </w:divBdr>
    </w:div>
    <w:div w:id="1462066351">
      <w:bodyDiv w:val="1"/>
      <w:marLeft w:val="0"/>
      <w:marRight w:val="0"/>
      <w:marTop w:val="0"/>
      <w:marBottom w:val="0"/>
      <w:divBdr>
        <w:top w:val="none" w:sz="0" w:space="0" w:color="auto"/>
        <w:left w:val="none" w:sz="0" w:space="0" w:color="auto"/>
        <w:bottom w:val="none" w:sz="0" w:space="0" w:color="auto"/>
        <w:right w:val="none" w:sz="0" w:space="0" w:color="auto"/>
      </w:divBdr>
    </w:div>
    <w:div w:id="16905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oncom.ru/demo_bkb/npsndoc2/313p.htm" TargetMode="External"/><Relationship Id="rId3" Type="http://schemas.openxmlformats.org/officeDocument/2006/relationships/settings" Target="settings.xml"/><Relationship Id="rId7" Type="http://schemas.openxmlformats.org/officeDocument/2006/relationships/hyperlink" Target="http://www.orioncom.ru/demo_bkb/npsndoc/242p.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4267</Words>
  <Characters>24323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A.A</Company>
  <LinksUpToDate>false</LinksUpToDate>
  <CharactersWithSpaces>28533</CharactersWithSpaces>
  <SharedDoc>false</SharedDoc>
  <HLinks>
    <vt:vector size="12" baseType="variant">
      <vt:variant>
        <vt:i4>8126472</vt:i4>
      </vt:variant>
      <vt:variant>
        <vt:i4>3</vt:i4>
      </vt:variant>
      <vt:variant>
        <vt:i4>0</vt:i4>
      </vt:variant>
      <vt:variant>
        <vt:i4>5</vt:i4>
      </vt:variant>
      <vt:variant>
        <vt:lpwstr>http://www.orioncom.ru/demo_bkb/npsndoc2/313p.htm</vt:lpwstr>
      </vt:variant>
      <vt:variant>
        <vt:lpwstr/>
      </vt:variant>
      <vt:variant>
        <vt:i4>7995476</vt:i4>
      </vt:variant>
      <vt:variant>
        <vt:i4>0</vt:i4>
      </vt:variant>
      <vt:variant>
        <vt:i4>0</vt:i4>
      </vt:variant>
      <vt:variant>
        <vt:i4>5</vt:i4>
      </vt:variant>
      <vt:variant>
        <vt:lpwstr>http://www.orioncom.ru/demo_bkb/npsndoc/242p.htm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Grisha</dc:creator>
  <cp:keywords/>
  <dc:description/>
  <cp:lastModifiedBy>admin</cp:lastModifiedBy>
  <cp:revision>2</cp:revision>
  <dcterms:created xsi:type="dcterms:W3CDTF">2014-04-04T05:37:00Z</dcterms:created>
  <dcterms:modified xsi:type="dcterms:W3CDTF">2014-04-04T05:37:00Z</dcterms:modified>
</cp:coreProperties>
</file>