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C2" w:rsidRPr="00E4461E" w:rsidRDefault="00AE35C2" w:rsidP="00E4461E">
      <w:pPr>
        <w:pStyle w:val="a7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E4461E">
        <w:rPr>
          <w:rFonts w:ascii="Times New Roman" w:hAnsi="Times New Roman"/>
          <w:color w:val="auto"/>
        </w:rPr>
        <w:t>Содержание</w:t>
      </w:r>
    </w:p>
    <w:p w:rsidR="00AE35C2" w:rsidRPr="00E4461E" w:rsidRDefault="00AE35C2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lang w:eastAsia="en-US"/>
        </w:rPr>
      </w:pPr>
    </w:p>
    <w:p w:rsidR="00E4461E" w:rsidRPr="00E4461E" w:rsidRDefault="00E4461E" w:rsidP="00E4461E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Понятие и виды негодного поку</w:t>
      </w:r>
      <w:r>
        <w:rPr>
          <w:rFonts w:ascii="Times New Roman" w:hAnsi="Times New Roman"/>
          <w:sz w:val="28"/>
          <w:szCs w:val="28"/>
        </w:rPr>
        <w:t>шения, ответственность за него</w:t>
      </w:r>
    </w:p>
    <w:p w:rsidR="00E4461E" w:rsidRPr="00E4461E" w:rsidRDefault="00E4461E" w:rsidP="00E4461E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Условия освобождения от уголовной ответственност</w:t>
      </w:r>
      <w:r>
        <w:rPr>
          <w:rFonts w:ascii="Times New Roman" w:hAnsi="Times New Roman"/>
          <w:sz w:val="28"/>
          <w:szCs w:val="28"/>
        </w:rPr>
        <w:t>и в связи с примирением сторон</w:t>
      </w:r>
    </w:p>
    <w:p w:rsidR="00E4461E" w:rsidRPr="00E4461E" w:rsidRDefault="00E4461E" w:rsidP="00E4461E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№1</w:t>
      </w:r>
    </w:p>
    <w:p w:rsidR="00E4461E" w:rsidRPr="00E4461E" w:rsidRDefault="00E4461E" w:rsidP="00E4461E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№2</w:t>
      </w:r>
    </w:p>
    <w:p w:rsidR="00E4461E" w:rsidRPr="00E4461E" w:rsidRDefault="00E4461E" w:rsidP="00E4461E">
      <w:pPr>
        <w:pStyle w:val="11"/>
        <w:widowControl/>
        <w:tabs>
          <w:tab w:val="right" w:leader="dot" w:pos="9344"/>
        </w:tabs>
        <w:spacing w:line="360" w:lineRule="auto"/>
        <w:ind w:firstLine="0"/>
        <w:rPr>
          <w:rFonts w:ascii="Times New Roman" w:hAnsi="Times New Roman"/>
          <w:noProof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Задача №3</w:t>
      </w:r>
    </w:p>
    <w:p w:rsidR="00AE35C2" w:rsidRPr="00E4461E" w:rsidRDefault="00AE35C2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4224" w:rsidRPr="00E4461E" w:rsidRDefault="00EC4224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r w:rsidRPr="00E4461E">
        <w:rPr>
          <w:rFonts w:ascii="Times New Roman" w:hAnsi="Times New Roman"/>
          <w:kern w:val="0"/>
          <w:sz w:val="28"/>
        </w:rPr>
        <w:br w:type="page"/>
      </w:r>
      <w:bookmarkStart w:id="0" w:name="_Toc275802195"/>
      <w:r w:rsidRPr="00E4461E">
        <w:rPr>
          <w:rFonts w:ascii="Times New Roman" w:hAnsi="Times New Roman"/>
          <w:kern w:val="0"/>
          <w:sz w:val="28"/>
        </w:rPr>
        <w:t>Понятие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и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виды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негодного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пок</w:t>
      </w:r>
      <w:r w:rsidR="005E7D26" w:rsidRPr="00E4461E">
        <w:rPr>
          <w:rFonts w:ascii="Times New Roman" w:hAnsi="Times New Roman"/>
          <w:kern w:val="0"/>
          <w:sz w:val="28"/>
        </w:rPr>
        <w:t>ушения,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="005E7D26" w:rsidRPr="00E4461E">
        <w:rPr>
          <w:rFonts w:ascii="Times New Roman" w:hAnsi="Times New Roman"/>
          <w:kern w:val="0"/>
          <w:sz w:val="28"/>
        </w:rPr>
        <w:t>ответственность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="005E7D26" w:rsidRPr="00E4461E">
        <w:rPr>
          <w:rFonts w:ascii="Times New Roman" w:hAnsi="Times New Roman"/>
          <w:kern w:val="0"/>
          <w:sz w:val="28"/>
        </w:rPr>
        <w:t>за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="005E7D26" w:rsidRPr="00E4461E">
        <w:rPr>
          <w:rFonts w:ascii="Times New Roman" w:hAnsi="Times New Roman"/>
          <w:kern w:val="0"/>
          <w:sz w:val="28"/>
        </w:rPr>
        <w:t>него</w:t>
      </w:r>
      <w:bookmarkEnd w:id="0"/>
    </w:p>
    <w:p w:rsidR="00EC4224" w:rsidRPr="00E4461E" w:rsidRDefault="00EC422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4224" w:rsidRPr="00E4461E" w:rsidRDefault="00EC422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Понятие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«негодное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покушение»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которое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изначально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могло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объективно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направлено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охраняемый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законом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объект.</w:t>
      </w:r>
    </w:p>
    <w:p w:rsidR="005E7D26" w:rsidRPr="00E4461E" w:rsidRDefault="00EC422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Таким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образом,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деяние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полагающего,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действительности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фактически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посягает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намеченный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объект.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Покушение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нереальный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объект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(этот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термин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представляется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предпочтительным)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имеет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место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случаях,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когда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отсутствует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потерпевший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предмет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преступления,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поэтому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охраняемый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законом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объект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может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быть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5E7D26" w:rsidRPr="00E4461E">
        <w:rPr>
          <w:rFonts w:ascii="Times New Roman" w:hAnsi="Times New Roman"/>
          <w:sz w:val="28"/>
          <w:szCs w:val="28"/>
        </w:rPr>
        <w:t>нарушен.</w:t>
      </w:r>
    </w:p>
    <w:p w:rsidR="005E7D26" w:rsidRPr="00E4461E" w:rsidRDefault="005E7D26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Так,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намерением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убийство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проникает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ночью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жилище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наносит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спящему,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мнению,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человеку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удар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ножом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стреляет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него.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Судебно-медицинская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экспертиза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устанавливает,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скончался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сердечной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недостаточности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того,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убийцы,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повреждения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нанесены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посмертно.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другом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вор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открывает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сейф,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где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должна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значительная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сумма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денег,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сейф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оказывается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пустым.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рассмотренных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примерах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умышленные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могли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охраняемые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законом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объекты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(жизнь,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собственность)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оказались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досягаемости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виновного.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Однако,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поскольку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действовал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умышленно,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способны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только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фактическая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ошибка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привела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реальному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посягательству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охраняемый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объект,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должна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наступать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общих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основаниях.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выстреливший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труп,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должен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оконченное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покушение.</w:t>
      </w:r>
    </w:p>
    <w:p w:rsidR="005E7D26" w:rsidRPr="00E4461E" w:rsidRDefault="005E7D26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Иначе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решаться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вопрос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негодными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средствами.</w:t>
      </w:r>
    </w:p>
    <w:p w:rsidR="005E7D26" w:rsidRPr="00E4461E" w:rsidRDefault="005E7D26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Покушение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негодными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средствами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-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второй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вид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негодного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когда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используемые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орудия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средства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объективно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способны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вызвать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общественно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опасные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последствия.</w:t>
      </w:r>
    </w:p>
    <w:p w:rsidR="005E7D26" w:rsidRPr="00E4461E" w:rsidRDefault="005E7D26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Если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избирает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способ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который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действительно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желаемый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результат,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допускает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фактическую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ошибку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выборе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средств,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наступает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общих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основаниях.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если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целью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убийства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намеревается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подсыпать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питье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жертвы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мышьяк,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всыпает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азотнокислый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висмут,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который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знакомый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фармацевт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вместо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мышьяка,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заподозрив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неладное,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налицо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убийство.</w:t>
      </w:r>
    </w:p>
    <w:p w:rsidR="005E7D26" w:rsidRPr="00E4461E" w:rsidRDefault="005E7D26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другом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субъект,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ошибке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зарядивший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ружье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холостым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патроном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произведший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выстрел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также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должен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отвечать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оконченное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покушение.</w:t>
      </w:r>
    </w:p>
    <w:p w:rsidR="00EC4224" w:rsidRPr="00E4461E" w:rsidRDefault="005E7D26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случаях,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когда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желая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наступления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общественно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опасного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результата,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силу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невежества,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веры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чудеса,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нечистую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силу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т.п.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прибегает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колдовству,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заклинаниям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прочим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подобного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рода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ухищрениям,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создающим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реальной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опасности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для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объекта,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наступает.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представляют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собой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ненаказуемую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форму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обнаружения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умысла.</w:t>
      </w:r>
    </w:p>
    <w:p w:rsidR="00E4461E" w:rsidRDefault="00E4461E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bookmarkStart w:id="1" w:name="_Toc275802196"/>
    </w:p>
    <w:p w:rsidR="005E7D26" w:rsidRPr="00E4461E" w:rsidRDefault="005E7D26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r w:rsidRPr="00E4461E">
        <w:rPr>
          <w:rFonts w:ascii="Times New Roman" w:hAnsi="Times New Roman"/>
          <w:kern w:val="0"/>
          <w:sz w:val="28"/>
        </w:rPr>
        <w:t>Условия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освобождения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от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уголовной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ответственности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в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связи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с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прим</w:t>
      </w:r>
      <w:r w:rsidR="002F3434" w:rsidRPr="00E4461E">
        <w:rPr>
          <w:rFonts w:ascii="Times New Roman" w:hAnsi="Times New Roman"/>
          <w:kern w:val="0"/>
          <w:sz w:val="28"/>
        </w:rPr>
        <w:t>ире</w:t>
      </w:r>
      <w:r w:rsidRPr="00E4461E">
        <w:rPr>
          <w:rFonts w:ascii="Times New Roman" w:hAnsi="Times New Roman"/>
          <w:kern w:val="0"/>
          <w:sz w:val="28"/>
        </w:rPr>
        <w:t>нием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сторон</w:t>
      </w:r>
      <w:bookmarkEnd w:id="1"/>
    </w:p>
    <w:p w:rsidR="005E7D26" w:rsidRPr="00E4461E" w:rsidRDefault="005E7D26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Освобождения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связи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сторон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вид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факультативного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безусловного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освобождения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который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каком-то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смысле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рассматривать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частный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деятельного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раскаяния.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деятельном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раскаянии,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критерии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следующие:</w:t>
      </w:r>
      <w:r w:rsidR="00E4461E">
        <w:rPr>
          <w:rFonts w:ascii="Times New Roman" w:hAnsi="Times New Roman"/>
          <w:sz w:val="28"/>
          <w:szCs w:val="28"/>
        </w:rPr>
        <w:t xml:space="preserve"> 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а)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впервые;</w:t>
      </w:r>
      <w:r w:rsidR="00E4461E">
        <w:rPr>
          <w:rFonts w:ascii="Times New Roman" w:hAnsi="Times New Roman"/>
          <w:sz w:val="28"/>
          <w:szCs w:val="28"/>
        </w:rPr>
        <w:t xml:space="preserve"> 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б)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небольшой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средней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тяжести;</w:t>
      </w:r>
      <w:r w:rsidR="00E4461E">
        <w:rPr>
          <w:rFonts w:ascii="Times New Roman" w:hAnsi="Times New Roman"/>
          <w:sz w:val="28"/>
          <w:szCs w:val="28"/>
        </w:rPr>
        <w:t xml:space="preserve"> 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в)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совершившее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загладило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вред.</w:t>
      </w:r>
      <w:r w:rsidR="00E4461E">
        <w:rPr>
          <w:rFonts w:ascii="Times New Roman" w:hAnsi="Times New Roman"/>
          <w:sz w:val="28"/>
          <w:szCs w:val="28"/>
        </w:rPr>
        <w:t xml:space="preserve"> 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Кроме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того,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вынесения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приговора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должно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состояться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совершившего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потерпевшим.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Факт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сам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себе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свидетельствует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отпадении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общественной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опасности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лица.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Решение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освобождении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связи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следовательно,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прекращении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дела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либо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отказе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возбуждении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принято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органом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дознания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следователем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согласия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прокурора,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прокурором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любой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стадии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процесса,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также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судом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судьей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ходе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судебного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разбирательства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вплоть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момента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удаления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судьи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совещательную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комнату.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Примирение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-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реабилитирующее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обстоятельство.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само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себя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признает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виновным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принимает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меры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примирению,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заглаживая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материальный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возможности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моральный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потерпевшему.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Закон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связывает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процедуру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местом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приемами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осуществления.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состояться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ранних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стадиях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процесса,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ходе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судебного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разбирательства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(до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вынесения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приговора).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имеет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значения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обстоятельство,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чьей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инициативе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состоялось.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Главным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является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возмещение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должно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первую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очередь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удовлетворять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самого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потерпевшего.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Вопрос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своего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рода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прощении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совершившего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конечном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счете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зависит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потерпевшего.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прощения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могут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любыми.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Согласно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42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УПК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"потерпевшим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является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которому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физический,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имущественный,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моральный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также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юридическое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имуществу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деловой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репутации".</w:t>
      </w:r>
    </w:p>
    <w:p w:rsidR="002F3434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Возмещение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любого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вида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заглаживание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выражается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денежной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компенсации,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достаточной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для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договоренности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сторон.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Возмещение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выражено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восстановлении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имущества,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которое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уничтожено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повреждено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(покупке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подобного,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реставрации),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оплате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лекарства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лечения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публичном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извинении.</w:t>
      </w:r>
    </w:p>
    <w:p w:rsidR="00B62E95" w:rsidRPr="00E4461E" w:rsidRDefault="002F343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Освобождение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связи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потерпевшим,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связи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деятельным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раскаянием,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является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правом,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обязанностью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соответствующих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органов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осуществляется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усмотрению,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обусловленному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интуицией,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знанием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дела,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опытом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уверенностью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последующем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позитивном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поведении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освобождаемых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Именно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примирение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будет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отражать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восстановление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социальной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справедливости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данному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делу.</w:t>
      </w:r>
    </w:p>
    <w:p w:rsidR="00E4461E" w:rsidRDefault="00E4461E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bookmarkStart w:id="2" w:name="_Toc275802197"/>
    </w:p>
    <w:p w:rsidR="002F3434" w:rsidRDefault="00B62E95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r w:rsidRPr="00E4461E">
        <w:rPr>
          <w:rFonts w:ascii="Times New Roman" w:hAnsi="Times New Roman"/>
          <w:kern w:val="0"/>
          <w:sz w:val="28"/>
        </w:rPr>
        <w:t>Задача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№1</w:t>
      </w:r>
      <w:bookmarkEnd w:id="2"/>
    </w:p>
    <w:p w:rsidR="00E4461E" w:rsidRPr="00E4461E" w:rsidRDefault="00E4461E" w:rsidP="00E4461E"/>
    <w:p w:rsidR="002019C5" w:rsidRPr="00E4461E" w:rsidRDefault="002019C5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Курский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ошибке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надел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гардеробе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чужую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норковую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шапку.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улице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догнал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владелец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шапки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Спиридонов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говоря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слова,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снимать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убор.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Приняв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грабителя,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Курский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несколько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раз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ударил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Спиридонова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сломал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челюсть.</w:t>
      </w:r>
    </w:p>
    <w:p w:rsidR="002019C5" w:rsidRPr="00E4461E" w:rsidRDefault="002019C5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Подлежит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Курский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ответственности.</w:t>
      </w:r>
    </w:p>
    <w:p w:rsidR="002019C5" w:rsidRPr="00E4461E" w:rsidRDefault="002019C5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4461E">
        <w:rPr>
          <w:rFonts w:ascii="Times New Roman" w:hAnsi="Times New Roman"/>
          <w:sz w:val="28"/>
          <w:szCs w:val="28"/>
          <w:u w:val="single"/>
        </w:rPr>
        <w:t>Решение</w:t>
      </w:r>
    </w:p>
    <w:p w:rsidR="00430B4F" w:rsidRPr="00E4461E" w:rsidRDefault="00430B4F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первого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взгляда,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Курский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125C80" w:rsidRPr="00E4461E">
        <w:rPr>
          <w:rFonts w:ascii="Times New Roman" w:hAnsi="Times New Roman"/>
          <w:sz w:val="28"/>
          <w:szCs w:val="28"/>
        </w:rPr>
        <w:t>п</w:t>
      </w:r>
      <w:r w:rsidRPr="00E4461E">
        <w:rPr>
          <w:rFonts w:ascii="Times New Roman" w:hAnsi="Times New Roman"/>
          <w:sz w:val="28"/>
          <w:szCs w:val="28"/>
        </w:rPr>
        <w:t>одлежит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116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рассмотрев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дело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более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внимательно,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125C80" w:rsidRPr="00E4461E">
        <w:rPr>
          <w:rFonts w:ascii="Times New Roman" w:hAnsi="Times New Roman"/>
          <w:sz w:val="28"/>
          <w:szCs w:val="28"/>
        </w:rPr>
        <w:t>видим,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Курский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ошибке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надел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E35C2" w:rsidRPr="00E4461E">
        <w:rPr>
          <w:rFonts w:ascii="Times New Roman" w:hAnsi="Times New Roman"/>
          <w:sz w:val="28"/>
          <w:szCs w:val="28"/>
        </w:rPr>
        <w:t>гардеробе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E35C2" w:rsidRPr="00E4461E">
        <w:rPr>
          <w:rFonts w:ascii="Times New Roman" w:hAnsi="Times New Roman"/>
          <w:sz w:val="28"/>
          <w:szCs w:val="28"/>
        </w:rPr>
        <w:t>чужую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E35C2" w:rsidRPr="00E4461E">
        <w:rPr>
          <w:rFonts w:ascii="Times New Roman" w:hAnsi="Times New Roman"/>
          <w:sz w:val="28"/>
          <w:szCs w:val="28"/>
        </w:rPr>
        <w:t>норковую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E35C2" w:rsidRPr="00E4461E">
        <w:rPr>
          <w:rFonts w:ascii="Times New Roman" w:hAnsi="Times New Roman"/>
          <w:sz w:val="28"/>
          <w:szCs w:val="28"/>
        </w:rPr>
        <w:t>шапку,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E35C2"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Спиридонов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125C80" w:rsidRPr="00E4461E">
        <w:rPr>
          <w:rFonts w:ascii="Times New Roman" w:hAnsi="Times New Roman"/>
          <w:sz w:val="28"/>
          <w:szCs w:val="28"/>
        </w:rPr>
        <w:t>говоря,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слова,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снимать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125C80"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125C80" w:rsidRPr="00E4461E">
        <w:rPr>
          <w:rFonts w:ascii="Times New Roman" w:hAnsi="Times New Roman"/>
          <w:sz w:val="28"/>
          <w:szCs w:val="28"/>
        </w:rPr>
        <w:t>него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убор.</w:t>
      </w:r>
    </w:p>
    <w:p w:rsidR="00430B4F" w:rsidRPr="00E4461E" w:rsidRDefault="00430B4F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данном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Курского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умысла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причинят</w:t>
      </w:r>
      <w:r w:rsidR="00125C80" w:rsidRPr="00E4461E">
        <w:rPr>
          <w:rFonts w:ascii="Times New Roman" w:hAnsi="Times New Roman"/>
          <w:sz w:val="28"/>
          <w:szCs w:val="28"/>
        </w:rPr>
        <w:t>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здоровью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Спиридонову,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просто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из-за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нелепой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ошибки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принял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Спиридонова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грабителя.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ситуации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нанесение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побоев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гражданину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Спиридонова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можно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квалифицировать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неосторожное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физической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боли,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действующему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законодательству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влечет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ответственность.</w:t>
      </w:r>
    </w:p>
    <w:p w:rsidR="00E4461E" w:rsidRDefault="00E4461E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bookmarkStart w:id="3" w:name="_Toc275802198"/>
    </w:p>
    <w:p w:rsidR="00C45231" w:rsidRDefault="00C45231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r w:rsidRPr="00E4461E">
        <w:rPr>
          <w:rFonts w:ascii="Times New Roman" w:hAnsi="Times New Roman"/>
          <w:kern w:val="0"/>
          <w:sz w:val="28"/>
        </w:rPr>
        <w:t>Задача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№2</w:t>
      </w:r>
      <w:bookmarkEnd w:id="3"/>
    </w:p>
    <w:p w:rsidR="00E4461E" w:rsidRPr="00E4461E" w:rsidRDefault="00E4461E" w:rsidP="00E4461E"/>
    <w:p w:rsidR="00C45231" w:rsidRPr="00E4461E" w:rsidRDefault="00C45231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Баранов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катал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автомобиле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свою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знакомую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Н.,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выехал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поле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070FC" w:rsidRPr="00E4461E">
        <w:rPr>
          <w:rFonts w:ascii="Times New Roman" w:hAnsi="Times New Roman"/>
          <w:sz w:val="28"/>
          <w:szCs w:val="28"/>
        </w:rPr>
        <w:t>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повалив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070FC" w:rsidRPr="00E4461E">
        <w:rPr>
          <w:rFonts w:ascii="Times New Roman" w:hAnsi="Times New Roman"/>
          <w:sz w:val="28"/>
          <w:szCs w:val="28"/>
        </w:rPr>
        <w:t>землю,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решил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изнасиловать.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Однако,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упорного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сопротивления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преодолеть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смог,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отказался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своего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070FC" w:rsidRPr="00E4461E">
        <w:rPr>
          <w:rFonts w:ascii="Times New Roman" w:hAnsi="Times New Roman"/>
          <w:sz w:val="28"/>
          <w:szCs w:val="28"/>
        </w:rPr>
        <w:t>намерения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DA6DE7"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DA6DE7" w:rsidRPr="00E4461E">
        <w:rPr>
          <w:rFonts w:ascii="Times New Roman" w:hAnsi="Times New Roman"/>
          <w:sz w:val="28"/>
          <w:szCs w:val="28"/>
        </w:rPr>
        <w:t>избил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DA6DE7" w:rsidRPr="00E4461E">
        <w:rPr>
          <w:rFonts w:ascii="Times New Roman" w:hAnsi="Times New Roman"/>
          <w:sz w:val="28"/>
          <w:szCs w:val="28"/>
        </w:rPr>
        <w:t>ее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DA6DE7"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DA6DE7" w:rsidRPr="00E4461E">
        <w:rPr>
          <w:rFonts w:ascii="Times New Roman" w:hAnsi="Times New Roman"/>
          <w:sz w:val="28"/>
          <w:szCs w:val="28"/>
        </w:rPr>
        <w:t>почве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DA6DE7" w:rsidRPr="00E4461E">
        <w:rPr>
          <w:rFonts w:ascii="Times New Roman" w:hAnsi="Times New Roman"/>
          <w:sz w:val="28"/>
          <w:szCs w:val="28"/>
        </w:rPr>
        <w:t>мести</w:t>
      </w:r>
      <w:r w:rsidRPr="00E4461E">
        <w:rPr>
          <w:rFonts w:ascii="Times New Roman" w:hAnsi="Times New Roman"/>
          <w:sz w:val="28"/>
          <w:szCs w:val="28"/>
        </w:rPr>
        <w:t>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допросе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показал,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добровольно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отказался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попытки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изнасилования.</w:t>
      </w:r>
    </w:p>
    <w:p w:rsidR="00C45231" w:rsidRPr="00E4461E" w:rsidRDefault="00C45231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Дайте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юридическую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оценку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действиям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Баранова.</w:t>
      </w:r>
      <w:r w:rsidR="00E4461E">
        <w:rPr>
          <w:rFonts w:ascii="Times New Roman" w:hAnsi="Times New Roman"/>
          <w:sz w:val="28"/>
          <w:szCs w:val="28"/>
        </w:rPr>
        <w:t xml:space="preserve"> </w:t>
      </w:r>
    </w:p>
    <w:p w:rsidR="00C45231" w:rsidRPr="00E4461E" w:rsidRDefault="00C45231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4461E">
        <w:rPr>
          <w:rFonts w:ascii="Times New Roman" w:hAnsi="Times New Roman"/>
          <w:sz w:val="28"/>
          <w:szCs w:val="28"/>
          <w:u w:val="single"/>
        </w:rPr>
        <w:t>Решение</w:t>
      </w:r>
    </w:p>
    <w:p w:rsidR="007D4554" w:rsidRPr="00E4461E" w:rsidRDefault="007D455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Согласно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законодательства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изнасилованием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признается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половое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сношение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применением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насилия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угрозой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применения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другим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либо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использованием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беспомощного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состояния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потерпевшей,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которое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наказывается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лишением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свободы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срок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трех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шести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лет.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Для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решения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задачи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н</w:t>
      </w:r>
      <w:r w:rsidR="00396BED" w:rsidRPr="00E4461E">
        <w:rPr>
          <w:rFonts w:ascii="Times New Roman" w:hAnsi="Times New Roman"/>
          <w:sz w:val="28"/>
          <w:szCs w:val="28"/>
        </w:rPr>
        <w:t>еобходимо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определить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состав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данного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преступления,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итак: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субъектом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данного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преступления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является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Баранов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–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лицо,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подлежащее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ответственности;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субъективная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сторона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–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вина,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форме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прямого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умысла,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т.е.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Баранов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имел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умысел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совершить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Н.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половое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сношение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против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ее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воли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желал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96BED" w:rsidRPr="00E4461E">
        <w:rPr>
          <w:rFonts w:ascii="Times New Roman" w:hAnsi="Times New Roman"/>
          <w:sz w:val="28"/>
          <w:szCs w:val="28"/>
        </w:rPr>
        <w:t>этого</w:t>
      </w:r>
      <w:r w:rsidR="00063AD8" w:rsidRPr="00E4461E">
        <w:rPr>
          <w:rFonts w:ascii="Times New Roman" w:hAnsi="Times New Roman"/>
          <w:sz w:val="28"/>
          <w:szCs w:val="28"/>
        </w:rPr>
        <w:t>;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объект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–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половая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свобода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потерпевшей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Н.;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объективная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сторона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–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совершение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полового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сношения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(что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исходя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из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условия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задачи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произошло)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применения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физического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насилия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угрозы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применения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отношении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063AD8" w:rsidRPr="00E4461E">
        <w:rPr>
          <w:rFonts w:ascii="Times New Roman" w:hAnsi="Times New Roman"/>
          <w:sz w:val="28"/>
          <w:szCs w:val="28"/>
        </w:rPr>
        <w:t>потерпевшей.</w:t>
      </w:r>
      <w:r w:rsidR="00E4461E">
        <w:rPr>
          <w:rFonts w:ascii="Times New Roman" w:hAnsi="Times New Roman"/>
          <w:sz w:val="28"/>
          <w:szCs w:val="28"/>
        </w:rPr>
        <w:t xml:space="preserve"> </w:t>
      </w:r>
    </w:p>
    <w:p w:rsidR="00063AD8" w:rsidRPr="00E4461E" w:rsidRDefault="00063AD8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условии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задачи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указано,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Баранов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отказался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данного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преступления,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поскольку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смог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AE35C2" w:rsidRPr="00E4461E">
        <w:rPr>
          <w:rFonts w:ascii="Times New Roman" w:hAnsi="Times New Roman"/>
          <w:sz w:val="28"/>
          <w:szCs w:val="28"/>
        </w:rPr>
        <w:t>преодолеть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упорного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сопротивления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потерпевшей,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соответствии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ч.3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30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является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покушением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есть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умышленные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непосредственно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направленные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если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этом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преступление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не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было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доведено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до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конца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по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не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зависящим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от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этого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лица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461E">
        <w:rPr>
          <w:rFonts w:ascii="Times New Roman" w:hAnsi="Times New Roman"/>
          <w:sz w:val="28"/>
          <w:szCs w:val="28"/>
          <w:u w:val="single"/>
        </w:rPr>
        <w:t>обстоятельствам.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нашем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действия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Барановым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доведены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конца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именно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независящим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обстоятельствам.</w:t>
      </w:r>
      <w:r w:rsidR="00E4461E">
        <w:rPr>
          <w:rFonts w:ascii="Times New Roman" w:hAnsi="Times New Roman"/>
          <w:sz w:val="28"/>
          <w:szCs w:val="28"/>
        </w:rPr>
        <w:t xml:space="preserve"> </w:t>
      </w:r>
    </w:p>
    <w:p w:rsidR="007D4554" w:rsidRPr="00E4461E" w:rsidRDefault="00063AD8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основании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6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Постановления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Пленума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ВС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№11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15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июня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2004</w:t>
      </w:r>
      <w:r w:rsidR="007D4554" w:rsidRPr="00E4461E">
        <w:rPr>
          <w:rFonts w:ascii="Times New Roman" w:hAnsi="Times New Roman"/>
          <w:sz w:val="28"/>
          <w:szCs w:val="28"/>
        </w:rPr>
        <w:t>г.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B520A1" w:rsidRPr="00E4461E">
        <w:rPr>
          <w:rFonts w:ascii="Times New Roman" w:hAnsi="Times New Roman"/>
          <w:sz w:val="28"/>
          <w:szCs w:val="28"/>
        </w:rPr>
        <w:t>«</w:t>
      </w:r>
      <w:r w:rsidR="007D4554" w:rsidRPr="00E4461E">
        <w:rPr>
          <w:rFonts w:ascii="Times New Roman" w:hAnsi="Times New Roman"/>
          <w:sz w:val="28"/>
          <w:szCs w:val="28"/>
        </w:rPr>
        <w:t>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судебной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практике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делам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преступлениях,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предусмотренных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статьями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131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132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357DE8" w:rsidRPr="00E4461E">
        <w:rPr>
          <w:rFonts w:ascii="Times New Roman" w:hAnsi="Times New Roman"/>
          <w:sz w:val="28"/>
          <w:szCs w:val="28"/>
        </w:rPr>
        <w:t>РФ</w:t>
      </w:r>
      <w:r w:rsidR="002A1268" w:rsidRPr="00E4461E">
        <w:rPr>
          <w:rFonts w:ascii="Times New Roman" w:hAnsi="Times New Roman"/>
          <w:sz w:val="28"/>
          <w:szCs w:val="28"/>
        </w:rPr>
        <w:t>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покушение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изнасилование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совершение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насильственных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действий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сексуального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характера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следует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отграничивать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добровольного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отказа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указанных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действий,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исключающего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уголовную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ответственность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лица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(статья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31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РФ).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этом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случае,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если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лицо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осознавало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возможность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доведения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преступных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действий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конца,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добровольно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окончательно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отказалось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изнасилования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или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насильственных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действий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сексуального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характера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(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но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не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вследствие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причин,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возникших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помимо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его</w:t>
      </w:r>
      <w:r w:rsidR="00E446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  <w:u w:val="single"/>
        </w:rPr>
        <w:t>воли</w:t>
      </w:r>
      <w:r w:rsidR="007D4554" w:rsidRPr="00E4461E">
        <w:rPr>
          <w:rFonts w:ascii="Times New Roman" w:hAnsi="Times New Roman"/>
          <w:sz w:val="28"/>
          <w:szCs w:val="28"/>
        </w:rPr>
        <w:t>),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содеянное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независимо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мотивов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отказа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квалифицируется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фактически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совершенным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действиям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при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условии,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они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содержат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состав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иного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7D4554" w:rsidRPr="00E4461E">
        <w:rPr>
          <w:rFonts w:ascii="Times New Roman" w:hAnsi="Times New Roman"/>
          <w:sz w:val="28"/>
          <w:szCs w:val="28"/>
        </w:rPr>
        <w:t>преступления.</w:t>
      </w:r>
    </w:p>
    <w:p w:rsidR="002A1268" w:rsidRPr="00E4461E" w:rsidRDefault="007D4554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Таким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образом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учитывая,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нашем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случае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Баранов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отказался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изнасилования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вследствие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возникших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помимо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воли,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именно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упорного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сопротивления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потерпевшей,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действия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должны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быть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правильно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квалифицированы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ч.1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131,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ч.3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30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2A1268" w:rsidRPr="00E4461E">
        <w:rPr>
          <w:rFonts w:ascii="Times New Roman" w:hAnsi="Times New Roman"/>
          <w:sz w:val="28"/>
          <w:szCs w:val="28"/>
        </w:rPr>
        <w:t>РФ.</w:t>
      </w:r>
    </w:p>
    <w:p w:rsidR="00E4461E" w:rsidRDefault="00E4461E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bookmarkStart w:id="4" w:name="_Toc275802199"/>
    </w:p>
    <w:p w:rsidR="00A070FC" w:rsidRPr="00E4461E" w:rsidRDefault="005157A9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</w:rPr>
      </w:pPr>
      <w:r w:rsidRPr="00E4461E">
        <w:rPr>
          <w:rFonts w:ascii="Times New Roman" w:hAnsi="Times New Roman"/>
          <w:kern w:val="0"/>
          <w:sz w:val="28"/>
        </w:rPr>
        <w:t>Задача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№3</w:t>
      </w:r>
      <w:bookmarkEnd w:id="4"/>
    </w:p>
    <w:p w:rsidR="00E4461E" w:rsidRDefault="00E4461E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157A9" w:rsidRPr="00E4461E" w:rsidRDefault="005157A9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Васильев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возрасте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17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месяцев,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совершил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предусмотренное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4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осужден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5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годам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свободы.</w:t>
      </w:r>
    </w:p>
    <w:p w:rsidR="005157A9" w:rsidRPr="00E4461E" w:rsidRDefault="005157A9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E4461E">
        <w:rPr>
          <w:rFonts w:ascii="Times New Roman" w:hAnsi="Times New Roman"/>
          <w:sz w:val="28"/>
          <w:szCs w:val="32"/>
        </w:rPr>
        <w:t>Определить</w:t>
      </w:r>
      <w:r w:rsidR="00E4461E">
        <w:rPr>
          <w:rFonts w:ascii="Times New Roman" w:hAnsi="Times New Roman"/>
          <w:sz w:val="28"/>
          <w:szCs w:val="32"/>
        </w:rPr>
        <w:t xml:space="preserve"> </w:t>
      </w:r>
      <w:r w:rsidRPr="00E4461E">
        <w:rPr>
          <w:rFonts w:ascii="Times New Roman" w:hAnsi="Times New Roman"/>
          <w:sz w:val="28"/>
          <w:szCs w:val="32"/>
        </w:rPr>
        <w:t>правомерность</w:t>
      </w:r>
      <w:r w:rsidR="00E4461E">
        <w:rPr>
          <w:rFonts w:ascii="Times New Roman" w:hAnsi="Times New Roman"/>
          <w:sz w:val="28"/>
          <w:szCs w:val="32"/>
        </w:rPr>
        <w:t xml:space="preserve"> </w:t>
      </w:r>
      <w:r w:rsidRPr="00E4461E">
        <w:rPr>
          <w:rFonts w:ascii="Times New Roman" w:hAnsi="Times New Roman"/>
          <w:sz w:val="28"/>
          <w:szCs w:val="32"/>
        </w:rPr>
        <w:t>назначения</w:t>
      </w:r>
      <w:r w:rsidR="00E4461E">
        <w:rPr>
          <w:rFonts w:ascii="Times New Roman" w:hAnsi="Times New Roman"/>
          <w:sz w:val="28"/>
          <w:szCs w:val="32"/>
        </w:rPr>
        <w:t xml:space="preserve"> </w:t>
      </w:r>
      <w:r w:rsidRPr="00E4461E">
        <w:rPr>
          <w:rFonts w:ascii="Times New Roman" w:hAnsi="Times New Roman"/>
          <w:sz w:val="28"/>
          <w:szCs w:val="32"/>
        </w:rPr>
        <w:t>наказания.</w:t>
      </w:r>
    </w:p>
    <w:p w:rsidR="00B520A1" w:rsidRPr="00E4461E" w:rsidRDefault="00B520A1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4461E">
        <w:rPr>
          <w:rFonts w:ascii="Times New Roman" w:hAnsi="Times New Roman"/>
          <w:sz w:val="28"/>
          <w:szCs w:val="28"/>
          <w:u w:val="single"/>
        </w:rPr>
        <w:t>Решение</w:t>
      </w:r>
    </w:p>
    <w:p w:rsidR="00125C80" w:rsidRPr="00E4461E" w:rsidRDefault="00125C80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Исходя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условия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задачи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уголовным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законодательством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предусмотренного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ч.4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-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умышленное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тяжкого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здоровью,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повлекшее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неосторожности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смерть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потерпевшего,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наказывается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лишением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свободы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срок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пяти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пятнадцати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лет.</w:t>
      </w:r>
    </w:p>
    <w:p w:rsidR="00A85890" w:rsidRPr="00E4461E" w:rsidRDefault="00A85890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Согласно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ч.2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ст.20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лица,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достигшие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ко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времени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четырнадцатилетнего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возраста,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подлежат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умышленное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причинение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тяжкого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вреда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здоровью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(статья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РФ).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Поскольку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момент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Васильеву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было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17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месяцев,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он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подлежит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уголовной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ответственности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ч.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4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РФ.</w:t>
      </w:r>
    </w:p>
    <w:p w:rsidR="002D5358" w:rsidRPr="00E4461E" w:rsidRDefault="00A85890" w:rsidP="00E4461E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основании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изложенного,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учитывая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тот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факт,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санкция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ч.4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11</w:t>
      </w:r>
      <w:r w:rsidR="00496394" w:rsidRPr="00E4461E">
        <w:rPr>
          <w:rFonts w:ascii="Times New Roman" w:hAnsi="Times New Roman"/>
          <w:sz w:val="28"/>
          <w:szCs w:val="28"/>
        </w:rPr>
        <w:t>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РФ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предусматривает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наказание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виде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лишения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свободы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срок</w:t>
      </w:r>
      <w:r w:rsidR="00496394" w:rsidRPr="00E4461E">
        <w:rPr>
          <w:rFonts w:ascii="Times New Roman" w:hAnsi="Times New Roman"/>
          <w:sz w:val="28"/>
          <w:szCs w:val="28"/>
        </w:rPr>
        <w:t>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от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пяти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до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пятнадцати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лет,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также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Васильев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на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момент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совершения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преступления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Pr="00E4461E">
        <w:rPr>
          <w:rFonts w:ascii="Times New Roman" w:hAnsi="Times New Roman"/>
          <w:sz w:val="28"/>
          <w:szCs w:val="28"/>
        </w:rPr>
        <w:t>являлся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несовершеннолетним,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согласно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ч.1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ст.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61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УК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РФ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является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обстоятельством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смягчающим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наказание,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считаю,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что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суд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правомерно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определил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ему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наказание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в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виде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5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лет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лишения</w:t>
      </w:r>
      <w:r w:rsidR="00E4461E">
        <w:rPr>
          <w:rFonts w:ascii="Times New Roman" w:hAnsi="Times New Roman"/>
          <w:sz w:val="28"/>
          <w:szCs w:val="28"/>
        </w:rPr>
        <w:t xml:space="preserve"> </w:t>
      </w:r>
      <w:r w:rsidR="00496394" w:rsidRPr="00E4461E">
        <w:rPr>
          <w:rFonts w:ascii="Times New Roman" w:hAnsi="Times New Roman"/>
          <w:sz w:val="28"/>
          <w:szCs w:val="28"/>
        </w:rPr>
        <w:t>свободы.</w:t>
      </w:r>
    </w:p>
    <w:p w:rsidR="00E4461E" w:rsidRDefault="00E4461E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  <w:szCs w:val="28"/>
        </w:rPr>
      </w:pPr>
    </w:p>
    <w:p w:rsidR="00DA6DE7" w:rsidRPr="00E4461E" w:rsidRDefault="002D5358" w:rsidP="00E4461E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E4461E">
        <w:rPr>
          <w:rFonts w:ascii="Times New Roman" w:hAnsi="Times New Roman"/>
          <w:kern w:val="0"/>
          <w:sz w:val="28"/>
          <w:szCs w:val="28"/>
        </w:rPr>
        <w:br w:type="page"/>
      </w:r>
      <w:r w:rsidRPr="00E4461E">
        <w:rPr>
          <w:rFonts w:ascii="Times New Roman" w:hAnsi="Times New Roman"/>
          <w:kern w:val="0"/>
          <w:sz w:val="28"/>
        </w:rPr>
        <w:t>Список</w:t>
      </w:r>
      <w:r w:rsidR="00E4461E">
        <w:rPr>
          <w:rFonts w:ascii="Times New Roman" w:hAnsi="Times New Roman"/>
          <w:kern w:val="0"/>
          <w:sz w:val="28"/>
        </w:rPr>
        <w:t xml:space="preserve"> </w:t>
      </w:r>
      <w:r w:rsidRPr="00E4461E">
        <w:rPr>
          <w:rFonts w:ascii="Times New Roman" w:hAnsi="Times New Roman"/>
          <w:kern w:val="0"/>
          <w:sz w:val="28"/>
        </w:rPr>
        <w:t>литературы</w:t>
      </w:r>
    </w:p>
    <w:p w:rsidR="00DA6DE7" w:rsidRPr="00E4461E" w:rsidRDefault="00DA6DE7" w:rsidP="00E4461E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</w:p>
    <w:p w:rsidR="00DA6DE7" w:rsidRPr="00E4461E" w:rsidRDefault="00DA6DE7" w:rsidP="00E4461E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E4461E">
        <w:rPr>
          <w:rFonts w:ascii="Times New Roman" w:hAnsi="Times New Roman"/>
          <w:sz w:val="28"/>
        </w:rPr>
        <w:t>Уголовный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процесс: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Учебник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для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студентов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вузов,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обучающихся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по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специальности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"Юриспруденция"/Под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ред.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В.П.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Божьева.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3-е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изд.,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испр.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и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доп.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М.: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Спарк,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2002.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2.</w:t>
      </w:r>
    </w:p>
    <w:p w:rsidR="00DA6DE7" w:rsidRPr="00E4461E" w:rsidRDefault="00DA6DE7" w:rsidP="00E4461E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</w:rPr>
      </w:pPr>
      <w:bookmarkStart w:id="5" w:name="sub_993"/>
      <w:r w:rsidRPr="00E4461E">
        <w:rPr>
          <w:rFonts w:ascii="Times New Roman" w:hAnsi="Times New Roman"/>
          <w:sz w:val="28"/>
        </w:rPr>
        <w:t>Безлепкин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Б.Т.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Уголовный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процесс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России.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Общая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часть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и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досудебные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стадии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(курс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лекций).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М.: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Международный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университет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бизнеса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и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управления,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1998.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3.</w:t>
      </w:r>
    </w:p>
    <w:p w:rsidR="00DA6DE7" w:rsidRPr="00E4461E" w:rsidRDefault="00DA6DE7" w:rsidP="00E4461E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</w:rPr>
      </w:pPr>
      <w:bookmarkStart w:id="6" w:name="sub_994"/>
      <w:bookmarkEnd w:id="5"/>
      <w:r w:rsidRPr="00E4461E">
        <w:rPr>
          <w:rFonts w:ascii="Times New Roman" w:hAnsi="Times New Roman"/>
          <w:sz w:val="28"/>
        </w:rPr>
        <w:t>Малахова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Л.И.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Уголовно-процессуальная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деятельность: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Общие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положения.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Автореф.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дисс.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на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соискание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ученой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степени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канд.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юрид.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наук.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Воронеж,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2002.</w:t>
      </w:r>
    </w:p>
    <w:p w:rsidR="00DA6DE7" w:rsidRPr="00E4461E" w:rsidRDefault="00DA6DE7" w:rsidP="00E4461E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</w:rPr>
      </w:pPr>
      <w:bookmarkStart w:id="7" w:name="sub_995"/>
      <w:bookmarkEnd w:id="6"/>
      <w:r w:rsidRPr="00E4461E">
        <w:rPr>
          <w:rFonts w:ascii="Times New Roman" w:hAnsi="Times New Roman"/>
          <w:sz w:val="28"/>
        </w:rPr>
        <w:t>Власова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Н.А.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Уголовный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процесс: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курс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лекций.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М.: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Щит-М,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2001.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4.</w:t>
      </w:r>
    </w:p>
    <w:p w:rsidR="00496394" w:rsidRPr="00E4461E" w:rsidRDefault="00DA6DE7" w:rsidP="00E4461E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 w:rsidRPr="00E4461E">
        <w:rPr>
          <w:rFonts w:ascii="Times New Roman" w:hAnsi="Times New Roman"/>
          <w:sz w:val="28"/>
        </w:rPr>
        <w:t>Уголовный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кодекс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Российской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Федерации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(по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состоянию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на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20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сентября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2010года).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–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Новосибирск: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Сиб.Унив.Изд-во,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2010.</w:t>
      </w:r>
      <w:r w:rsidR="00E4461E">
        <w:rPr>
          <w:rFonts w:ascii="Times New Roman" w:hAnsi="Times New Roman"/>
          <w:sz w:val="28"/>
        </w:rPr>
        <w:t xml:space="preserve"> </w:t>
      </w:r>
      <w:r w:rsidRPr="00E4461E">
        <w:rPr>
          <w:rFonts w:ascii="Times New Roman" w:hAnsi="Times New Roman"/>
          <w:sz w:val="28"/>
        </w:rPr>
        <w:t>–</w:t>
      </w:r>
      <w:r w:rsidR="00E4461E">
        <w:rPr>
          <w:rFonts w:ascii="Times New Roman" w:hAnsi="Times New Roman"/>
          <w:sz w:val="28"/>
        </w:rPr>
        <w:t xml:space="preserve"> </w:t>
      </w:r>
      <w:r w:rsidR="000F6839" w:rsidRPr="00E4461E">
        <w:rPr>
          <w:rFonts w:ascii="Times New Roman" w:hAnsi="Times New Roman"/>
          <w:sz w:val="28"/>
        </w:rPr>
        <w:t>159</w:t>
      </w:r>
      <w:r w:rsidRPr="00E4461E">
        <w:rPr>
          <w:rFonts w:ascii="Times New Roman" w:hAnsi="Times New Roman"/>
          <w:sz w:val="28"/>
        </w:rPr>
        <w:t>с.</w:t>
      </w:r>
      <w:bookmarkStart w:id="8" w:name="_GoBack"/>
      <w:bookmarkEnd w:id="7"/>
      <w:bookmarkEnd w:id="8"/>
    </w:p>
    <w:sectPr w:rsidR="00496394" w:rsidRPr="00E4461E" w:rsidSect="00E446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08" w:rsidRDefault="00EB1D08">
      <w:r>
        <w:separator/>
      </w:r>
    </w:p>
  </w:endnote>
  <w:endnote w:type="continuationSeparator" w:id="0">
    <w:p w:rsidR="00EB1D08" w:rsidRDefault="00EB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08" w:rsidRDefault="00EB1D08">
      <w:r>
        <w:separator/>
      </w:r>
    </w:p>
  </w:footnote>
  <w:footnote w:type="continuationSeparator" w:id="0">
    <w:p w:rsidR="00EB1D08" w:rsidRDefault="00EB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D6F35"/>
    <w:multiLevelType w:val="hybridMultilevel"/>
    <w:tmpl w:val="385806F6"/>
    <w:lvl w:ilvl="0" w:tplc="3D207AD2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E834EE5"/>
    <w:multiLevelType w:val="hybridMultilevel"/>
    <w:tmpl w:val="570E12CA"/>
    <w:lvl w:ilvl="0" w:tplc="59B6FF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BBE"/>
    <w:rsid w:val="00063AD8"/>
    <w:rsid w:val="000C6A4B"/>
    <w:rsid w:val="000F6839"/>
    <w:rsid w:val="00110361"/>
    <w:rsid w:val="001118DC"/>
    <w:rsid w:val="00125C80"/>
    <w:rsid w:val="001976AD"/>
    <w:rsid w:val="001A3641"/>
    <w:rsid w:val="001C0BBE"/>
    <w:rsid w:val="002019C5"/>
    <w:rsid w:val="00227B52"/>
    <w:rsid w:val="00243882"/>
    <w:rsid w:val="00244A36"/>
    <w:rsid w:val="00252CE7"/>
    <w:rsid w:val="002823C1"/>
    <w:rsid w:val="002A1268"/>
    <w:rsid w:val="002D0502"/>
    <w:rsid w:val="002D5358"/>
    <w:rsid w:val="002F3434"/>
    <w:rsid w:val="0035633A"/>
    <w:rsid w:val="00357DE8"/>
    <w:rsid w:val="00396BED"/>
    <w:rsid w:val="003A59C8"/>
    <w:rsid w:val="003E7485"/>
    <w:rsid w:val="003F4351"/>
    <w:rsid w:val="0042091C"/>
    <w:rsid w:val="00430B4F"/>
    <w:rsid w:val="00481C30"/>
    <w:rsid w:val="00494D5D"/>
    <w:rsid w:val="00496394"/>
    <w:rsid w:val="004B031D"/>
    <w:rsid w:val="004B19E2"/>
    <w:rsid w:val="004D34CC"/>
    <w:rsid w:val="004F3538"/>
    <w:rsid w:val="00506F53"/>
    <w:rsid w:val="005157A9"/>
    <w:rsid w:val="00523114"/>
    <w:rsid w:val="0057135F"/>
    <w:rsid w:val="00597AED"/>
    <w:rsid w:val="005A223C"/>
    <w:rsid w:val="005C10DF"/>
    <w:rsid w:val="005E472B"/>
    <w:rsid w:val="005E7D26"/>
    <w:rsid w:val="00620673"/>
    <w:rsid w:val="007C4183"/>
    <w:rsid w:val="007D1FD5"/>
    <w:rsid w:val="007D4554"/>
    <w:rsid w:val="00801CA0"/>
    <w:rsid w:val="00811D28"/>
    <w:rsid w:val="008364A5"/>
    <w:rsid w:val="00845545"/>
    <w:rsid w:val="008545D5"/>
    <w:rsid w:val="00877574"/>
    <w:rsid w:val="008A0F6B"/>
    <w:rsid w:val="008D0778"/>
    <w:rsid w:val="008D5A63"/>
    <w:rsid w:val="008F0F95"/>
    <w:rsid w:val="00922676"/>
    <w:rsid w:val="009E51D3"/>
    <w:rsid w:val="009E5D1D"/>
    <w:rsid w:val="00A01C5B"/>
    <w:rsid w:val="00A070FC"/>
    <w:rsid w:val="00A103D3"/>
    <w:rsid w:val="00A46A44"/>
    <w:rsid w:val="00A6499A"/>
    <w:rsid w:val="00A85890"/>
    <w:rsid w:val="00A933B7"/>
    <w:rsid w:val="00AE35C2"/>
    <w:rsid w:val="00B25A3D"/>
    <w:rsid w:val="00B520A1"/>
    <w:rsid w:val="00B62E95"/>
    <w:rsid w:val="00BA2E56"/>
    <w:rsid w:val="00BB5E3F"/>
    <w:rsid w:val="00BD24B1"/>
    <w:rsid w:val="00C10266"/>
    <w:rsid w:val="00C23832"/>
    <w:rsid w:val="00C31A0A"/>
    <w:rsid w:val="00C45231"/>
    <w:rsid w:val="00CE2E53"/>
    <w:rsid w:val="00D10FC5"/>
    <w:rsid w:val="00D30ABD"/>
    <w:rsid w:val="00D32992"/>
    <w:rsid w:val="00DA6DE7"/>
    <w:rsid w:val="00DC587C"/>
    <w:rsid w:val="00E026B8"/>
    <w:rsid w:val="00E109B9"/>
    <w:rsid w:val="00E21B1B"/>
    <w:rsid w:val="00E4461E"/>
    <w:rsid w:val="00EB1D08"/>
    <w:rsid w:val="00EC4224"/>
    <w:rsid w:val="00EE5CED"/>
    <w:rsid w:val="00EF359D"/>
    <w:rsid w:val="00F105F5"/>
    <w:rsid w:val="00F21840"/>
    <w:rsid w:val="00F437D6"/>
    <w:rsid w:val="00F441EA"/>
    <w:rsid w:val="00F525B6"/>
    <w:rsid w:val="00F566B8"/>
    <w:rsid w:val="00F56AE1"/>
    <w:rsid w:val="00F720DB"/>
    <w:rsid w:val="00FB1240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E4144C-311D-4B44-8058-4A477B29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D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7D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статьи"/>
    <w:basedOn w:val="a"/>
    <w:next w:val="a"/>
    <w:rsid w:val="00620673"/>
    <w:pPr>
      <w:widowControl/>
      <w:ind w:left="1612" w:hanging="892"/>
    </w:pPr>
  </w:style>
  <w:style w:type="paragraph" w:styleId="a4">
    <w:name w:val="footnote text"/>
    <w:basedOn w:val="a"/>
    <w:link w:val="a5"/>
    <w:uiPriority w:val="99"/>
    <w:semiHidden/>
    <w:rsid w:val="000C6A4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rFonts w:ascii="Arial" w:hAnsi="Arial"/>
    </w:rPr>
  </w:style>
  <w:style w:type="character" w:styleId="a6">
    <w:name w:val="footnote reference"/>
    <w:uiPriority w:val="99"/>
    <w:semiHidden/>
    <w:rsid w:val="000C6A4B"/>
    <w:rPr>
      <w:rFonts w:cs="Times New Roman"/>
      <w:vertAlign w:val="superscript"/>
    </w:rPr>
  </w:style>
  <w:style w:type="paragraph" w:styleId="a7">
    <w:name w:val="TOC Heading"/>
    <w:basedOn w:val="1"/>
    <w:next w:val="a"/>
    <w:uiPriority w:val="39"/>
    <w:semiHidden/>
    <w:unhideWhenUsed/>
    <w:qFormat/>
    <w:rsid w:val="00AE35C2"/>
    <w:pPr>
      <w:keepLines/>
      <w:widowControl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E35C2"/>
  </w:style>
  <w:style w:type="character" w:styleId="a8">
    <w:name w:val="Hyperlink"/>
    <w:uiPriority w:val="99"/>
    <w:unhideWhenUsed/>
    <w:rsid w:val="00AE35C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AE35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35C2"/>
    <w:rPr>
      <w:rFonts w:ascii="Arial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35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35C2"/>
    <w:rPr>
      <w:rFonts w:ascii="Arial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AE35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AE3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5216-A325-4ABD-BBC9-620395F5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Nesterova_TV</dc:creator>
  <cp:keywords/>
  <dc:description/>
  <cp:lastModifiedBy>admin</cp:lastModifiedBy>
  <cp:revision>2</cp:revision>
  <cp:lastPrinted>2010-10-26T07:24:00Z</cp:lastPrinted>
  <dcterms:created xsi:type="dcterms:W3CDTF">2014-03-22T06:13:00Z</dcterms:created>
  <dcterms:modified xsi:type="dcterms:W3CDTF">2014-03-22T06:13:00Z</dcterms:modified>
</cp:coreProperties>
</file>