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3" w:type="dxa"/>
        <w:tblBorders>
          <w:bottom w:val="double" w:sz="12" w:space="0" w:color="auto"/>
        </w:tblBorders>
        <w:tblLayout w:type="fixed"/>
        <w:tblCellMar>
          <w:left w:w="70" w:type="dxa"/>
          <w:right w:w="70" w:type="dxa"/>
        </w:tblCellMar>
        <w:tblLook w:val="0000" w:firstRow="0" w:lastRow="0" w:firstColumn="0" w:lastColumn="0" w:noHBand="0" w:noVBand="0"/>
      </w:tblPr>
      <w:tblGrid>
        <w:gridCol w:w="8079"/>
      </w:tblGrid>
      <w:tr w:rsidR="00866643">
        <w:tc>
          <w:tcPr>
            <w:tcW w:w="8079" w:type="dxa"/>
          </w:tcPr>
          <w:p w:rsidR="00866643" w:rsidRDefault="00127477">
            <w:pPr>
              <w:jc w:val="center"/>
              <w:rPr>
                <w:rFonts w:ascii="Arial" w:hAnsi="Arial"/>
                <w:sz w:val="28"/>
              </w:rPr>
            </w:pPr>
            <w:r>
              <w:rPr>
                <w:rFonts w:ascii="Arial" w:hAnsi="Arial"/>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83.25pt" fillcolor="window">
                  <v:imagedata r:id="rId7" o:title=""/>
                </v:shape>
              </w:pict>
            </w:r>
          </w:p>
          <w:p w:rsidR="00866643" w:rsidRDefault="00866643">
            <w:pPr>
              <w:jc w:val="center"/>
              <w:rPr>
                <w:rFonts w:ascii="Arial" w:hAnsi="Arial"/>
                <w:sz w:val="28"/>
              </w:rPr>
            </w:pPr>
          </w:p>
        </w:tc>
      </w:tr>
    </w:tbl>
    <w:p w:rsidR="00866643" w:rsidRDefault="00866643">
      <w:pPr>
        <w:rPr>
          <w:rFonts w:ascii="Arial" w:hAnsi="Arial"/>
          <w:sz w:val="28"/>
          <w:lang w:val="en-US"/>
        </w:rPr>
      </w:pPr>
    </w:p>
    <w:p w:rsidR="00866643" w:rsidRDefault="00866643">
      <w:pPr>
        <w:rPr>
          <w:rFonts w:ascii="Arial" w:hAnsi="Arial"/>
          <w:sz w:val="28"/>
        </w:rPr>
      </w:pPr>
    </w:p>
    <w:p w:rsidR="00866643" w:rsidRDefault="00866643">
      <w:pPr>
        <w:ind w:right="-424"/>
        <w:jc w:val="center"/>
        <w:rPr>
          <w:rFonts w:ascii="Arial" w:hAnsi="Arial"/>
          <w:b/>
          <w:sz w:val="36"/>
        </w:rPr>
      </w:pPr>
      <w:r>
        <w:rPr>
          <w:rFonts w:ascii="Arial" w:hAnsi="Arial"/>
          <w:b/>
          <w:sz w:val="36"/>
        </w:rPr>
        <w:t>КАЗАНСКИЙ ЮИ МВД РФ</w:t>
      </w:r>
    </w:p>
    <w:p w:rsidR="00866643" w:rsidRDefault="00866643">
      <w:pPr>
        <w:ind w:right="-424"/>
        <w:jc w:val="center"/>
        <w:rPr>
          <w:rFonts w:ascii="Arial" w:hAnsi="Arial"/>
          <w:b/>
          <w:sz w:val="36"/>
        </w:rPr>
      </w:pPr>
    </w:p>
    <w:p w:rsidR="00866643" w:rsidRDefault="00866643">
      <w:pPr>
        <w:ind w:right="-424"/>
        <w:jc w:val="center"/>
        <w:rPr>
          <w:rFonts w:ascii="Arial" w:hAnsi="Arial"/>
          <w:sz w:val="28"/>
        </w:rPr>
      </w:pPr>
      <w:r>
        <w:rPr>
          <w:rFonts w:ascii="Arial" w:hAnsi="Arial"/>
          <w:b/>
          <w:sz w:val="32"/>
        </w:rPr>
        <w:t>________________________________________________</w:t>
      </w:r>
    </w:p>
    <w:p w:rsidR="00866643" w:rsidRDefault="00866643">
      <w:pPr>
        <w:ind w:right="-424"/>
        <w:jc w:val="center"/>
        <w:rPr>
          <w:rFonts w:ascii="Arial" w:hAnsi="Arial"/>
          <w:sz w:val="28"/>
        </w:rPr>
      </w:pPr>
    </w:p>
    <w:p w:rsidR="00866643" w:rsidRDefault="00866643">
      <w:pPr>
        <w:ind w:right="-424"/>
        <w:jc w:val="center"/>
        <w:rPr>
          <w:rFonts w:ascii="Arial" w:hAnsi="Arial"/>
          <w:sz w:val="28"/>
        </w:rPr>
      </w:pPr>
    </w:p>
    <w:p w:rsidR="00866643" w:rsidRDefault="00866643">
      <w:pPr>
        <w:ind w:right="-424"/>
        <w:jc w:val="center"/>
        <w:rPr>
          <w:rFonts w:ascii="Arial" w:hAnsi="Arial"/>
          <w:sz w:val="28"/>
        </w:rPr>
      </w:pPr>
    </w:p>
    <w:p w:rsidR="00866643" w:rsidRDefault="00866643">
      <w:pPr>
        <w:jc w:val="center"/>
        <w:rPr>
          <w:rFonts w:ascii="Arial" w:hAnsi="Arial"/>
          <w:sz w:val="28"/>
        </w:rPr>
      </w:pPr>
    </w:p>
    <w:p w:rsidR="00866643" w:rsidRDefault="00866643">
      <w:pPr>
        <w:jc w:val="center"/>
        <w:rPr>
          <w:rFonts w:ascii="Arial" w:hAnsi="Arial"/>
          <w:sz w:val="28"/>
        </w:rPr>
      </w:pPr>
    </w:p>
    <w:p w:rsidR="00866643" w:rsidRDefault="00866643">
      <w:pPr>
        <w:jc w:val="center"/>
        <w:rPr>
          <w:rFonts w:ascii="Arial" w:hAnsi="Arial"/>
          <w:sz w:val="28"/>
          <w:lang w:val="en-US"/>
        </w:rPr>
      </w:pPr>
    </w:p>
    <w:p w:rsidR="00866643" w:rsidRDefault="00866643">
      <w:pPr>
        <w:pStyle w:val="a6"/>
        <w:jc w:val="center"/>
        <w:rPr>
          <w:sz w:val="44"/>
        </w:rPr>
      </w:pPr>
      <w:r>
        <w:rPr>
          <w:sz w:val="44"/>
        </w:rPr>
        <w:t>Контрольная работа.</w:t>
      </w:r>
    </w:p>
    <w:p w:rsidR="00866643" w:rsidRDefault="00866643">
      <w:pPr>
        <w:jc w:val="center"/>
        <w:rPr>
          <w:rFonts w:ascii="Arial" w:hAnsi="Arial"/>
          <w:b/>
          <w:sz w:val="28"/>
        </w:rPr>
      </w:pPr>
    </w:p>
    <w:p w:rsidR="00866643" w:rsidRDefault="00866643">
      <w:pPr>
        <w:jc w:val="center"/>
        <w:rPr>
          <w:rFonts w:ascii="Arial" w:hAnsi="Arial"/>
          <w:b/>
          <w:sz w:val="36"/>
        </w:rPr>
      </w:pPr>
      <w:r>
        <w:rPr>
          <w:rFonts w:ascii="Arial" w:hAnsi="Arial"/>
          <w:b/>
          <w:sz w:val="36"/>
        </w:rPr>
        <w:t>По курсу: Уголовное право.</w:t>
      </w:r>
    </w:p>
    <w:p w:rsidR="00866643" w:rsidRDefault="00866643">
      <w:pPr>
        <w:pStyle w:val="9"/>
      </w:pPr>
      <w:r>
        <w:t xml:space="preserve">Зачетная книжка № </w:t>
      </w:r>
    </w:p>
    <w:p w:rsidR="00866643" w:rsidRDefault="00866643">
      <w:pPr>
        <w:jc w:val="center"/>
        <w:rPr>
          <w:rFonts w:ascii="Arial" w:hAnsi="Arial"/>
          <w:sz w:val="36"/>
        </w:rPr>
      </w:pPr>
    </w:p>
    <w:p w:rsidR="00866643" w:rsidRDefault="00866643">
      <w:pPr>
        <w:spacing w:line="360" w:lineRule="auto"/>
        <w:ind w:firstLine="720"/>
        <w:rPr>
          <w:rFonts w:ascii="Arial" w:hAnsi="Arial"/>
          <w:i/>
          <w:sz w:val="24"/>
        </w:rPr>
      </w:pPr>
      <w:r>
        <w:rPr>
          <w:rFonts w:ascii="Arial" w:hAnsi="Arial"/>
          <w:i/>
          <w:sz w:val="28"/>
        </w:rPr>
        <w:t xml:space="preserve">        Тема: Понятие и виды покушения на преступление</w:t>
      </w:r>
      <w:r>
        <w:rPr>
          <w:rFonts w:ascii="Arial" w:hAnsi="Arial"/>
          <w:i/>
          <w:sz w:val="24"/>
        </w:rPr>
        <w:t>.</w:t>
      </w:r>
    </w:p>
    <w:p w:rsidR="00866643" w:rsidRDefault="00866643">
      <w:pPr>
        <w:jc w:val="center"/>
        <w:rPr>
          <w:rFonts w:ascii="Arial" w:hAnsi="Arial"/>
          <w:sz w:val="28"/>
        </w:rPr>
      </w:pPr>
    </w:p>
    <w:p w:rsidR="00866643" w:rsidRDefault="00866643">
      <w:pPr>
        <w:ind w:firstLine="720"/>
        <w:rPr>
          <w:rFonts w:ascii="Arial" w:hAnsi="Arial"/>
          <w:sz w:val="28"/>
        </w:rPr>
      </w:pPr>
    </w:p>
    <w:p w:rsidR="00866643" w:rsidRDefault="00866643">
      <w:pPr>
        <w:ind w:left="2160" w:firstLine="1526"/>
        <w:rPr>
          <w:rFonts w:ascii="Arial" w:hAnsi="Arial"/>
          <w:b/>
          <w:sz w:val="24"/>
          <w:lang w:val="en-US"/>
        </w:rPr>
      </w:pPr>
      <w:r>
        <w:rPr>
          <w:rFonts w:ascii="Arial" w:hAnsi="Arial"/>
          <w:b/>
          <w:sz w:val="24"/>
          <w:lang w:val="en-US"/>
        </w:rPr>
        <w:t>4</w:t>
      </w:r>
      <w:r>
        <w:rPr>
          <w:rFonts w:ascii="Arial" w:hAnsi="Arial"/>
          <w:b/>
          <w:sz w:val="24"/>
        </w:rPr>
        <w:t xml:space="preserve"> курс группа № </w:t>
      </w:r>
    </w:p>
    <w:p w:rsidR="00866643" w:rsidRDefault="00866643">
      <w:pPr>
        <w:ind w:firstLine="3686"/>
        <w:rPr>
          <w:rFonts w:ascii="Arial" w:hAnsi="Arial"/>
          <w:sz w:val="28"/>
        </w:rPr>
      </w:pPr>
      <w:r>
        <w:rPr>
          <w:rFonts w:ascii="Arial" w:hAnsi="Arial"/>
          <w:b/>
          <w:sz w:val="24"/>
        </w:rPr>
        <w:t xml:space="preserve">Слушатель: </w:t>
      </w:r>
    </w:p>
    <w:p w:rsidR="00866643" w:rsidRDefault="00866643">
      <w:pPr>
        <w:ind w:firstLine="421"/>
        <w:rPr>
          <w:rFonts w:ascii="Arial" w:hAnsi="Arial"/>
          <w:color w:val="000000"/>
          <w:sz w:val="28"/>
        </w:rPr>
      </w:pPr>
    </w:p>
    <w:p w:rsidR="00866643" w:rsidRDefault="00866643">
      <w:pPr>
        <w:ind w:hanging="567"/>
        <w:jc w:val="center"/>
        <w:rPr>
          <w:rFonts w:ascii="Arial" w:hAnsi="Arial"/>
          <w:sz w:val="28"/>
          <w:lang w:val="en-US"/>
        </w:rPr>
      </w:pPr>
    </w:p>
    <w:p w:rsidR="00866643" w:rsidRDefault="00866643">
      <w:pPr>
        <w:ind w:hanging="567"/>
        <w:jc w:val="center"/>
        <w:rPr>
          <w:rFonts w:ascii="Arial" w:hAnsi="Arial"/>
          <w:sz w:val="28"/>
          <w:lang w:val="en-US"/>
        </w:rPr>
      </w:pPr>
    </w:p>
    <w:p w:rsidR="00866643" w:rsidRDefault="00866643">
      <w:pPr>
        <w:ind w:hanging="567"/>
        <w:jc w:val="center"/>
        <w:rPr>
          <w:rFonts w:ascii="Arial" w:hAnsi="Arial"/>
          <w:sz w:val="28"/>
        </w:rPr>
      </w:pPr>
    </w:p>
    <w:p w:rsidR="00866643" w:rsidRDefault="00866643">
      <w:pPr>
        <w:ind w:hanging="567"/>
        <w:jc w:val="center"/>
        <w:rPr>
          <w:rFonts w:ascii="Arial" w:hAnsi="Arial"/>
          <w:sz w:val="28"/>
        </w:rPr>
      </w:pPr>
    </w:p>
    <w:p w:rsidR="00866643" w:rsidRDefault="00866643">
      <w:pPr>
        <w:ind w:hanging="567"/>
        <w:jc w:val="center"/>
        <w:rPr>
          <w:rFonts w:ascii="Arial" w:hAnsi="Arial"/>
          <w:sz w:val="28"/>
        </w:rPr>
      </w:pPr>
    </w:p>
    <w:p w:rsidR="00866643" w:rsidRDefault="00866643">
      <w:pPr>
        <w:ind w:hanging="567"/>
        <w:jc w:val="center"/>
        <w:rPr>
          <w:rFonts w:ascii="Arial" w:hAnsi="Arial"/>
          <w:sz w:val="28"/>
        </w:rPr>
      </w:pPr>
    </w:p>
    <w:p w:rsidR="00866643" w:rsidRDefault="00866643">
      <w:pPr>
        <w:ind w:hanging="567"/>
        <w:jc w:val="center"/>
        <w:rPr>
          <w:rFonts w:ascii="Arial" w:hAnsi="Arial"/>
          <w:b/>
          <w:sz w:val="28"/>
        </w:rPr>
      </w:pPr>
      <w:r>
        <w:rPr>
          <w:rFonts w:ascii="Arial" w:hAnsi="Arial"/>
          <w:b/>
          <w:sz w:val="28"/>
        </w:rPr>
        <w:t>Казань 199</w:t>
      </w:r>
      <w:r>
        <w:rPr>
          <w:rFonts w:ascii="Arial" w:hAnsi="Arial"/>
          <w:b/>
          <w:sz w:val="28"/>
          <w:lang w:val="en-US"/>
        </w:rPr>
        <w:t>9</w:t>
      </w:r>
      <w:r>
        <w:rPr>
          <w:rFonts w:ascii="Arial" w:hAnsi="Arial"/>
          <w:b/>
          <w:sz w:val="28"/>
        </w:rPr>
        <w:t xml:space="preserve"> г.</w:t>
      </w:r>
    </w:p>
    <w:p w:rsidR="00866643" w:rsidRDefault="00866643">
      <w:pPr>
        <w:ind w:firstLine="421"/>
        <w:jc w:val="center"/>
        <w:rPr>
          <w:rFonts w:ascii="Arial" w:hAnsi="Arial"/>
          <w:sz w:val="24"/>
        </w:rPr>
      </w:pPr>
      <w:r>
        <w:rPr>
          <w:rFonts w:ascii="Arial" w:hAnsi="Arial"/>
          <w:sz w:val="28"/>
        </w:rPr>
        <w:br w:type="page"/>
      </w:r>
    </w:p>
    <w:p w:rsidR="00866643" w:rsidRDefault="00866643">
      <w:pPr>
        <w:pStyle w:val="a6"/>
        <w:spacing w:line="240" w:lineRule="auto"/>
        <w:jc w:val="center"/>
      </w:pPr>
      <w:r>
        <w:t xml:space="preserve">Вариант №2: </w:t>
      </w:r>
    </w:p>
    <w:p w:rsidR="00866643" w:rsidRDefault="00866643">
      <w:pPr>
        <w:pStyle w:val="a6"/>
        <w:spacing w:line="240" w:lineRule="auto"/>
      </w:pPr>
      <w:r>
        <w:t>Задача №1.</w:t>
      </w:r>
    </w:p>
    <w:p w:rsidR="00866643" w:rsidRDefault="00866643">
      <w:pPr>
        <w:pStyle w:val="a6"/>
        <w:spacing w:line="240" w:lineRule="auto"/>
      </w:pPr>
    </w:p>
    <w:p w:rsidR="00866643" w:rsidRDefault="00866643">
      <w:pPr>
        <w:pStyle w:val="a6"/>
        <w:ind w:firstLine="567"/>
        <w:rPr>
          <w:b w:val="0"/>
          <w:i/>
        </w:rPr>
      </w:pPr>
      <w:r>
        <w:rPr>
          <w:b w:val="0"/>
          <w:i/>
        </w:rPr>
        <w:t>Несовершеннолетний Ермолин (16 лет) в состоянии опьянения шел по улице села и, увидев на дороге лежащий мотоцикл «Минск» и спавшего рядом человека, подошел к нему. Желая завладеть мотоциклом, нанес спящему мужчине удары по голове обухом топора, пытаясь завести мотоцикл, покатил его по дороге, переместив на 15 метров. Однако увидевшие это граждане окриками его остановили, и он бросил мотоцикл на землю.</w:t>
      </w:r>
    </w:p>
    <w:p w:rsidR="00866643" w:rsidRDefault="00866643">
      <w:pPr>
        <w:pStyle w:val="a6"/>
        <w:ind w:firstLine="567"/>
        <w:rPr>
          <w:b w:val="0"/>
          <w:i/>
        </w:rPr>
      </w:pPr>
      <w:r>
        <w:rPr>
          <w:b w:val="0"/>
          <w:i/>
        </w:rPr>
        <w:t>Квалифицируйте действия Ермолина и дайте юридический анализ состава преступления.</w:t>
      </w:r>
    </w:p>
    <w:p w:rsidR="00866643" w:rsidRDefault="00866643">
      <w:pPr>
        <w:pStyle w:val="a6"/>
        <w:ind w:firstLine="567"/>
        <w:rPr>
          <w:b w:val="0"/>
          <w:i/>
        </w:rPr>
      </w:pPr>
    </w:p>
    <w:p w:rsidR="00866643" w:rsidRDefault="00866643">
      <w:pPr>
        <w:pStyle w:val="a6"/>
        <w:rPr>
          <w:b w:val="0"/>
          <w:i/>
        </w:rPr>
      </w:pPr>
      <w:r>
        <w:rPr>
          <w:i/>
        </w:rPr>
        <w:t>Задача №2.</w:t>
      </w:r>
    </w:p>
    <w:p w:rsidR="00866643" w:rsidRDefault="00866643">
      <w:pPr>
        <w:spacing w:line="360" w:lineRule="auto"/>
        <w:ind w:firstLine="720"/>
        <w:rPr>
          <w:rFonts w:ascii="Arial" w:hAnsi="Arial"/>
          <w:i/>
          <w:color w:val="000000"/>
          <w:sz w:val="24"/>
        </w:rPr>
      </w:pPr>
      <w:r>
        <w:rPr>
          <w:rFonts w:ascii="Arial" w:hAnsi="Arial"/>
          <w:i/>
          <w:color w:val="000000"/>
          <w:sz w:val="24"/>
        </w:rPr>
        <w:t>Протасов, зная о несовершеннолетнем возрасте Петрова, предложил ему совершить кражу имущества из складского помещения частной фирмы, на что тот дал согласие. Около 2 часов ночи в состоянии алкогольного опьянения они пришли к зданию школы, в подвальном помещении которого был расположен склад фирмы, заведомо зная, что он охраняется сторожем. Взломав замки, Протасов проник в помещение хранилища, где стал класть материальные ценности в принесенные с собой сумки и чемодан, а Петров остался возле входа в склад наблюдать за обстановкой. В это время на месте совершения преступления появился сторож Медведев, в руках у него была деревянная палка (черенок от лопаты). Напав на сторожа, Петров вырвал у него палку и с целью убийства стал наносить ею Медведеву удары по голове и шее, в результате чего потерпевшему были причинены телесные повреждения, повлекшие его смерть. После этого Петров сообщил о случившемся Протасову, и тот затащил труп Медведева в подвал. Затем, Протасов и Петров с места преступления скрылись.</w:t>
      </w:r>
    </w:p>
    <w:p w:rsidR="00866643" w:rsidRDefault="00866643">
      <w:pPr>
        <w:spacing w:line="360" w:lineRule="auto"/>
        <w:ind w:firstLine="720"/>
        <w:rPr>
          <w:rFonts w:ascii="Arial" w:hAnsi="Arial"/>
          <w:i/>
          <w:color w:val="000000"/>
          <w:sz w:val="24"/>
        </w:rPr>
      </w:pPr>
      <w:r>
        <w:rPr>
          <w:rFonts w:ascii="Arial" w:hAnsi="Arial"/>
          <w:i/>
          <w:color w:val="000000"/>
          <w:sz w:val="24"/>
        </w:rPr>
        <w:t>Квалифицируйте действия Протасова и Петрова и дайте юридический анализ состава преступления.</w:t>
      </w:r>
    </w:p>
    <w:p w:rsidR="00866643" w:rsidRDefault="00866643">
      <w:pPr>
        <w:spacing w:line="360" w:lineRule="auto"/>
        <w:ind w:firstLine="720"/>
        <w:rPr>
          <w:rFonts w:ascii="Arial" w:hAnsi="Arial"/>
          <w:b/>
          <w:i/>
          <w:color w:val="000000"/>
          <w:sz w:val="24"/>
        </w:rPr>
      </w:pPr>
      <w:r>
        <w:rPr>
          <w:rFonts w:ascii="Arial" w:hAnsi="Arial"/>
          <w:b/>
          <w:i/>
          <w:color w:val="000000"/>
          <w:sz w:val="24"/>
        </w:rPr>
        <w:t>Задание.</w:t>
      </w:r>
    </w:p>
    <w:p w:rsidR="00866643" w:rsidRDefault="00866643">
      <w:pPr>
        <w:spacing w:line="360" w:lineRule="auto"/>
        <w:ind w:firstLine="720"/>
        <w:rPr>
          <w:rFonts w:ascii="Arial" w:hAnsi="Arial"/>
          <w:i/>
          <w:sz w:val="24"/>
        </w:rPr>
      </w:pPr>
      <w:r>
        <w:rPr>
          <w:rFonts w:ascii="Arial" w:hAnsi="Arial"/>
          <w:i/>
          <w:sz w:val="24"/>
        </w:rPr>
        <w:t>Понятие и виды покушения на преступление.</w:t>
      </w:r>
    </w:p>
    <w:p w:rsidR="00866643" w:rsidRDefault="00866643">
      <w:pPr>
        <w:spacing w:line="360" w:lineRule="auto"/>
        <w:ind w:firstLine="720"/>
        <w:jc w:val="center"/>
        <w:rPr>
          <w:rFonts w:ascii="Arial" w:hAnsi="Arial"/>
          <w:b/>
          <w:sz w:val="24"/>
        </w:rPr>
      </w:pPr>
      <w:r>
        <w:rPr>
          <w:rFonts w:ascii="Arial" w:hAnsi="Arial"/>
          <w:b/>
          <w:sz w:val="24"/>
        </w:rPr>
        <w:br w:type="page"/>
        <w:t>П Л А Н.</w:t>
      </w:r>
    </w:p>
    <w:p w:rsidR="00866643" w:rsidRDefault="00866643">
      <w:pPr>
        <w:spacing w:line="360" w:lineRule="auto"/>
        <w:ind w:firstLine="720"/>
        <w:jc w:val="center"/>
        <w:rPr>
          <w:rFonts w:ascii="Arial" w:hAnsi="Arial"/>
          <w:b/>
          <w:sz w:val="24"/>
        </w:rPr>
      </w:pPr>
    </w:p>
    <w:p w:rsidR="00866643" w:rsidRDefault="00866643">
      <w:pPr>
        <w:pStyle w:val="31"/>
        <w:tabs>
          <w:tab w:val="right" w:pos="9621"/>
        </w:tabs>
        <w:spacing w:line="360" w:lineRule="auto"/>
        <w:rPr>
          <w:rFonts w:ascii="Arial" w:hAnsi="Arial"/>
          <w:b/>
          <w:noProof/>
          <w:sz w:val="24"/>
        </w:rPr>
      </w:pPr>
      <w:r>
        <w:rPr>
          <w:rFonts w:ascii="Arial" w:hAnsi="Arial"/>
          <w:b/>
          <w:noProof/>
          <w:sz w:val="24"/>
        </w:rPr>
        <w:t>Введение.</w:t>
      </w:r>
      <w:r>
        <w:rPr>
          <w:rFonts w:ascii="Arial" w:hAnsi="Arial"/>
          <w:b/>
          <w:noProof/>
          <w:sz w:val="24"/>
        </w:rPr>
        <w:tab/>
        <w:t>4</w:t>
      </w:r>
    </w:p>
    <w:p w:rsidR="00866643" w:rsidRDefault="00866643">
      <w:pPr>
        <w:pStyle w:val="31"/>
        <w:tabs>
          <w:tab w:val="right" w:pos="9621"/>
        </w:tabs>
        <w:spacing w:line="360" w:lineRule="auto"/>
        <w:rPr>
          <w:rFonts w:ascii="Arial" w:hAnsi="Arial"/>
          <w:b/>
          <w:noProof/>
          <w:sz w:val="24"/>
        </w:rPr>
      </w:pPr>
      <w:r>
        <w:rPr>
          <w:rFonts w:ascii="Arial" w:hAnsi="Arial"/>
          <w:b/>
          <w:noProof/>
          <w:sz w:val="24"/>
        </w:rPr>
        <w:t>Покушение на преступление.</w:t>
      </w:r>
      <w:r>
        <w:rPr>
          <w:rFonts w:ascii="Arial" w:hAnsi="Arial"/>
          <w:b/>
          <w:noProof/>
          <w:sz w:val="24"/>
        </w:rPr>
        <w:tab/>
        <w:t>6</w:t>
      </w:r>
    </w:p>
    <w:p w:rsidR="00866643" w:rsidRDefault="00866643">
      <w:pPr>
        <w:pStyle w:val="31"/>
        <w:tabs>
          <w:tab w:val="right" w:pos="9621"/>
        </w:tabs>
        <w:spacing w:line="360" w:lineRule="auto"/>
        <w:rPr>
          <w:rFonts w:ascii="Arial" w:hAnsi="Arial"/>
          <w:b/>
          <w:noProof/>
          <w:sz w:val="24"/>
        </w:rPr>
      </w:pPr>
      <w:r>
        <w:rPr>
          <w:rFonts w:ascii="Arial" w:hAnsi="Arial"/>
          <w:b/>
          <w:noProof/>
          <w:sz w:val="24"/>
        </w:rPr>
        <w:t>Задача №1.</w:t>
      </w:r>
      <w:r>
        <w:rPr>
          <w:rFonts w:ascii="Arial" w:hAnsi="Arial"/>
          <w:b/>
          <w:noProof/>
          <w:sz w:val="24"/>
        </w:rPr>
        <w:tab/>
        <w:t>13</w:t>
      </w:r>
    </w:p>
    <w:p w:rsidR="00866643" w:rsidRDefault="00866643">
      <w:pPr>
        <w:pStyle w:val="31"/>
        <w:tabs>
          <w:tab w:val="right" w:pos="9621"/>
        </w:tabs>
        <w:spacing w:line="360" w:lineRule="auto"/>
        <w:rPr>
          <w:rFonts w:ascii="Arial" w:hAnsi="Arial"/>
          <w:b/>
          <w:noProof/>
          <w:sz w:val="24"/>
        </w:rPr>
      </w:pPr>
      <w:r>
        <w:rPr>
          <w:rFonts w:ascii="Arial" w:hAnsi="Arial"/>
          <w:b/>
          <w:noProof/>
          <w:sz w:val="24"/>
        </w:rPr>
        <w:t>Задача №2.</w:t>
      </w:r>
      <w:r>
        <w:rPr>
          <w:rFonts w:ascii="Arial" w:hAnsi="Arial"/>
          <w:b/>
          <w:noProof/>
          <w:sz w:val="24"/>
        </w:rPr>
        <w:tab/>
        <w:t>15</w:t>
      </w:r>
    </w:p>
    <w:p w:rsidR="00866643" w:rsidRDefault="00866643">
      <w:pPr>
        <w:pStyle w:val="31"/>
        <w:tabs>
          <w:tab w:val="right" w:pos="9621"/>
        </w:tabs>
        <w:spacing w:line="360" w:lineRule="auto"/>
        <w:rPr>
          <w:rFonts w:ascii="Arial" w:hAnsi="Arial"/>
          <w:b/>
          <w:noProof/>
          <w:sz w:val="24"/>
        </w:rPr>
      </w:pPr>
      <w:r>
        <w:rPr>
          <w:rFonts w:ascii="Arial" w:hAnsi="Arial"/>
          <w:b/>
          <w:noProof/>
          <w:sz w:val="24"/>
        </w:rPr>
        <w:t>Список используемой литературы.</w:t>
      </w:r>
      <w:r>
        <w:rPr>
          <w:rFonts w:ascii="Arial" w:hAnsi="Arial"/>
          <w:b/>
          <w:noProof/>
          <w:sz w:val="24"/>
        </w:rPr>
        <w:tab/>
        <w:t>25</w:t>
      </w:r>
    </w:p>
    <w:p w:rsidR="00866643" w:rsidRDefault="00866643">
      <w:pPr>
        <w:pStyle w:val="a6"/>
      </w:pPr>
    </w:p>
    <w:p w:rsidR="00866643" w:rsidRDefault="00866643">
      <w:pPr>
        <w:pStyle w:val="3"/>
        <w:jc w:val="center"/>
        <w:rPr>
          <w:lang w:val="en-US"/>
        </w:rPr>
      </w:pPr>
      <w:r>
        <w:br w:type="page"/>
      </w:r>
      <w:bookmarkStart w:id="0" w:name="_Toc436065109"/>
      <w:bookmarkStart w:id="1" w:name="_Toc436065282"/>
      <w:bookmarkStart w:id="2" w:name="_Toc462971267"/>
      <w:r>
        <w:t>Введение.</w:t>
      </w:r>
      <w:bookmarkEnd w:id="0"/>
      <w:bookmarkEnd w:id="1"/>
      <w:bookmarkEnd w:id="2"/>
    </w:p>
    <w:p w:rsidR="00866643" w:rsidRDefault="00866643">
      <w:pPr>
        <w:spacing w:before="400" w:line="360" w:lineRule="auto"/>
        <w:ind w:firstLine="459"/>
        <w:rPr>
          <w:rFonts w:ascii="Arial" w:hAnsi="Arial"/>
          <w:sz w:val="24"/>
        </w:rPr>
      </w:pPr>
      <w:r>
        <w:rPr>
          <w:rFonts w:ascii="Arial" w:hAnsi="Arial"/>
          <w:b/>
          <w:sz w:val="24"/>
        </w:rPr>
        <w:t>Богиня Фемида</w:t>
      </w:r>
      <w:r>
        <w:rPr>
          <w:rFonts w:ascii="Arial" w:hAnsi="Arial"/>
          <w:sz w:val="24"/>
        </w:rPr>
        <w:t xml:space="preserve"> - беспристрастный символ правосудия, держит в своих руках не только весы, но и карающий меч, роль которого во все времена отводилась уголовному праву.</w:t>
      </w:r>
    </w:p>
    <w:p w:rsidR="00866643" w:rsidRDefault="00866643">
      <w:pPr>
        <w:spacing w:line="360" w:lineRule="auto"/>
        <w:ind w:firstLine="459"/>
        <w:rPr>
          <w:rFonts w:ascii="Arial" w:hAnsi="Arial"/>
          <w:i/>
          <w:sz w:val="24"/>
        </w:rPr>
      </w:pPr>
      <w:r>
        <w:rPr>
          <w:rFonts w:ascii="Arial" w:hAnsi="Arial"/>
          <w:b/>
          <w:sz w:val="24"/>
        </w:rPr>
        <w:t>Уголовное право -</w:t>
      </w:r>
      <w:r>
        <w:rPr>
          <w:rFonts w:ascii="Arial" w:hAnsi="Arial"/>
          <w:sz w:val="24"/>
        </w:rPr>
        <w:t xml:space="preserve"> </w:t>
      </w:r>
      <w:r>
        <w:rPr>
          <w:rFonts w:ascii="Arial" w:hAnsi="Arial"/>
          <w:i/>
          <w:sz w:val="24"/>
        </w:rPr>
        <w:t xml:space="preserve">система законов, определяющих круг преступных деяний, виды и размер наказаний за них, основания и принципы применения к преступникам мер уголовной ответственности. </w:t>
      </w:r>
    </w:p>
    <w:p w:rsidR="00866643" w:rsidRDefault="00127477">
      <w:pPr>
        <w:spacing w:line="360" w:lineRule="auto"/>
        <w:ind w:firstLine="1134"/>
      </w:pPr>
      <w:r>
        <w:pict>
          <v:shape id="_x0000_i1026" type="#_x0000_t75" style="width:369.75pt;height:535.5pt" fillcolor="window">
            <v:imagedata r:id="rId8" o:title=""/>
          </v:shape>
        </w:pict>
      </w:r>
    </w:p>
    <w:p w:rsidR="00866643" w:rsidRDefault="00866643">
      <w:pPr>
        <w:rPr>
          <w:rFonts w:ascii="Arial" w:hAnsi="Arial"/>
          <w:sz w:val="24"/>
        </w:rPr>
      </w:pPr>
      <w:r>
        <w:rPr>
          <w:rFonts w:ascii="Arial" w:hAnsi="Arial"/>
          <w:b/>
          <w:sz w:val="24"/>
        </w:rPr>
        <w:t xml:space="preserve">Задачами </w:t>
      </w:r>
      <w:r>
        <w:rPr>
          <w:rFonts w:ascii="Arial" w:hAnsi="Arial"/>
          <w:b/>
          <w:smallCaps/>
          <w:sz w:val="24"/>
        </w:rPr>
        <w:t xml:space="preserve">уголовного </w:t>
      </w:r>
      <w:r>
        <w:rPr>
          <w:rFonts w:ascii="Arial" w:hAnsi="Arial"/>
          <w:b/>
          <w:sz w:val="24"/>
        </w:rPr>
        <w:t>права являются:</w:t>
      </w: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4578"/>
        <w:gridCol w:w="4578"/>
      </w:tblGrid>
      <w:tr w:rsidR="00866643">
        <w:tc>
          <w:tcPr>
            <w:tcW w:w="4578" w:type="dxa"/>
          </w:tcPr>
          <w:p w:rsidR="00866643" w:rsidRDefault="00866643">
            <w:pPr>
              <w:ind w:firstLine="0"/>
              <w:rPr>
                <w:rFonts w:ascii="Arial" w:hAnsi="Arial"/>
                <w:sz w:val="24"/>
              </w:rPr>
            </w:pPr>
            <w:r>
              <w:rPr>
                <w:rFonts w:ascii="Arial" w:hAnsi="Arial"/>
                <w:b/>
                <w:sz w:val="24"/>
              </w:rPr>
              <w:t>1. охрана:</w:t>
            </w:r>
          </w:p>
          <w:p w:rsidR="00866643" w:rsidRDefault="00866643">
            <w:pPr>
              <w:ind w:firstLine="0"/>
              <w:rPr>
                <w:rFonts w:ascii="Arial" w:hAnsi="Arial"/>
                <w:sz w:val="24"/>
              </w:rPr>
            </w:pPr>
          </w:p>
          <w:p w:rsidR="00866643" w:rsidRDefault="00866643">
            <w:pPr>
              <w:ind w:firstLine="0"/>
              <w:rPr>
                <w:rFonts w:ascii="Arial" w:hAnsi="Arial"/>
                <w:sz w:val="24"/>
              </w:rPr>
            </w:pPr>
            <w:r>
              <w:rPr>
                <w:rFonts w:ascii="Arial" w:hAnsi="Arial"/>
                <w:sz w:val="24"/>
              </w:rPr>
              <w:t>• прав и свобод человека и гражданина</w:t>
            </w:r>
          </w:p>
          <w:p w:rsidR="00866643" w:rsidRDefault="00866643">
            <w:pPr>
              <w:ind w:firstLine="0"/>
              <w:rPr>
                <w:rFonts w:ascii="Arial" w:hAnsi="Arial"/>
                <w:sz w:val="24"/>
              </w:rPr>
            </w:pPr>
            <w:r>
              <w:rPr>
                <w:rFonts w:ascii="Arial" w:hAnsi="Arial"/>
                <w:sz w:val="24"/>
              </w:rPr>
              <w:t>• собственности</w:t>
            </w:r>
          </w:p>
          <w:p w:rsidR="00866643" w:rsidRDefault="00866643">
            <w:pPr>
              <w:ind w:firstLine="0"/>
              <w:rPr>
                <w:rFonts w:ascii="Arial" w:hAnsi="Arial"/>
                <w:sz w:val="24"/>
              </w:rPr>
            </w:pPr>
            <w:r>
              <w:rPr>
                <w:rFonts w:ascii="Arial" w:hAnsi="Arial"/>
                <w:sz w:val="24"/>
              </w:rPr>
              <w:t>• общественного порядка</w:t>
            </w:r>
          </w:p>
          <w:p w:rsidR="00866643" w:rsidRDefault="00866643">
            <w:pPr>
              <w:ind w:firstLine="0"/>
              <w:rPr>
                <w:rFonts w:ascii="Arial" w:hAnsi="Arial"/>
                <w:sz w:val="24"/>
              </w:rPr>
            </w:pPr>
            <w:r>
              <w:rPr>
                <w:rFonts w:ascii="Arial" w:hAnsi="Arial"/>
                <w:sz w:val="24"/>
              </w:rPr>
              <w:t>• окружающей среды</w:t>
            </w:r>
          </w:p>
          <w:p w:rsidR="00866643" w:rsidRDefault="00866643">
            <w:pPr>
              <w:ind w:firstLine="0"/>
              <w:rPr>
                <w:rFonts w:ascii="Arial" w:hAnsi="Arial"/>
                <w:sz w:val="24"/>
              </w:rPr>
            </w:pPr>
            <w:r>
              <w:rPr>
                <w:rFonts w:ascii="Arial" w:hAnsi="Arial"/>
                <w:sz w:val="24"/>
              </w:rPr>
              <w:t>• конституционного строя</w:t>
            </w:r>
            <w:r>
              <w:rPr>
                <w:rFonts w:ascii="Arial" w:hAnsi="Arial"/>
                <w:b/>
                <w:sz w:val="24"/>
              </w:rPr>
              <w:t xml:space="preserve"> РФ</w:t>
            </w:r>
          </w:p>
          <w:p w:rsidR="00866643" w:rsidRDefault="00866643">
            <w:pPr>
              <w:ind w:firstLine="0"/>
              <w:rPr>
                <w:rFonts w:ascii="Arial" w:hAnsi="Arial"/>
                <w:sz w:val="24"/>
              </w:rPr>
            </w:pPr>
            <w:r>
              <w:rPr>
                <w:rFonts w:ascii="Arial" w:hAnsi="Arial"/>
                <w:sz w:val="24"/>
              </w:rPr>
              <w:t>• других общественных и государственных интересов.</w:t>
            </w:r>
          </w:p>
          <w:p w:rsidR="00866643" w:rsidRDefault="00866643">
            <w:pPr>
              <w:ind w:firstLine="0"/>
              <w:rPr>
                <w:rFonts w:ascii="Arial" w:hAnsi="Arial"/>
                <w:sz w:val="24"/>
              </w:rPr>
            </w:pPr>
          </w:p>
        </w:tc>
        <w:tc>
          <w:tcPr>
            <w:tcW w:w="4578" w:type="dxa"/>
          </w:tcPr>
          <w:p w:rsidR="00866643" w:rsidRDefault="00866643">
            <w:pPr>
              <w:ind w:firstLine="0"/>
              <w:rPr>
                <w:rFonts w:ascii="Arial" w:hAnsi="Arial"/>
                <w:sz w:val="24"/>
              </w:rPr>
            </w:pPr>
            <w:r>
              <w:rPr>
                <w:rFonts w:ascii="Arial" w:hAnsi="Arial"/>
                <w:b/>
                <w:sz w:val="24"/>
              </w:rPr>
              <w:t>2. предупреждение преступлений:</w:t>
            </w:r>
          </w:p>
          <w:p w:rsidR="00866643" w:rsidRDefault="00866643">
            <w:pPr>
              <w:ind w:firstLine="0"/>
              <w:rPr>
                <w:rFonts w:ascii="Arial" w:hAnsi="Arial"/>
                <w:b/>
                <w:sz w:val="24"/>
              </w:rPr>
            </w:pPr>
          </w:p>
          <w:p w:rsidR="00866643" w:rsidRDefault="00866643">
            <w:pPr>
              <w:ind w:firstLine="0"/>
              <w:rPr>
                <w:rFonts w:ascii="Arial" w:hAnsi="Arial"/>
                <w:i/>
                <w:sz w:val="24"/>
              </w:rPr>
            </w:pPr>
            <w:r>
              <w:rPr>
                <w:rFonts w:ascii="Arial" w:hAnsi="Arial"/>
                <w:b/>
                <w:sz w:val="24"/>
              </w:rPr>
              <w:t xml:space="preserve">• </w:t>
            </w:r>
            <w:r>
              <w:rPr>
                <w:rFonts w:ascii="Arial" w:hAnsi="Arial"/>
                <w:b/>
                <w:i/>
                <w:sz w:val="24"/>
              </w:rPr>
              <w:t>со стороны конкретных лиц</w:t>
            </w:r>
            <w:r>
              <w:rPr>
                <w:rFonts w:ascii="Arial" w:hAnsi="Arial"/>
                <w:i/>
                <w:sz w:val="24"/>
              </w:rPr>
              <w:t xml:space="preserve"> (отбывающий наказание гражданин не должен совершать преступления вновь)</w:t>
            </w:r>
            <w:r>
              <w:rPr>
                <w:rFonts w:ascii="Arial" w:hAnsi="Arial"/>
                <w:b/>
                <w:i/>
                <w:sz w:val="24"/>
              </w:rPr>
              <w:t xml:space="preserve"> - специальная превенция.</w:t>
            </w:r>
          </w:p>
          <w:p w:rsidR="00866643" w:rsidRDefault="00866643">
            <w:pPr>
              <w:ind w:firstLine="0"/>
              <w:rPr>
                <w:rFonts w:ascii="Arial" w:hAnsi="Arial"/>
                <w:b/>
                <w:sz w:val="24"/>
              </w:rPr>
            </w:pPr>
            <w:r>
              <w:rPr>
                <w:rFonts w:ascii="Arial" w:hAnsi="Arial"/>
                <w:i/>
                <w:sz w:val="24"/>
              </w:rPr>
              <w:t xml:space="preserve">• </w:t>
            </w:r>
            <w:r>
              <w:rPr>
                <w:rFonts w:ascii="Arial" w:hAnsi="Arial"/>
                <w:b/>
                <w:i/>
                <w:sz w:val="24"/>
              </w:rPr>
              <w:t>в обществе в целом</w:t>
            </w:r>
            <w:r>
              <w:rPr>
                <w:rFonts w:ascii="Arial" w:hAnsi="Arial"/>
                <w:i/>
                <w:sz w:val="24"/>
              </w:rPr>
              <w:t xml:space="preserve"> (другие граждане, видя работу системы наказаний, будут воздерживаться от противоправных деянии) - </w:t>
            </w:r>
            <w:r>
              <w:rPr>
                <w:rFonts w:ascii="Arial" w:hAnsi="Arial"/>
                <w:b/>
                <w:i/>
                <w:sz w:val="24"/>
              </w:rPr>
              <w:t>общая превенция.</w:t>
            </w:r>
          </w:p>
          <w:p w:rsidR="00866643" w:rsidRDefault="00866643">
            <w:pPr>
              <w:ind w:firstLine="0"/>
              <w:rPr>
                <w:rFonts w:ascii="Arial" w:hAnsi="Arial"/>
                <w:sz w:val="24"/>
              </w:rPr>
            </w:pPr>
          </w:p>
        </w:tc>
      </w:tr>
    </w:tbl>
    <w:p w:rsidR="00866643" w:rsidRDefault="00866643">
      <w:pPr>
        <w:spacing w:before="160" w:line="360" w:lineRule="auto"/>
        <w:ind w:firstLine="500"/>
        <w:rPr>
          <w:rFonts w:ascii="Arial" w:hAnsi="Arial"/>
          <w:sz w:val="24"/>
        </w:rPr>
      </w:pPr>
      <w:r>
        <w:rPr>
          <w:rFonts w:ascii="Arial" w:hAnsi="Arial"/>
          <w:sz w:val="24"/>
        </w:rPr>
        <w:t>В отличие от других отраслей, уголовное право, признавая приоритет международных договоров и Конституции РФ, в части, касающейся преступления и наказании</w:t>
      </w:r>
      <w:r>
        <w:rPr>
          <w:rFonts w:ascii="Arial" w:hAnsi="Arial"/>
          <w:b/>
          <w:sz w:val="24"/>
        </w:rPr>
        <w:t xml:space="preserve">, </w:t>
      </w:r>
      <w:r>
        <w:rPr>
          <w:rFonts w:ascii="Arial" w:hAnsi="Arial"/>
          <w:b/>
          <w:i/>
          <w:sz w:val="24"/>
        </w:rPr>
        <w:t>целиком и полностью сосредоточено в едином акте - Уголовном кодексе.</w:t>
      </w:r>
      <w:r>
        <w:rPr>
          <w:rFonts w:ascii="Arial" w:hAnsi="Arial"/>
          <w:sz w:val="24"/>
        </w:rPr>
        <w:t xml:space="preserve"> Это создает дополнительные гарантии от злоупотребления со стороны правоохранительных органов, порой "спекулирующих" на незнании многочисленных и разбросанных по разным законодательным актам норм того же административного права, которое не подвергнуто такой полной кодификации. С другой стороны, незнание закона не освобождает от ответственности, поэтому единый Уголовный кодекс дает возможность законопослушным гражданам не совершать преступлений по незнанию. В третьих, вопрос наложения уголовного запрета на то или иное деяние требует серьезной предварительной проработки профессионалами высшего класса, кроме этого необходимостью является избежание противоречий в рамках уголовного законодательства. Поэтому вопросы уголовного права находятся в исключительном ведении Российской Федерации.</w:t>
      </w:r>
    </w:p>
    <w:p w:rsidR="00866643" w:rsidRDefault="00866643">
      <w:pPr>
        <w:spacing w:before="160" w:line="360" w:lineRule="auto"/>
        <w:ind w:firstLine="480"/>
        <w:rPr>
          <w:rFonts w:ascii="Arial" w:hAnsi="Arial"/>
          <w:sz w:val="24"/>
        </w:rPr>
      </w:pPr>
      <w:r>
        <w:rPr>
          <w:rFonts w:ascii="Arial" w:hAnsi="Arial"/>
          <w:b/>
          <w:sz w:val="24"/>
        </w:rPr>
        <w:t>Уголовный закон</w:t>
      </w:r>
      <w:r>
        <w:rPr>
          <w:rFonts w:ascii="Arial" w:hAnsi="Arial"/>
          <w:sz w:val="24"/>
        </w:rPr>
        <w:t xml:space="preserve"> - </w:t>
      </w:r>
      <w:r>
        <w:rPr>
          <w:rFonts w:ascii="Arial" w:hAnsi="Arial"/>
          <w:i/>
          <w:sz w:val="24"/>
        </w:rPr>
        <w:t>принимаемый Федеральным Собранием, подписываемый Президентом и включаемый в Уголовный кодекс нормативно-правовой акт высшей юридической силы.</w:t>
      </w:r>
      <w:r>
        <w:rPr>
          <w:rFonts w:ascii="Arial" w:hAnsi="Arial"/>
          <w:sz w:val="24"/>
        </w:rPr>
        <w:t xml:space="preserve"> Уголовный кодекс, являющийся уголовным законодательством (совокупностью уголовных законов), состоит из 2-х частей.</w:t>
      </w:r>
      <w:r>
        <w:rPr>
          <w:rFonts w:ascii="Arial" w:hAnsi="Arial"/>
          <w:b/>
          <w:sz w:val="24"/>
        </w:rPr>
        <w:t xml:space="preserve"> </w:t>
      </w:r>
      <w:r>
        <w:rPr>
          <w:rFonts w:ascii="Arial" w:hAnsi="Arial"/>
          <w:b/>
          <w:i/>
          <w:sz w:val="24"/>
        </w:rPr>
        <w:t>Общая часть</w:t>
      </w:r>
      <w:r>
        <w:rPr>
          <w:rFonts w:ascii="Arial" w:hAnsi="Arial"/>
          <w:sz w:val="24"/>
        </w:rPr>
        <w:t xml:space="preserve"> содержит в себе задачи Уголовного кодекса, принципы уголовной ответственности, определяет круг лиц, подлежащих уголовной ответственности, дает понятие преступления, соучастия, иных институтов уголовного права, включает также перечень применяемых уголовных наказаний.</w:t>
      </w:r>
      <w:r>
        <w:rPr>
          <w:rFonts w:ascii="Arial" w:hAnsi="Arial"/>
          <w:b/>
          <w:sz w:val="24"/>
        </w:rPr>
        <w:t xml:space="preserve"> </w:t>
      </w:r>
      <w:r>
        <w:rPr>
          <w:rFonts w:ascii="Arial" w:hAnsi="Arial"/>
          <w:b/>
          <w:i/>
          <w:sz w:val="24"/>
        </w:rPr>
        <w:t>Особенная часть</w:t>
      </w:r>
      <w:r>
        <w:rPr>
          <w:rFonts w:ascii="Arial" w:hAnsi="Arial"/>
          <w:sz w:val="24"/>
        </w:rPr>
        <w:t xml:space="preserve"> перечисляет в своих статьях конкретные преступления, определяет за каждое вид и размер наказаний.</w:t>
      </w:r>
    </w:p>
    <w:p w:rsidR="00866643" w:rsidRDefault="00866643">
      <w:pPr>
        <w:spacing w:before="160" w:line="360" w:lineRule="auto"/>
        <w:ind w:firstLine="480"/>
        <w:rPr>
          <w:rFonts w:ascii="Arial" w:hAnsi="Arial"/>
          <w:sz w:val="24"/>
        </w:rPr>
      </w:pPr>
      <w:r>
        <w:rPr>
          <w:rFonts w:ascii="Arial" w:hAnsi="Arial"/>
          <w:sz w:val="24"/>
        </w:rPr>
        <w:t>Уголовный закон вступает в действие при наиболее, опасных формах противоправного поведения. Выполняя поставленные перед ним задачи, он должен реагировать на каждое нарушение общественного порядка, как робот-полицейский, беспристрастно действующий в соответствии с заданной программой.</w:t>
      </w:r>
    </w:p>
    <w:p w:rsidR="00866643" w:rsidRDefault="00866643">
      <w:pPr>
        <w:spacing w:line="360" w:lineRule="auto"/>
        <w:rPr>
          <w:rFonts w:ascii="Arial" w:hAnsi="Arial"/>
          <w:sz w:val="24"/>
        </w:rPr>
      </w:pPr>
      <w:r>
        <w:rPr>
          <w:rFonts w:ascii="Arial" w:hAnsi="Arial"/>
          <w:sz w:val="24"/>
        </w:rPr>
        <w:t xml:space="preserve">Действуя во времени, уголовный закон определяет преступность и наказуемость деяния в момент его совершения. </w:t>
      </w:r>
      <w:r>
        <w:rPr>
          <w:rFonts w:ascii="Arial" w:hAnsi="Arial"/>
          <w:i/>
          <w:sz w:val="24"/>
        </w:rPr>
        <w:t>Если преступник совершил кражу 1 января 1991 года, а поймать его удалось только 2 года спустя, то суд, вынося приговор, будет руководствоваться той формулировкой статьи о краже, которая действовала 1 января 1991 года, даже если ответственность за кражи с того времени значительно возросла. Если же после совершения преступления уголовная ответственность за деяние была смягчена или вовсе снята, то суд, вынося приговор или, пересматривая вступившее в силу предыдущее решение, будет руководствоваться новым законом.</w:t>
      </w:r>
      <w:r>
        <w:rPr>
          <w:rFonts w:ascii="Arial" w:hAnsi="Arial"/>
          <w:sz w:val="24"/>
        </w:rPr>
        <w:t xml:space="preserve"> Это называется </w:t>
      </w:r>
      <w:r>
        <w:rPr>
          <w:rFonts w:ascii="Arial" w:hAnsi="Arial"/>
          <w:i/>
          <w:sz w:val="24"/>
        </w:rPr>
        <w:t>обратной</w:t>
      </w:r>
      <w:r>
        <w:rPr>
          <w:rFonts w:ascii="Arial" w:hAnsi="Arial"/>
          <w:sz w:val="24"/>
        </w:rPr>
        <w:t xml:space="preserve"> силой закона, смягчающего ответственность.</w:t>
      </w:r>
      <w:r>
        <w:rPr>
          <w:rStyle w:val="a9"/>
          <w:rFonts w:ascii="Arial" w:hAnsi="Arial"/>
          <w:sz w:val="24"/>
        </w:rPr>
        <w:footnoteReference w:id="1"/>
      </w:r>
    </w:p>
    <w:p w:rsidR="00866643" w:rsidRDefault="00866643">
      <w:pPr>
        <w:spacing w:line="360" w:lineRule="auto"/>
        <w:rPr>
          <w:rFonts w:ascii="Arial" w:hAnsi="Arial"/>
          <w:sz w:val="24"/>
        </w:rPr>
      </w:pPr>
    </w:p>
    <w:p w:rsidR="00866643" w:rsidRDefault="00866643">
      <w:pPr>
        <w:pStyle w:val="3"/>
        <w:jc w:val="center"/>
      </w:pPr>
      <w:bookmarkStart w:id="3" w:name="_Toc462971268"/>
      <w:r>
        <w:t>Покушение на преступление.</w:t>
      </w:r>
      <w:bookmarkEnd w:id="3"/>
    </w:p>
    <w:p w:rsidR="00866643" w:rsidRDefault="00866643">
      <w:pPr>
        <w:spacing w:line="360" w:lineRule="auto"/>
        <w:ind w:left="40" w:firstLine="0"/>
        <w:jc w:val="center"/>
        <w:rPr>
          <w:rFonts w:ascii="Arial" w:hAnsi="Arial"/>
          <w:sz w:val="24"/>
        </w:rPr>
      </w:pPr>
    </w:p>
    <w:p w:rsidR="00866643" w:rsidRDefault="00866643">
      <w:pPr>
        <w:spacing w:line="360" w:lineRule="auto"/>
        <w:ind w:firstLine="567"/>
        <w:rPr>
          <w:rFonts w:ascii="Arial" w:hAnsi="Arial"/>
          <w:sz w:val="24"/>
          <w:lang w:val="en-US"/>
        </w:rPr>
      </w:pPr>
      <w:r>
        <w:rPr>
          <w:rFonts w:ascii="Arial" w:hAnsi="Arial"/>
          <w:sz w:val="24"/>
        </w:rPr>
        <w:t xml:space="preserve">В соответствии с </w:t>
      </w:r>
      <w:r>
        <w:rPr>
          <w:rFonts w:ascii="Arial" w:hAnsi="Arial"/>
          <w:b/>
          <w:sz w:val="24"/>
        </w:rPr>
        <w:t>ч. 3 ст. 30 УК РФ</w:t>
      </w:r>
      <w:r>
        <w:rPr>
          <w:rFonts w:ascii="Arial" w:hAnsi="Arial"/>
          <w:sz w:val="24"/>
        </w:rPr>
        <w:t xml:space="preserve"> покушением на преступление </w:t>
      </w:r>
      <w:r>
        <w:rPr>
          <w:rFonts w:ascii="Arial" w:hAnsi="Arial"/>
          <w:i/>
          <w:sz w:val="24"/>
        </w:rPr>
        <w:t>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w:t>
      </w:r>
      <w:r>
        <w:rPr>
          <w:rFonts w:ascii="Arial" w:hAnsi="Arial"/>
          <w:sz w:val="24"/>
        </w:rPr>
        <w:t xml:space="preserve"> </w:t>
      </w:r>
    </w:p>
    <w:p w:rsidR="00866643" w:rsidRDefault="00866643">
      <w:pPr>
        <w:spacing w:line="360" w:lineRule="auto"/>
        <w:ind w:firstLine="567"/>
        <w:rPr>
          <w:rFonts w:ascii="Arial" w:hAnsi="Arial"/>
          <w:sz w:val="24"/>
        </w:rPr>
      </w:pPr>
      <w:r>
        <w:rPr>
          <w:rFonts w:ascii="Arial" w:hAnsi="Arial"/>
          <w:sz w:val="24"/>
        </w:rPr>
        <w:t>Судебная практика знает самые разнообразные случаи покушения на преступление. Например, вор с целью кражи проник в квартиру, но был задержан вернувшимися жильцами. Насильник не смог осуществить своего намерения из-за решительного сопротивления потерпевшей. Преступник с целью убийства выстрелил в потерпевшего, но промахнулся либо попал, но не убил, а причинил ему телесное повреждение. Взяткодатель пытался</w:t>
      </w:r>
      <w:r>
        <w:rPr>
          <w:rFonts w:ascii="Arial" w:hAnsi="Arial"/>
          <w:sz w:val="24"/>
          <w:lang w:val="en-US"/>
        </w:rPr>
        <w:t xml:space="preserve"> </w:t>
      </w:r>
      <w:r>
        <w:rPr>
          <w:rFonts w:ascii="Arial" w:hAnsi="Arial"/>
          <w:sz w:val="24"/>
        </w:rPr>
        <w:t>вручить предмет взятки должностному лицу, но тот отказался принять взятку. Все эти случаи и образуют покушение на преступление.</w:t>
      </w:r>
    </w:p>
    <w:p w:rsidR="00866643" w:rsidRDefault="00866643">
      <w:pPr>
        <w:pStyle w:val="a4"/>
        <w:spacing w:line="360" w:lineRule="auto"/>
      </w:pPr>
      <w:r>
        <w:t>Как и приготовление к преступлению, покушение на преступление характеризуется объективными и субъективными признаками, составляющими в своей совокупности состав этой стадии неоконченного преступления. Эти признаки позволяют отличать покушение на преступление, с одной стороны, от приготовления к преступлению, с другой — от оконченного преступления.</w:t>
      </w:r>
    </w:p>
    <w:p w:rsidR="00866643" w:rsidRDefault="00866643">
      <w:pPr>
        <w:spacing w:line="360" w:lineRule="auto"/>
        <w:ind w:firstLine="567"/>
        <w:rPr>
          <w:rFonts w:ascii="Arial" w:hAnsi="Arial"/>
          <w:sz w:val="24"/>
        </w:rPr>
      </w:pPr>
      <w:r>
        <w:rPr>
          <w:rFonts w:ascii="Arial" w:hAnsi="Arial"/>
          <w:sz w:val="24"/>
        </w:rPr>
        <w:t>Если приготовление к преступлению создает лишь условия для совершения задуманного преступления, то покушение на преступление создает реальную опасность причинения вреда объекту посягательства. В связи с этим объективная сторона покушения на преступление характеризуется следующими моментами.</w:t>
      </w:r>
    </w:p>
    <w:p w:rsidR="00866643" w:rsidRDefault="00866643">
      <w:pPr>
        <w:spacing w:line="360" w:lineRule="auto"/>
        <w:ind w:firstLine="567"/>
        <w:rPr>
          <w:rFonts w:ascii="Arial" w:hAnsi="Arial"/>
          <w:sz w:val="24"/>
        </w:rPr>
      </w:pPr>
      <w:r>
        <w:rPr>
          <w:rFonts w:ascii="Arial" w:hAnsi="Arial"/>
          <w:sz w:val="24"/>
        </w:rPr>
        <w:t>1). В отличие от приготовления к преступлению при покушении субъект оказывает непосредственное воздействие на объект совершаемого преступления. Преступник выстрелил, но промахнулся. Это означает, что в момент выстрела (пусть в конечном счете и неточного) жизнь потерпевшего подвергалась непосредственной и реальной опасности.</w:t>
      </w:r>
    </w:p>
    <w:p w:rsidR="00866643" w:rsidRDefault="00866643">
      <w:pPr>
        <w:spacing w:line="360" w:lineRule="auto"/>
        <w:ind w:firstLine="567"/>
        <w:rPr>
          <w:rFonts w:ascii="Arial" w:hAnsi="Arial"/>
          <w:sz w:val="24"/>
        </w:rPr>
      </w:pPr>
      <w:r>
        <w:rPr>
          <w:rFonts w:ascii="Arial" w:hAnsi="Arial"/>
          <w:sz w:val="24"/>
        </w:rPr>
        <w:t>2). В отличие от приготовления к преступлению при покушении лицо совершает действие (бездействие), непосредственно направленное на совершение преступления. Это означает, что оно начинает или продолжает выполнение объективной стороны задуманного преступления. Вор пытался вскрыть сейф с деньгами, но был задержан. Попытка вскрыть сейф есть выполнение объективной стороны кражи как тайного хищения чужого имущества. В этом отношении заслуживает внимания разъяснение понятия покушения в кассационной практике российского правосудия по уголовным делам прошлого века. Совершенное лицом деяние признавалось покушением на преступление тогда, когда оно (деяние) «входило в состав законных признаков данного преступления».</w:t>
      </w:r>
    </w:p>
    <w:p w:rsidR="00866643" w:rsidRDefault="00866643">
      <w:pPr>
        <w:spacing w:line="360" w:lineRule="auto"/>
        <w:ind w:firstLine="567"/>
        <w:rPr>
          <w:rFonts w:ascii="Arial" w:hAnsi="Arial"/>
          <w:sz w:val="24"/>
        </w:rPr>
      </w:pPr>
      <w:r>
        <w:rPr>
          <w:rFonts w:ascii="Arial" w:hAnsi="Arial"/>
          <w:sz w:val="24"/>
        </w:rPr>
        <w:t>Поэтому, чтобы отграничить покушение на преступление от приготовления к нему, необходимо установить, является ли совершенное деяние частью объективной стороны готовящегося или совершаемого преступления. Одни и те же действия в зависимости от характера преступного посягательства могут быть как покушением на преступление, так и приготовлением к преступлению. Например, проникновение в квартиру с целью кражи — покушение, а проникновение туда же с целью убийства — приготовление. В первом случае проникновение в квартиру есть часть тайного хищения чужого имущества как объективной стороны этого преступления. Во втором случае совершенное деяние не входит в объективную сторону убийства и, следовательно, «не дотягивает» до стадии покушения.</w:t>
      </w:r>
    </w:p>
    <w:p w:rsidR="00866643" w:rsidRDefault="00866643">
      <w:pPr>
        <w:spacing w:line="360" w:lineRule="auto"/>
        <w:ind w:firstLine="567"/>
        <w:rPr>
          <w:rFonts w:ascii="Arial" w:hAnsi="Arial"/>
          <w:sz w:val="24"/>
        </w:rPr>
      </w:pPr>
      <w:r>
        <w:rPr>
          <w:rFonts w:ascii="Arial" w:hAnsi="Arial"/>
          <w:sz w:val="24"/>
        </w:rPr>
        <w:t>В отличие от оконченного преступления действие (бездействие), образующее покушение на преступление, не было доведено до конца по независящим от лица обстоятельствам. Незавершенность деяния при покушении и является главным признаком, отличающим его от оконченного преступления. Определение того, завершено ли деяние, зависит от специфики объективной стороны совершаемого преступления. При покушении на преступление с материальным составом отсутствует предусмотренный диспозицией уголовного закона преступный результат (при краже или грабеже субъект не может завладеть чужим имуществом, при попытке убийства — не наступает смерть потерпевшего и т. д.). Однако покушение на преступление с материальным составом не означает, что при этом обязательно отсутствуют любые преступные последствия. Последние могут наступить, но это не те последствия, которых добивался виновный и с которыми уголовный закон связывает ответственность. Допустим, преступник с целью убийства нанес потерпевшему ножевое ранение в грудь, но причинил лишь вред здоровью средней тяжести. В этом случае ответственность наступает не за причинение соответствующего вреда здоровью, а именно за покушение на убийство.</w:t>
      </w:r>
    </w:p>
    <w:p w:rsidR="00866643" w:rsidRDefault="00866643">
      <w:pPr>
        <w:spacing w:line="360" w:lineRule="auto"/>
        <w:ind w:firstLine="567"/>
        <w:rPr>
          <w:rFonts w:ascii="Arial" w:hAnsi="Arial"/>
          <w:sz w:val="24"/>
        </w:rPr>
      </w:pPr>
      <w:r>
        <w:rPr>
          <w:rFonts w:ascii="Arial" w:hAnsi="Arial"/>
          <w:sz w:val="24"/>
        </w:rPr>
        <w:t>Покушение на преступление с формальным составом характеризуется неполным выполнением действий, предусмотренных уголовным законом. Например, насильнику не удалось совершить половой акт.</w:t>
      </w:r>
    </w:p>
    <w:p w:rsidR="00866643" w:rsidRDefault="00866643">
      <w:pPr>
        <w:spacing w:line="360" w:lineRule="auto"/>
        <w:ind w:firstLine="567"/>
        <w:rPr>
          <w:rFonts w:ascii="Arial" w:hAnsi="Arial"/>
          <w:sz w:val="24"/>
        </w:rPr>
      </w:pPr>
      <w:r>
        <w:rPr>
          <w:rFonts w:ascii="Arial" w:hAnsi="Arial"/>
          <w:sz w:val="24"/>
        </w:rPr>
        <w:t>Деяние при покушении остается незавершенным по независящим от лица обстоятельствам. Это означает, что преступление не было доведено до конца вопреки воле виновного. Лицо делает все, чтобы преступление было доведено до конца, но этого не происходит. Например, вор пытался открыть замок, чтобы проникнуть в квартиру, ни не сумел этого сделать либо по причине того, что не смог подобрать ключи, либо потому, что этому помешали внезапно вернувшиеся хозяева, либо он был задержан приехавшими в результате сработавшей сигнализации сотрудниками милиции.</w:t>
      </w:r>
    </w:p>
    <w:p w:rsidR="00866643" w:rsidRDefault="00866643">
      <w:pPr>
        <w:spacing w:line="360" w:lineRule="auto"/>
        <w:ind w:firstLine="567"/>
        <w:rPr>
          <w:rFonts w:ascii="Arial" w:hAnsi="Arial"/>
          <w:sz w:val="24"/>
        </w:rPr>
      </w:pPr>
      <w:r>
        <w:rPr>
          <w:rFonts w:ascii="Arial" w:hAnsi="Arial"/>
          <w:sz w:val="24"/>
        </w:rPr>
        <w:t>Указанные объективные признаки позволяют очертить сферу возможного совершения деяния, образующего покушение на преступление. Во-первых, покушение возможно при совершении любых преступлений с материальным составом, совершаемых путем как действия, так и бездействия. Правда, на практике случаи покушения на преступление путем бездействия почти не встречаются. В учебниках по уголовному праву на протяжении более полутора веков обычно приводится один и тот же пример такого покушения: мать не кормит ребенка с целью убийства последнего.</w:t>
      </w:r>
    </w:p>
    <w:p w:rsidR="00866643" w:rsidRDefault="00866643">
      <w:pPr>
        <w:spacing w:line="360" w:lineRule="auto"/>
        <w:ind w:firstLine="567"/>
        <w:rPr>
          <w:rFonts w:ascii="Arial" w:hAnsi="Arial"/>
          <w:sz w:val="24"/>
        </w:rPr>
      </w:pPr>
      <w:r>
        <w:rPr>
          <w:rFonts w:ascii="Arial" w:hAnsi="Arial"/>
          <w:sz w:val="24"/>
        </w:rPr>
        <w:t>Покушение возможно также и в преступлениях с формальным составом, совершаемых путем действия, когда объективная сторона совершенного преступления выполнена не полностью.</w:t>
      </w:r>
    </w:p>
    <w:p w:rsidR="00866643" w:rsidRDefault="00866643">
      <w:pPr>
        <w:spacing w:line="360" w:lineRule="auto"/>
        <w:ind w:firstLine="567"/>
        <w:rPr>
          <w:rFonts w:ascii="Arial" w:hAnsi="Arial"/>
          <w:sz w:val="24"/>
        </w:rPr>
      </w:pPr>
      <w:r>
        <w:rPr>
          <w:rFonts w:ascii="Arial" w:hAnsi="Arial"/>
          <w:sz w:val="24"/>
        </w:rPr>
        <w:t>В преступлениях с формальным составом, совершаемых путем бездействия, все поведение лица до момента совершения преступления, выразившегося в бездействии, не имеет уголовно-правового значения, а после этого совершенное приобретает значение оконченного преступления (например, оставление в</w:t>
      </w:r>
      <w:r>
        <w:rPr>
          <w:rFonts w:ascii="Arial" w:hAnsi="Arial"/>
          <w:smallCaps/>
          <w:sz w:val="24"/>
        </w:rPr>
        <w:t xml:space="preserve"> </w:t>
      </w:r>
      <w:r>
        <w:rPr>
          <w:rFonts w:ascii="Arial" w:hAnsi="Arial"/>
          <w:sz w:val="24"/>
        </w:rPr>
        <w:t>опасности — ст. 125 УК РФ, отказ свидетеля или потерпевшего от дачи показаний — ст. 308 УК РФ, неисполнение приговора, решения суда или иного судебного акта — ст. 315 УК РФ).</w:t>
      </w:r>
    </w:p>
    <w:p w:rsidR="00866643" w:rsidRDefault="00866643">
      <w:pPr>
        <w:spacing w:line="360" w:lineRule="auto"/>
        <w:ind w:firstLine="567"/>
        <w:rPr>
          <w:rFonts w:ascii="Arial" w:hAnsi="Arial"/>
          <w:sz w:val="24"/>
        </w:rPr>
      </w:pPr>
      <w:r>
        <w:rPr>
          <w:rFonts w:ascii="Arial" w:hAnsi="Arial"/>
          <w:sz w:val="24"/>
        </w:rPr>
        <w:t>Покушение на преступление невозможно и в тех случаях когда уголовный закон для состава оконченного преступления считает достаточным совершение деяния, содержащего угроза наступления определенных последствий (так, в соответствии с ч. 1 ст. 247 УК РФ уголовно наказуемым является нарушение, например, правил хранения экологически опасных веществ и отходов, если это создало угрозу причинения существенного вреда здоровью людей или окружающей среде).</w:t>
      </w:r>
    </w:p>
    <w:p w:rsidR="00866643" w:rsidRDefault="00866643">
      <w:pPr>
        <w:spacing w:line="360" w:lineRule="auto"/>
        <w:ind w:firstLine="567"/>
        <w:rPr>
          <w:rFonts w:ascii="Arial" w:hAnsi="Arial"/>
          <w:sz w:val="24"/>
        </w:rPr>
      </w:pPr>
      <w:r>
        <w:rPr>
          <w:rFonts w:ascii="Arial" w:hAnsi="Arial"/>
          <w:sz w:val="24"/>
        </w:rPr>
        <w:t>Субъективная сторона покушения на преступление характеризуется умышленной виной. Теория уголовного права и судебная практика исходят из того, что покушение на преступление возможно лишь с прямым умыслом. Так, в постановлении Пленума Верховного Суда «О судебной практике по делам об умышленных убийствах» от 22 декабря 1992 г. указывается, что «покушение на убийство возможно лишь с прямым умыслом, то есть когда действия виновного свидетельствовали о том, что он предвидел наступление смерти, желал этого, но смертельный исход не наступил в силу обстоятельств, не зависящих от его воли». В постановлении Пленума Верховного Суда СССР по делу А. указывалось, что «покушение на совершение преступления представляет собой целенаправленную деятельность лица и может совершаться лишь с прямым умыслом, так как, не желая достигнуть определенного результата, лицо не может и покушаться на его достижение» Следовательно, доктрина и судебная практика придерживаются мнения, что покушение на преступление невозможно в преступлениях с косвенным умыслом.</w:t>
      </w:r>
    </w:p>
    <w:p w:rsidR="00866643" w:rsidRDefault="00866643">
      <w:pPr>
        <w:pStyle w:val="a4"/>
        <w:spacing w:line="360" w:lineRule="auto"/>
      </w:pPr>
      <w:r>
        <w:t>При покушении на преступление с материальным составом лицо сознает общественную опасность своего действия (бездействия), непосредственно направленного на совершение преступления, предвидит возможность или неизбежность наступления вредных последствий и желает их наступления. При покушении на преступление с формальным составом лицо сознает общественную опасность совершаемых действий и желает их совершения.</w:t>
      </w:r>
    </w:p>
    <w:p w:rsidR="00866643" w:rsidRDefault="00866643">
      <w:pPr>
        <w:spacing w:line="360" w:lineRule="auto"/>
        <w:ind w:firstLine="567"/>
        <w:rPr>
          <w:rFonts w:ascii="Arial" w:hAnsi="Arial"/>
          <w:i/>
          <w:sz w:val="24"/>
        </w:rPr>
      </w:pPr>
      <w:r>
        <w:rPr>
          <w:rFonts w:ascii="Arial" w:hAnsi="Arial"/>
          <w:sz w:val="24"/>
        </w:rPr>
        <w:t xml:space="preserve">В теории уголовного права и судебной практике покушение делится на </w:t>
      </w:r>
      <w:r>
        <w:rPr>
          <w:rFonts w:ascii="Arial" w:hAnsi="Arial"/>
          <w:b/>
          <w:i/>
          <w:sz w:val="24"/>
        </w:rPr>
        <w:t>оконченное и неоконченное.</w:t>
      </w:r>
      <w:r>
        <w:rPr>
          <w:rFonts w:ascii="Arial" w:hAnsi="Arial"/>
          <w:sz w:val="24"/>
        </w:rPr>
        <w:t xml:space="preserve"> Покушение признается </w:t>
      </w:r>
      <w:r>
        <w:rPr>
          <w:rFonts w:ascii="Arial" w:hAnsi="Arial"/>
          <w:i/>
          <w:sz w:val="24"/>
        </w:rPr>
        <w:t>оконченным</w:t>
      </w:r>
      <w:r>
        <w:rPr>
          <w:rFonts w:ascii="Arial" w:hAnsi="Arial"/>
          <w:sz w:val="24"/>
        </w:rPr>
        <w:t xml:space="preserve">, когда виновный совершил все действия (бездействие), которые он считал необходимыми для доведения преступления до конца, но оно оказалось неоконченным по независящим от него обстоятельствам. При </w:t>
      </w:r>
      <w:r>
        <w:rPr>
          <w:rFonts w:ascii="Arial" w:hAnsi="Arial"/>
          <w:i/>
          <w:sz w:val="24"/>
        </w:rPr>
        <w:t>оконченном</w:t>
      </w:r>
      <w:r>
        <w:rPr>
          <w:rFonts w:ascii="Arial" w:hAnsi="Arial"/>
          <w:sz w:val="24"/>
        </w:rPr>
        <w:t xml:space="preserve"> покушении на преступление с материальным составом лицо совершает все задуманные действия, но преступный результат не наступает. Например, </w:t>
      </w:r>
      <w:r>
        <w:rPr>
          <w:rFonts w:ascii="Arial" w:hAnsi="Arial"/>
          <w:i/>
          <w:sz w:val="24"/>
        </w:rPr>
        <w:t>террорист пытался взорвать помещение государственного учреждения, сделав для этого все, по его мнению, необходимое (подложил взрывное устройство, включил его часовой механизм), но взрыва не последовало, так как устройство было своевременно обнаружено охраной. Налицо оконченное покушение на терроризм (ст. 30 и 205 УК РФ).</w:t>
      </w:r>
    </w:p>
    <w:p w:rsidR="00866643" w:rsidRDefault="00866643">
      <w:pPr>
        <w:spacing w:line="360" w:lineRule="auto"/>
        <w:ind w:firstLine="567"/>
        <w:rPr>
          <w:rFonts w:ascii="Arial" w:hAnsi="Arial"/>
          <w:sz w:val="24"/>
        </w:rPr>
      </w:pPr>
      <w:r>
        <w:rPr>
          <w:rFonts w:ascii="Arial" w:hAnsi="Arial"/>
          <w:sz w:val="24"/>
        </w:rPr>
        <w:t>Оконченное покушение на преступление с формальным составом характеризуется тем, что лицо так же совершает все необходимые действия (бездействие), но тем не менее преступление и в этом случае оказывается (опять-таки по причинам, не зависящим от лица) не доведенным до конца. Например, взяткодатель пытался передать взятку должностному лицу через посредника, а последний сам присвоил предмет взятки. Налицо оконченное покушение на дачу взятки. Неоконченное покушение имеет место тогда, когда виновному не удается совершить все действия (бездействие), которые он считал необходимыми для доведения преступления до конца. Например, при попытке захватить самолет для его последующего угона виновный пытался застрелить преградившего ему путь к кабине пилотов пассажира, но был разоружен другими пассажирами и членами экипажа. Налицо неоконченное покушение на угон воздушного судна (ч. 3 ст. 30 и ч. 1 ст. 211 УК РФ).</w:t>
      </w:r>
    </w:p>
    <w:p w:rsidR="00866643" w:rsidRDefault="00866643">
      <w:pPr>
        <w:spacing w:line="360" w:lineRule="auto"/>
        <w:ind w:firstLine="567"/>
        <w:rPr>
          <w:rFonts w:ascii="Arial" w:hAnsi="Arial"/>
          <w:sz w:val="24"/>
        </w:rPr>
      </w:pPr>
      <w:r>
        <w:rPr>
          <w:rFonts w:ascii="Arial" w:hAnsi="Arial"/>
          <w:sz w:val="24"/>
        </w:rPr>
        <w:t xml:space="preserve">Деление покушения на </w:t>
      </w:r>
      <w:r>
        <w:rPr>
          <w:rFonts w:ascii="Arial" w:hAnsi="Arial"/>
          <w:i/>
          <w:sz w:val="24"/>
        </w:rPr>
        <w:t>оконченное</w:t>
      </w:r>
      <w:r>
        <w:rPr>
          <w:rFonts w:ascii="Arial" w:hAnsi="Arial"/>
          <w:sz w:val="24"/>
        </w:rPr>
        <w:t xml:space="preserve"> и </w:t>
      </w:r>
      <w:r>
        <w:rPr>
          <w:rFonts w:ascii="Arial" w:hAnsi="Arial"/>
          <w:i/>
          <w:sz w:val="24"/>
        </w:rPr>
        <w:t>неоконченное</w:t>
      </w:r>
      <w:r>
        <w:rPr>
          <w:rFonts w:ascii="Arial" w:hAnsi="Arial"/>
          <w:sz w:val="24"/>
        </w:rPr>
        <w:t xml:space="preserve"> имеет большое практическое значение. Степень завершенности покушения учитывается при назначении наказания (оконченное покушение опаснее неоконченного, так как первое в большей степени приближается к оконченному преступлению), а также при решении вопроса о добровольном отказе от совершения преступления.</w:t>
      </w:r>
    </w:p>
    <w:p w:rsidR="00866643" w:rsidRDefault="00866643">
      <w:pPr>
        <w:spacing w:line="360" w:lineRule="auto"/>
        <w:ind w:firstLine="567"/>
        <w:rPr>
          <w:rFonts w:ascii="Arial" w:hAnsi="Arial"/>
          <w:sz w:val="24"/>
        </w:rPr>
      </w:pPr>
      <w:r>
        <w:rPr>
          <w:rFonts w:ascii="Arial" w:hAnsi="Arial"/>
          <w:sz w:val="24"/>
        </w:rPr>
        <w:t xml:space="preserve">В теории уголовного права выделяется также и </w:t>
      </w:r>
      <w:r>
        <w:rPr>
          <w:rFonts w:ascii="Arial" w:hAnsi="Arial"/>
          <w:b/>
          <w:i/>
          <w:sz w:val="24"/>
        </w:rPr>
        <w:t>негодное</w:t>
      </w:r>
      <w:r>
        <w:rPr>
          <w:rFonts w:ascii="Arial" w:hAnsi="Arial"/>
          <w:sz w:val="24"/>
        </w:rPr>
        <w:t xml:space="preserve"> покушение, которое бывает двух видов: покушение на </w:t>
      </w:r>
      <w:r>
        <w:rPr>
          <w:rFonts w:ascii="Arial" w:hAnsi="Arial"/>
          <w:b/>
          <w:i/>
          <w:sz w:val="24"/>
        </w:rPr>
        <w:t>негодный объект</w:t>
      </w:r>
      <w:r>
        <w:rPr>
          <w:rFonts w:ascii="Arial" w:hAnsi="Arial"/>
          <w:sz w:val="24"/>
        </w:rPr>
        <w:t xml:space="preserve"> и покушение с </w:t>
      </w:r>
      <w:r>
        <w:rPr>
          <w:rFonts w:ascii="Arial" w:hAnsi="Arial"/>
          <w:b/>
          <w:i/>
          <w:sz w:val="24"/>
        </w:rPr>
        <w:t>негодными средствами</w:t>
      </w:r>
      <w:r>
        <w:rPr>
          <w:rFonts w:ascii="Arial" w:hAnsi="Arial"/>
          <w:sz w:val="24"/>
        </w:rPr>
        <w:t>. Первый вид негодного покушения будет тогда, когда лицо направляет свои действия на определенный объект, но его действия в силу допускаемой ошибки в действительности не посягают на избранный им объект и не причиняют ему вреда.</w:t>
      </w:r>
    </w:p>
    <w:p w:rsidR="00866643" w:rsidRDefault="00866643">
      <w:pPr>
        <w:pStyle w:val="a4"/>
        <w:spacing w:line="360" w:lineRule="auto"/>
      </w:pPr>
      <w:r>
        <w:t>На практике случаи таких покушений редки. Излюбленный пример покушения на негодный объект перешедший на страницы современных учебников по уголовному праву из учебников прошлого века, (заключается в том, что лицо с целью совершения убийства наносит удар ножом по трупу (или производит в него выстрел), не зная о том, что перед ним мертвое тело потерпевшего. Яркой иллюстрацией такого же вида покушения может служить рассказ А. Конан Дойла «Пустой дом» (из серии его знаменитых рассказов о сыщике Шерлоке Холмсе). Знаменитый детектив, зная, что ближайший сподвижник одного из лидеров преступного мира профессора Мориарти — полковник Моран не простит гибели своего шефа, устраивает тому остроумную западню. По его заказу была вылеплена из воска голова и фигура самого Шерлока Холмса, последний одел ее в свой халат и поместил в кресло у освещенного окна, создавая иллюзию собственного присутствия в квартире. Полковник попался на эту удочку и с наступлением темноты произвел из заброшенного дома напротив выстрел в муляж (куклу), изображающую прославленного детектива.</w:t>
      </w:r>
    </w:p>
    <w:p w:rsidR="00866643" w:rsidRDefault="00866643">
      <w:pPr>
        <w:spacing w:line="360" w:lineRule="auto"/>
        <w:ind w:firstLine="567"/>
        <w:rPr>
          <w:rFonts w:ascii="Arial" w:hAnsi="Arial"/>
          <w:sz w:val="24"/>
        </w:rPr>
      </w:pPr>
      <w:r>
        <w:rPr>
          <w:rFonts w:ascii="Arial" w:hAnsi="Arial"/>
          <w:sz w:val="24"/>
        </w:rPr>
        <w:t>В уголовно-правовой литературе такое негодное покушение иногда называется покушением на нереальный либо отсутствующий объект (например, вор взламывает сейф, думая завладеть находящимися в нем деньгами, но сейф оказывается пустым). Следует отметить, что, несмотря на традиционность таких названий этой разновидности негодного покушения, они являются весьма и весьма условными. Во всех приведенных, как и в иных возможных случаях, объект является всегда годным, всегда реальным и присутствующим. Определение объекта преступления зависит от того, против каких именно охраняемых уголовным законом интересов направлены действия виновного. В первом случае (стрельба в труп либо в куклу, изображающую фигуру конкретного человека) объектом преступления является жизнь человека (естественно, живого), во втором (случай с пустым сейфом) —- чужая собственность. Дело заключается лишь в том, что в результате фактической ошибки, допущенной виновным, вред объекту не причиняется. В связи с этим покушение на негодный объект (оконченное либо неоконченное) следует рассматривать как обычное покушение, и оно должно влечь ответственность на общих основаниях, установленных в уголовном законе для такого рода преступных действий.</w:t>
      </w:r>
    </w:p>
    <w:p w:rsidR="00866643" w:rsidRDefault="00866643">
      <w:pPr>
        <w:spacing w:line="360" w:lineRule="auto"/>
        <w:ind w:firstLine="567"/>
        <w:rPr>
          <w:rFonts w:ascii="Arial" w:hAnsi="Arial"/>
          <w:sz w:val="24"/>
        </w:rPr>
      </w:pP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tblGrid>
      <w:tr w:rsidR="00866643">
        <w:tc>
          <w:tcPr>
            <w:tcW w:w="4111" w:type="dxa"/>
          </w:tcPr>
          <w:p w:rsidR="00866643" w:rsidRDefault="00127477">
            <w:pPr>
              <w:spacing w:line="360" w:lineRule="auto"/>
              <w:ind w:firstLine="0"/>
              <w:jc w:val="center"/>
              <w:rPr>
                <w:rFonts w:ascii="Arial" w:hAnsi="Arial"/>
                <w:b/>
              </w:rPr>
            </w:pPr>
            <w:r>
              <w:rPr>
                <w:rFonts w:ascii="Arial" w:hAnsi="Arial"/>
                <w:b/>
                <w:noProof/>
                <w:snapToGr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80" type="#_x0000_t103" style="position:absolute;left:0;text-align:left;margin-left:339.5pt;margin-top:25.55pt;width:86.4pt;height:43.2pt;z-index:251655168" o:allowincell="f"/>
              </w:pict>
            </w:r>
            <w:r>
              <w:rPr>
                <w:rFonts w:ascii="Arial" w:hAnsi="Arial"/>
                <w:b/>
                <w:noProof/>
                <w:snapToGrid/>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79" type="#_x0000_t102" style="position:absolute;left:0;text-align:left;margin-left:29.9pt;margin-top:25.55pt;width:93.6pt;height:43.2pt;z-index:251654144" o:allowincell="f"/>
              </w:pict>
            </w:r>
          </w:p>
          <w:p w:rsidR="00866643" w:rsidRDefault="00866643">
            <w:pPr>
              <w:spacing w:line="360" w:lineRule="auto"/>
              <w:ind w:firstLine="0"/>
              <w:jc w:val="center"/>
              <w:rPr>
                <w:rFonts w:ascii="Arial" w:hAnsi="Arial"/>
                <w:b/>
              </w:rPr>
            </w:pPr>
            <w:r>
              <w:rPr>
                <w:rFonts w:ascii="Arial" w:hAnsi="Arial"/>
                <w:b/>
              </w:rPr>
              <w:t>Виды покушения на преступление</w:t>
            </w:r>
          </w:p>
          <w:p w:rsidR="00866643" w:rsidRDefault="00866643">
            <w:pPr>
              <w:spacing w:line="360" w:lineRule="auto"/>
              <w:ind w:firstLine="0"/>
              <w:jc w:val="center"/>
              <w:rPr>
                <w:rFonts w:ascii="Arial" w:hAnsi="Arial"/>
                <w:b/>
              </w:rPr>
            </w:pPr>
          </w:p>
        </w:tc>
      </w:tr>
    </w:tbl>
    <w:p w:rsidR="00866643" w:rsidRDefault="00866643">
      <w:pPr>
        <w:spacing w:line="360" w:lineRule="auto"/>
        <w:ind w:firstLine="567"/>
        <w:jc w:val="center"/>
        <w:rPr>
          <w:rFonts w:ascii="Arial" w:hAnsi="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3282"/>
        <w:gridCol w:w="3282"/>
      </w:tblGrid>
      <w:tr w:rsidR="00866643">
        <w:tc>
          <w:tcPr>
            <w:tcW w:w="3282" w:type="dxa"/>
            <w:tcBorders>
              <w:right w:val="single" w:sz="4" w:space="0" w:color="auto"/>
            </w:tcBorders>
          </w:tcPr>
          <w:p w:rsidR="00866643" w:rsidRDefault="00866643">
            <w:pPr>
              <w:spacing w:line="360" w:lineRule="auto"/>
              <w:ind w:firstLine="0"/>
              <w:jc w:val="center"/>
              <w:rPr>
                <w:rFonts w:ascii="Arial" w:hAnsi="Arial"/>
                <w:b/>
              </w:rPr>
            </w:pPr>
          </w:p>
          <w:p w:rsidR="00866643" w:rsidRDefault="00866643">
            <w:pPr>
              <w:spacing w:line="360" w:lineRule="auto"/>
              <w:ind w:firstLine="0"/>
              <w:jc w:val="center"/>
              <w:rPr>
                <w:rFonts w:ascii="Arial" w:hAnsi="Arial"/>
                <w:b/>
              </w:rPr>
            </w:pPr>
            <w:r>
              <w:rPr>
                <w:rFonts w:ascii="Arial" w:hAnsi="Arial"/>
                <w:b/>
              </w:rPr>
              <w:t>По степени оконченности</w:t>
            </w:r>
          </w:p>
          <w:p w:rsidR="00866643" w:rsidRDefault="00866643">
            <w:pPr>
              <w:spacing w:line="360" w:lineRule="auto"/>
              <w:ind w:firstLine="0"/>
              <w:jc w:val="center"/>
              <w:rPr>
                <w:rFonts w:ascii="Arial" w:hAnsi="Arial"/>
                <w:b/>
              </w:rPr>
            </w:pPr>
          </w:p>
        </w:tc>
        <w:tc>
          <w:tcPr>
            <w:tcW w:w="3282" w:type="dxa"/>
            <w:tcBorders>
              <w:top w:val="nil"/>
              <w:left w:val="nil"/>
              <w:bottom w:val="nil"/>
              <w:right w:val="nil"/>
            </w:tcBorders>
          </w:tcPr>
          <w:p w:rsidR="00866643" w:rsidRDefault="00866643">
            <w:pPr>
              <w:spacing w:line="360" w:lineRule="auto"/>
              <w:ind w:firstLine="0"/>
              <w:jc w:val="center"/>
              <w:rPr>
                <w:rFonts w:ascii="Arial" w:hAnsi="Arial"/>
                <w:b/>
              </w:rPr>
            </w:pPr>
          </w:p>
        </w:tc>
        <w:tc>
          <w:tcPr>
            <w:tcW w:w="3282" w:type="dxa"/>
            <w:tcBorders>
              <w:left w:val="single" w:sz="4" w:space="0" w:color="auto"/>
            </w:tcBorders>
          </w:tcPr>
          <w:p w:rsidR="00866643" w:rsidRDefault="00866643">
            <w:pPr>
              <w:spacing w:line="360" w:lineRule="auto"/>
              <w:ind w:firstLine="0"/>
              <w:jc w:val="center"/>
              <w:rPr>
                <w:rFonts w:ascii="Arial" w:hAnsi="Arial"/>
                <w:b/>
              </w:rPr>
            </w:pPr>
          </w:p>
          <w:p w:rsidR="00866643" w:rsidRDefault="00866643">
            <w:pPr>
              <w:spacing w:line="360" w:lineRule="auto"/>
              <w:ind w:firstLine="0"/>
              <w:jc w:val="center"/>
              <w:rPr>
                <w:rFonts w:ascii="Arial" w:hAnsi="Arial"/>
                <w:b/>
              </w:rPr>
            </w:pPr>
            <w:r>
              <w:rPr>
                <w:rFonts w:ascii="Arial" w:hAnsi="Arial"/>
                <w:b/>
              </w:rPr>
              <w:t>По степени годности</w:t>
            </w:r>
          </w:p>
        </w:tc>
      </w:tr>
    </w:tbl>
    <w:p w:rsidR="00866643" w:rsidRDefault="00127477">
      <w:pPr>
        <w:spacing w:line="360" w:lineRule="auto"/>
        <w:ind w:firstLine="567"/>
        <w:jc w:val="center"/>
        <w:rPr>
          <w:rFonts w:ascii="Arial" w:hAnsi="Arial"/>
          <w:b/>
        </w:rPr>
      </w:pPr>
      <w:r>
        <w:rPr>
          <w:rFonts w:ascii="Arial" w:hAnsi="Arial"/>
          <w:b/>
          <w:noProof/>
          <w:snapToGrid/>
        </w:rPr>
        <w:pict>
          <v:line id="_x0000_s1085" style="position:absolute;left:0;text-align:left;z-index:251659264;mso-position-horizontal-relative:text;mso-position-vertical-relative:text" from="375.5pt,3.6pt" to="461.9pt,10.8pt" o:allowincell="f">
            <v:stroke endarrow="block"/>
          </v:line>
        </w:pict>
      </w:r>
      <w:r>
        <w:rPr>
          <w:rFonts w:ascii="Arial" w:hAnsi="Arial"/>
          <w:b/>
          <w:noProof/>
          <w:snapToGrid/>
        </w:rPr>
        <w:pict>
          <v:line id="_x0000_s1084" style="position:absolute;left:0;text-align:left;flip:x;z-index:251658240;mso-position-horizontal-relative:text;mso-position-vertical-relative:text" from="317.9pt,3.6pt" to="375.5pt,10.8pt" o:allowincell="f">
            <v:stroke endarrow="block"/>
          </v:line>
        </w:pict>
      </w:r>
      <w:r>
        <w:rPr>
          <w:rFonts w:ascii="Arial" w:hAnsi="Arial"/>
          <w:b/>
          <w:noProof/>
          <w:snapToGrid/>
        </w:rPr>
        <w:pict>
          <v:line id="_x0000_s1083" style="position:absolute;left:0;text-align:left;z-index:251657216;mso-position-horizontal-relative:text;mso-position-vertical-relative:text" from="73.1pt,3.6pt" to="166.7pt,10.8pt" o:allowincell="f">
            <v:stroke endarrow="block"/>
          </v:line>
        </w:pict>
      </w:r>
      <w:r>
        <w:rPr>
          <w:rFonts w:ascii="Arial" w:hAnsi="Arial"/>
          <w:b/>
          <w:noProof/>
          <w:snapToGrid/>
        </w:rPr>
        <w:pict>
          <v:line id="_x0000_s1082" style="position:absolute;left:0;text-align:left;flip:x;z-index:251656192;mso-position-horizontal-relative:text;mso-position-vertical-relative:text" from="44.3pt,3.6pt" to="65.9pt,10.8pt" o:allowincell="f">
            <v:stroke endarrow="block"/>
          </v:line>
        </w:pict>
      </w:r>
    </w:p>
    <w:tbl>
      <w:tblPr>
        <w:tblW w:w="0" w:type="auto"/>
        <w:tblInd w:w="-113" w:type="dxa"/>
        <w:tblBorders>
          <w:insideH w:val="single" w:sz="4" w:space="0" w:color="auto"/>
          <w:insideV w:val="single" w:sz="4" w:space="0" w:color="auto"/>
        </w:tblBorders>
        <w:tblLayout w:type="fixed"/>
        <w:tblLook w:val="0000" w:firstRow="0" w:lastRow="0" w:firstColumn="0" w:lastColumn="0" w:noHBand="0" w:noVBand="0"/>
      </w:tblPr>
      <w:tblGrid>
        <w:gridCol w:w="2093"/>
        <w:gridCol w:w="719"/>
        <w:gridCol w:w="1691"/>
        <w:gridCol w:w="1121"/>
        <w:gridCol w:w="1406"/>
        <w:gridCol w:w="1406"/>
        <w:gridCol w:w="1406"/>
      </w:tblGrid>
      <w:tr w:rsidR="00866643">
        <w:tc>
          <w:tcPr>
            <w:tcW w:w="2093" w:type="dxa"/>
            <w:tcBorders>
              <w:top w:val="single" w:sz="4" w:space="0" w:color="auto"/>
              <w:left w:val="single" w:sz="4" w:space="0" w:color="auto"/>
              <w:bottom w:val="single" w:sz="4" w:space="0" w:color="auto"/>
            </w:tcBorders>
          </w:tcPr>
          <w:p w:rsidR="00866643" w:rsidRDefault="00866643">
            <w:pPr>
              <w:spacing w:line="360" w:lineRule="auto"/>
              <w:ind w:firstLine="0"/>
              <w:jc w:val="center"/>
              <w:rPr>
                <w:rFonts w:ascii="Arial" w:hAnsi="Arial"/>
                <w:b/>
              </w:rPr>
            </w:pPr>
          </w:p>
          <w:p w:rsidR="00866643" w:rsidRDefault="00866643">
            <w:pPr>
              <w:spacing w:line="360" w:lineRule="auto"/>
              <w:ind w:firstLine="0"/>
              <w:jc w:val="center"/>
              <w:rPr>
                <w:rFonts w:ascii="Arial" w:hAnsi="Arial"/>
                <w:b/>
              </w:rPr>
            </w:pPr>
            <w:r>
              <w:rPr>
                <w:rFonts w:ascii="Arial" w:hAnsi="Arial"/>
                <w:b/>
              </w:rPr>
              <w:t>Неоконченное</w:t>
            </w:r>
          </w:p>
        </w:tc>
        <w:tc>
          <w:tcPr>
            <w:tcW w:w="719" w:type="dxa"/>
          </w:tcPr>
          <w:p w:rsidR="00866643" w:rsidRDefault="00866643">
            <w:pPr>
              <w:spacing w:line="360" w:lineRule="auto"/>
              <w:ind w:firstLine="0"/>
              <w:jc w:val="center"/>
              <w:rPr>
                <w:rFonts w:ascii="Arial" w:hAnsi="Arial"/>
                <w:b/>
              </w:rPr>
            </w:pPr>
          </w:p>
        </w:tc>
        <w:tc>
          <w:tcPr>
            <w:tcW w:w="1691" w:type="dxa"/>
            <w:tcBorders>
              <w:top w:val="single" w:sz="4" w:space="0" w:color="auto"/>
              <w:bottom w:val="single" w:sz="4" w:space="0" w:color="auto"/>
            </w:tcBorders>
          </w:tcPr>
          <w:p w:rsidR="00866643" w:rsidRDefault="00866643">
            <w:pPr>
              <w:spacing w:line="360" w:lineRule="auto"/>
              <w:ind w:firstLine="0"/>
              <w:jc w:val="center"/>
              <w:rPr>
                <w:rFonts w:ascii="Arial" w:hAnsi="Arial"/>
                <w:b/>
              </w:rPr>
            </w:pPr>
          </w:p>
          <w:p w:rsidR="00866643" w:rsidRDefault="00866643">
            <w:pPr>
              <w:spacing w:line="360" w:lineRule="auto"/>
              <w:ind w:firstLine="0"/>
              <w:jc w:val="center"/>
              <w:rPr>
                <w:rFonts w:ascii="Arial" w:hAnsi="Arial"/>
                <w:b/>
              </w:rPr>
            </w:pPr>
            <w:r>
              <w:rPr>
                <w:rFonts w:ascii="Arial" w:hAnsi="Arial"/>
                <w:b/>
              </w:rPr>
              <w:t>Оконченное</w:t>
            </w:r>
          </w:p>
          <w:p w:rsidR="00866643" w:rsidRDefault="00866643">
            <w:pPr>
              <w:spacing w:line="360" w:lineRule="auto"/>
              <w:ind w:firstLine="0"/>
              <w:jc w:val="center"/>
              <w:rPr>
                <w:rFonts w:ascii="Arial" w:hAnsi="Arial"/>
                <w:b/>
              </w:rPr>
            </w:pPr>
          </w:p>
        </w:tc>
        <w:tc>
          <w:tcPr>
            <w:tcW w:w="1121" w:type="dxa"/>
          </w:tcPr>
          <w:p w:rsidR="00866643" w:rsidRDefault="00866643">
            <w:pPr>
              <w:spacing w:line="360" w:lineRule="auto"/>
              <w:ind w:firstLine="0"/>
              <w:jc w:val="center"/>
              <w:rPr>
                <w:rFonts w:ascii="Arial" w:hAnsi="Arial"/>
                <w:b/>
              </w:rPr>
            </w:pPr>
          </w:p>
        </w:tc>
        <w:tc>
          <w:tcPr>
            <w:tcW w:w="1406" w:type="dxa"/>
            <w:tcBorders>
              <w:top w:val="single" w:sz="4" w:space="0" w:color="auto"/>
              <w:bottom w:val="single" w:sz="4" w:space="0" w:color="auto"/>
            </w:tcBorders>
          </w:tcPr>
          <w:p w:rsidR="00866643" w:rsidRDefault="00866643">
            <w:pPr>
              <w:spacing w:line="360" w:lineRule="auto"/>
              <w:ind w:firstLine="0"/>
              <w:jc w:val="center"/>
              <w:rPr>
                <w:rFonts w:ascii="Arial" w:hAnsi="Arial"/>
                <w:b/>
              </w:rPr>
            </w:pPr>
          </w:p>
          <w:p w:rsidR="00866643" w:rsidRDefault="00866643">
            <w:pPr>
              <w:spacing w:line="360" w:lineRule="auto"/>
              <w:ind w:firstLine="0"/>
              <w:jc w:val="center"/>
              <w:rPr>
                <w:rFonts w:ascii="Arial" w:hAnsi="Arial"/>
                <w:b/>
              </w:rPr>
            </w:pPr>
            <w:r>
              <w:rPr>
                <w:rFonts w:ascii="Arial" w:hAnsi="Arial"/>
                <w:b/>
              </w:rPr>
              <w:t>Годное</w:t>
            </w:r>
          </w:p>
        </w:tc>
        <w:tc>
          <w:tcPr>
            <w:tcW w:w="1406" w:type="dxa"/>
          </w:tcPr>
          <w:p w:rsidR="00866643" w:rsidRDefault="00866643">
            <w:pPr>
              <w:spacing w:line="360" w:lineRule="auto"/>
              <w:ind w:firstLine="0"/>
              <w:jc w:val="center"/>
              <w:rPr>
                <w:rFonts w:ascii="Arial" w:hAnsi="Arial"/>
                <w:b/>
              </w:rPr>
            </w:pPr>
          </w:p>
        </w:tc>
        <w:tc>
          <w:tcPr>
            <w:tcW w:w="1406" w:type="dxa"/>
            <w:tcBorders>
              <w:top w:val="single" w:sz="4" w:space="0" w:color="auto"/>
              <w:bottom w:val="single" w:sz="4" w:space="0" w:color="auto"/>
              <w:right w:val="single" w:sz="4" w:space="0" w:color="auto"/>
            </w:tcBorders>
          </w:tcPr>
          <w:p w:rsidR="00866643" w:rsidRDefault="00866643">
            <w:pPr>
              <w:spacing w:line="360" w:lineRule="auto"/>
              <w:ind w:firstLine="0"/>
              <w:jc w:val="center"/>
              <w:rPr>
                <w:rFonts w:ascii="Arial" w:hAnsi="Arial"/>
                <w:b/>
              </w:rPr>
            </w:pPr>
          </w:p>
          <w:p w:rsidR="00866643" w:rsidRDefault="00866643">
            <w:pPr>
              <w:spacing w:line="360" w:lineRule="auto"/>
              <w:ind w:firstLine="0"/>
              <w:jc w:val="center"/>
              <w:rPr>
                <w:rFonts w:ascii="Arial" w:hAnsi="Arial"/>
                <w:b/>
              </w:rPr>
            </w:pPr>
            <w:r>
              <w:rPr>
                <w:rFonts w:ascii="Arial" w:hAnsi="Arial"/>
                <w:b/>
              </w:rPr>
              <w:t>Негодное</w:t>
            </w:r>
          </w:p>
        </w:tc>
      </w:tr>
    </w:tbl>
    <w:p w:rsidR="00866643" w:rsidRDefault="00127477">
      <w:pPr>
        <w:spacing w:line="360" w:lineRule="auto"/>
        <w:ind w:firstLine="567"/>
        <w:jc w:val="center"/>
        <w:rPr>
          <w:rFonts w:ascii="Arial" w:hAnsi="Arial"/>
          <w:b/>
        </w:rPr>
      </w:pPr>
      <w:r>
        <w:rPr>
          <w:rFonts w:ascii="Arial" w:hAnsi="Arial"/>
          <w:b/>
          <w:noProof/>
          <w:snapToGrid/>
        </w:rPr>
        <w:pict>
          <v:line id="_x0000_s1087" style="position:absolute;left:0;text-align:left;z-index:251661312;mso-position-horizontal-relative:text;mso-position-vertical-relative:text" from="440.3pt,5.6pt" to="469.1pt,12.8pt" o:allowincell="f">
            <v:stroke endarrow="block"/>
          </v:line>
        </w:pict>
      </w:r>
      <w:r>
        <w:rPr>
          <w:rFonts w:ascii="Arial" w:hAnsi="Arial"/>
          <w:b/>
          <w:noProof/>
          <w:snapToGrid/>
        </w:rPr>
        <w:pict>
          <v:line id="_x0000_s1086" style="position:absolute;left:0;text-align:left;flip:x;z-index:251660288;mso-position-horizontal-relative:text;mso-position-vertical-relative:text" from="267.5pt,5.6pt" to="440.3pt,12.8pt" o:allowincell="f">
            <v:stroke endarrow="block"/>
          </v:line>
        </w:pict>
      </w:r>
    </w:p>
    <w:tbl>
      <w:tblPr>
        <w:tblW w:w="0" w:type="auto"/>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09"/>
        <w:gridCol w:w="2650"/>
      </w:tblGrid>
      <w:tr w:rsidR="00866643">
        <w:tc>
          <w:tcPr>
            <w:tcW w:w="2410" w:type="dxa"/>
            <w:tcBorders>
              <w:right w:val="single" w:sz="4" w:space="0" w:color="auto"/>
            </w:tcBorders>
          </w:tcPr>
          <w:p w:rsidR="00866643" w:rsidRDefault="00866643">
            <w:pPr>
              <w:spacing w:line="360" w:lineRule="auto"/>
              <w:ind w:firstLine="0"/>
              <w:jc w:val="center"/>
              <w:rPr>
                <w:rFonts w:ascii="Arial" w:hAnsi="Arial"/>
                <w:b/>
              </w:rPr>
            </w:pPr>
          </w:p>
          <w:p w:rsidR="00866643" w:rsidRDefault="00866643">
            <w:pPr>
              <w:spacing w:line="360" w:lineRule="auto"/>
              <w:ind w:firstLine="0"/>
              <w:jc w:val="center"/>
              <w:rPr>
                <w:rFonts w:ascii="Arial" w:hAnsi="Arial"/>
                <w:b/>
              </w:rPr>
            </w:pPr>
            <w:r>
              <w:rPr>
                <w:rFonts w:ascii="Arial" w:hAnsi="Arial"/>
                <w:b/>
              </w:rPr>
              <w:t>На негодный объект</w:t>
            </w:r>
          </w:p>
          <w:p w:rsidR="00866643" w:rsidRDefault="00866643">
            <w:pPr>
              <w:spacing w:line="360" w:lineRule="auto"/>
              <w:ind w:firstLine="0"/>
              <w:jc w:val="center"/>
              <w:rPr>
                <w:rFonts w:ascii="Arial" w:hAnsi="Arial"/>
                <w:b/>
              </w:rPr>
            </w:pPr>
          </w:p>
        </w:tc>
        <w:tc>
          <w:tcPr>
            <w:tcW w:w="709" w:type="dxa"/>
            <w:tcBorders>
              <w:top w:val="nil"/>
              <w:left w:val="nil"/>
              <w:bottom w:val="nil"/>
              <w:right w:val="nil"/>
            </w:tcBorders>
          </w:tcPr>
          <w:p w:rsidR="00866643" w:rsidRDefault="00866643">
            <w:pPr>
              <w:spacing w:line="360" w:lineRule="auto"/>
              <w:ind w:firstLine="0"/>
              <w:jc w:val="center"/>
              <w:rPr>
                <w:rFonts w:ascii="Arial" w:hAnsi="Arial"/>
                <w:b/>
              </w:rPr>
            </w:pPr>
          </w:p>
        </w:tc>
        <w:tc>
          <w:tcPr>
            <w:tcW w:w="2650" w:type="dxa"/>
            <w:tcBorders>
              <w:left w:val="single" w:sz="4" w:space="0" w:color="auto"/>
            </w:tcBorders>
          </w:tcPr>
          <w:p w:rsidR="00866643" w:rsidRDefault="00866643">
            <w:pPr>
              <w:spacing w:line="360" w:lineRule="auto"/>
              <w:ind w:firstLine="0"/>
              <w:jc w:val="center"/>
              <w:rPr>
                <w:rFonts w:ascii="Arial" w:hAnsi="Arial"/>
                <w:b/>
              </w:rPr>
            </w:pPr>
          </w:p>
          <w:p w:rsidR="00866643" w:rsidRDefault="00866643">
            <w:pPr>
              <w:spacing w:line="360" w:lineRule="auto"/>
              <w:ind w:firstLine="0"/>
              <w:jc w:val="center"/>
              <w:rPr>
                <w:rFonts w:ascii="Arial" w:hAnsi="Arial"/>
                <w:b/>
              </w:rPr>
            </w:pPr>
            <w:r>
              <w:rPr>
                <w:rFonts w:ascii="Arial" w:hAnsi="Arial"/>
                <w:b/>
              </w:rPr>
              <w:t>С негодными срезами</w:t>
            </w:r>
          </w:p>
        </w:tc>
      </w:tr>
    </w:tbl>
    <w:p w:rsidR="00866643" w:rsidRDefault="00866643">
      <w:pPr>
        <w:spacing w:line="360" w:lineRule="auto"/>
        <w:ind w:firstLine="567"/>
        <w:rPr>
          <w:rFonts w:ascii="Arial" w:hAnsi="Arial"/>
          <w:sz w:val="24"/>
        </w:rPr>
      </w:pPr>
    </w:p>
    <w:p w:rsidR="00866643" w:rsidRDefault="00866643">
      <w:pPr>
        <w:spacing w:line="360" w:lineRule="auto"/>
        <w:ind w:firstLine="567"/>
        <w:rPr>
          <w:rFonts w:ascii="Arial" w:hAnsi="Arial"/>
          <w:sz w:val="24"/>
        </w:rPr>
      </w:pPr>
      <w:r>
        <w:rPr>
          <w:rFonts w:ascii="Arial" w:hAnsi="Arial"/>
          <w:sz w:val="24"/>
        </w:rPr>
        <w:t>Под покушением с негодными средствами понимается такое покушение, когда виновный применяет средства, объективно не способные привести к доведению преступления до конца. Допустим, во время ссоры с хозяином дома лицо с целью убийства последнего хватает со стены ружье и пытается выстрелить в потерпевшего, но ружье оказывается либо незаряженным, либо непригодным для производства выстрела (например, ввиду того, что сломана какая-то деталь этого ружья). Покушение с негодными средствами, как правило, обладает общественной опасностью и влечет наказание, так как преступление не доводится до конца лишь вследствие ошибки виновного, т. е. по обстоятельствам, не зависящим от него. Лишь иногда, например, когда выбор негодного средства основан на крайнем невежестве лица или его суеверии (разного рода заклинания, заговоры, направленные на лишение жизни другого человека, причинение вреда его здоровью и т. д.), такие действия объективно не представляют общественной опасности для охраняемого уголовным законом объекта и потому не влекут уголовной ответственности.</w:t>
      </w:r>
    </w:p>
    <w:p w:rsidR="00866643" w:rsidRDefault="00866643">
      <w:pPr>
        <w:spacing w:line="360" w:lineRule="auto"/>
        <w:rPr>
          <w:rFonts w:ascii="Arial" w:hAnsi="Arial"/>
          <w:sz w:val="24"/>
        </w:rPr>
      </w:pPr>
      <w:r>
        <w:rPr>
          <w:rFonts w:ascii="Arial" w:hAnsi="Arial"/>
          <w:sz w:val="24"/>
        </w:rPr>
        <w:t>Наказание за покушение на преступление назначается с учетом общих начал назначения наказания (ст. 60 УК РФ) и специфических требований уголовного закона относительно назначения наказания за неоконченное преступление (ст. 66 УК РФ). Как и при назначении наказания за приготовление, при назначении наказания за покушение к преступлению учитываются обстоятельства, в силу которых преступление не было доведено до конца. Размер наказания за покушение не может превышать трех четвертей размера наказания наиболее строгого вида, предусмотренного соответствующей статьей Особенной части УК за оконченное преступление. За покушение на преступление нельзя назначить смертную казнь или пожизненное лишение свободы.</w:t>
      </w:r>
    </w:p>
    <w:p w:rsidR="00866643" w:rsidRDefault="00866643">
      <w:pPr>
        <w:pStyle w:val="3"/>
      </w:pPr>
      <w:bookmarkStart w:id="4" w:name="_Toc462971269"/>
      <w:r>
        <w:t>Задача №1.</w:t>
      </w:r>
      <w:bookmarkEnd w:id="4"/>
    </w:p>
    <w:p w:rsidR="00866643" w:rsidRDefault="00866643"/>
    <w:p w:rsidR="00866643" w:rsidRDefault="00866643">
      <w:pPr>
        <w:pStyle w:val="a6"/>
        <w:ind w:firstLine="567"/>
      </w:pPr>
      <w:r>
        <w:t>Несовершеннолетний Ермолин (16 лет) в состоянии опьянения шел по улице села и, увидев на дороге лежащий мотоцикл «Минск» и спавшего рядом человека, подошел к нему. Желая завладеть мотоциклом, нанес спящему мужчине удары по голове обухом топора, пытаясь завести мотоцикл, покатил его по дороге, переместив на 15 метров. Однако увидевшие это граждане окриками его остановили, и он бросил мотоцикл на землю.</w:t>
      </w:r>
    </w:p>
    <w:p w:rsidR="00866643" w:rsidRDefault="00866643">
      <w:pPr>
        <w:pStyle w:val="a6"/>
        <w:ind w:firstLine="567"/>
      </w:pPr>
      <w:r>
        <w:t>Квалифицируйте действия Ермолина и дайте юридический анализ состава преступления.</w:t>
      </w:r>
    </w:p>
    <w:p w:rsidR="00866643" w:rsidRDefault="00866643">
      <w:pPr>
        <w:pStyle w:val="a6"/>
        <w:ind w:firstLine="567"/>
        <w:rPr>
          <w:b w:val="0"/>
        </w:rPr>
      </w:pPr>
      <w:r>
        <w:t>Ответ</w:t>
      </w:r>
      <w:r>
        <w:rPr>
          <w:b w:val="0"/>
        </w:rPr>
        <w:t xml:space="preserve">: </w:t>
      </w:r>
    </w:p>
    <w:p w:rsidR="00866643" w:rsidRDefault="00866643">
      <w:pPr>
        <w:pStyle w:val="a6"/>
        <w:ind w:firstLine="567"/>
        <w:rPr>
          <w:b w:val="0"/>
        </w:rPr>
      </w:pPr>
      <w:r>
        <w:t xml:space="preserve">По условию задачи Ермолин несовершеннолетний (16 лет), по </w:t>
      </w:r>
      <w:r>
        <w:rPr>
          <w:b w:val="0"/>
        </w:rPr>
        <w:t>ст.20 УК РФ:</w:t>
      </w:r>
    </w:p>
    <w:p w:rsidR="00866643" w:rsidRDefault="00866643">
      <w:pPr>
        <w:pStyle w:val="a4"/>
        <w:spacing w:before="120" w:line="360" w:lineRule="auto"/>
        <w:rPr>
          <w:i/>
          <w:lang w:val="en-US"/>
        </w:rPr>
      </w:pPr>
      <w:r>
        <w:rPr>
          <w:i/>
        </w:rPr>
        <w:t>Уголовной ответственности подлежит лицо, достигшее ко времени совершения преступления шестнадцатилетнего возраста.</w:t>
      </w:r>
    </w:p>
    <w:p w:rsidR="00866643" w:rsidRDefault="00866643">
      <w:pPr>
        <w:pStyle w:val="a4"/>
        <w:spacing w:before="120" w:line="360" w:lineRule="auto"/>
        <w:rPr>
          <w:b/>
        </w:rPr>
      </w:pPr>
      <w:r>
        <w:t xml:space="preserve">«Несовершеннолетний Ермолин (16 лет) в состоянии опьянения шел по улице села..». </w:t>
      </w:r>
      <w:r>
        <w:rPr>
          <w:i/>
        </w:rPr>
        <w:t>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w:t>
      </w:r>
      <w:r>
        <w:rPr>
          <w:b/>
        </w:rPr>
        <w:t xml:space="preserve"> ст.23 УК РФ.</w:t>
      </w:r>
    </w:p>
    <w:p w:rsidR="00866643" w:rsidRDefault="00866643">
      <w:pPr>
        <w:pStyle w:val="a4"/>
        <w:spacing w:before="120" w:line="360" w:lineRule="auto"/>
      </w:pPr>
      <w:r>
        <w:t>Теперь снимается вопрос об источники (веществе) опьянения. Любой вид опьянения не освобождает лицо, совершившее преступление в таком состоянии, от уголовной ответственности.</w:t>
      </w:r>
    </w:p>
    <w:p w:rsidR="00866643" w:rsidRDefault="00866643">
      <w:pPr>
        <w:pStyle w:val="a4"/>
        <w:spacing w:before="120" w:line="360" w:lineRule="auto"/>
        <w:rPr>
          <w:b/>
        </w:rPr>
      </w:pPr>
      <w:r>
        <w:t xml:space="preserve">Представляется, что наказание лицу, совершившему преступление в состоянии опьянения, назначается на общих основаниях </w:t>
      </w:r>
      <w:r>
        <w:rPr>
          <w:b/>
        </w:rPr>
        <w:t>ст. 60 УК РФ.</w:t>
      </w:r>
    </w:p>
    <w:p w:rsidR="00866643" w:rsidRDefault="00866643">
      <w:pPr>
        <w:pStyle w:val="a4"/>
        <w:spacing w:before="120" w:line="360" w:lineRule="auto"/>
        <w:rPr>
          <w:i/>
        </w:rPr>
      </w:pPr>
      <w:r>
        <w:t xml:space="preserve">В соответствии с </w:t>
      </w:r>
      <w:r>
        <w:rPr>
          <w:b/>
        </w:rPr>
        <w:t>ч.3 ст.30 УК РФ</w:t>
      </w:r>
      <w:r>
        <w:t xml:space="preserve"> покушением на преступление </w:t>
      </w:r>
      <w:r>
        <w:rPr>
          <w:i/>
        </w:rPr>
        <w:t xml:space="preserve">признается умышленное действие (бездействие)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 </w:t>
      </w:r>
    </w:p>
    <w:p w:rsidR="00866643" w:rsidRDefault="00866643">
      <w:pPr>
        <w:pStyle w:val="a4"/>
        <w:spacing w:before="120" w:line="360" w:lineRule="auto"/>
        <w:rPr>
          <w:b/>
        </w:rPr>
      </w:pPr>
      <w:r>
        <w:t xml:space="preserve">Несовершеннолетний Ермолин (16 лет) в состоянии опьянения, увидел на дороге лежащий мотоцикл «Минск» и спавшего рядом человека, </w:t>
      </w:r>
      <w:r>
        <w:rPr>
          <w:b/>
        </w:rPr>
        <w:t>желая завладеть мотоциклом, нанес спящему мужчине удары по голове обухом топора</w:t>
      </w:r>
      <w:r>
        <w:t xml:space="preserve"> (убил или нанес ему телесные повреждения, нанеся удар в жизненно важный орган) </w:t>
      </w:r>
      <w:r>
        <w:rPr>
          <w:b/>
        </w:rPr>
        <w:t>пытаясь завести мотоцикл, покатил его по дороге, переместив на 15 метров….</w:t>
      </w:r>
      <w:r>
        <w:t xml:space="preserve">. В данном случае имеет место покушение на преступление </w:t>
      </w:r>
      <w:r>
        <w:rPr>
          <w:b/>
        </w:rPr>
        <w:t>ч.3 ст.30 УК РФ.</w:t>
      </w:r>
    </w:p>
    <w:p w:rsidR="00866643" w:rsidRDefault="00866643">
      <w:pPr>
        <w:pStyle w:val="a4"/>
        <w:spacing w:before="120" w:line="360" w:lineRule="auto"/>
      </w:pPr>
      <w:r>
        <w:t xml:space="preserve">Незавершенность деяния при покушении происходит по независящим от лица обстоятельствам. Это означает, что </w:t>
      </w:r>
      <w:r>
        <w:rPr>
          <w:b/>
        </w:rPr>
        <w:t>преступление не было доведено до конца вопреки воле виновного (Ермолина).</w:t>
      </w:r>
      <w:r>
        <w:t xml:space="preserve"> Лицо делает все, чтобы преступление было доведено до конца, но этого не происходит.</w:t>
      </w:r>
    </w:p>
    <w:p w:rsidR="00866643" w:rsidRDefault="00866643">
      <w:pPr>
        <w:pStyle w:val="a4"/>
        <w:spacing w:before="120" w:line="360" w:lineRule="auto"/>
      </w:pPr>
      <w:r>
        <w:rPr>
          <w:b/>
        </w:rPr>
        <w:t>Ермолин осознавал</w:t>
      </w:r>
      <w:r>
        <w:t xml:space="preserve">, что результатом удара обухом топора по голове спавшего мужчины явится причинение вреда здоровью. Он действовал с </w:t>
      </w:r>
      <w:r>
        <w:rPr>
          <w:b/>
        </w:rPr>
        <w:t>прямым умыслом</w:t>
      </w:r>
      <w:r>
        <w:t>, т.е. допускал наступление такого результата.</w:t>
      </w:r>
    </w:p>
    <w:p w:rsidR="00866643" w:rsidRDefault="00866643">
      <w:pPr>
        <w:pStyle w:val="a4"/>
        <w:spacing w:before="120" w:line="360" w:lineRule="auto"/>
      </w:pPr>
      <w:r>
        <w:rPr>
          <w:i/>
        </w:rPr>
        <w:t>«Желая завладеть мотоциклом, нанес спящему мужчине удары по голове обухом топора,…..»</w:t>
      </w:r>
      <w:r>
        <w:t xml:space="preserve"> таким образом, своими действиями Ермолин совершил преступление, предусмотренное </w:t>
      </w:r>
      <w:r>
        <w:rPr>
          <w:b/>
        </w:rPr>
        <w:t xml:space="preserve">ч. </w:t>
      </w:r>
      <w:r>
        <w:rPr>
          <w:b/>
          <w:lang w:val="en-US"/>
        </w:rPr>
        <w:t xml:space="preserve">2 </w:t>
      </w:r>
      <w:r>
        <w:rPr>
          <w:b/>
        </w:rPr>
        <w:t>ст.1</w:t>
      </w:r>
      <w:r>
        <w:rPr>
          <w:b/>
          <w:lang w:val="en-US"/>
        </w:rPr>
        <w:t>05</w:t>
      </w:r>
      <w:r>
        <w:rPr>
          <w:b/>
        </w:rPr>
        <w:t xml:space="preserve"> п.п. «в», «з», «к» УК РФ, с применением ч.3 ст.30 УК.</w:t>
      </w:r>
      <w:r>
        <w:t xml:space="preserve"> </w:t>
      </w:r>
    </w:p>
    <w:p w:rsidR="00866643" w:rsidRDefault="00866643">
      <w:pPr>
        <w:pStyle w:val="a4"/>
        <w:spacing w:before="120" w:line="360" w:lineRule="auto"/>
      </w:pPr>
      <w:r>
        <w:rPr>
          <w:b/>
        </w:rPr>
        <w:t xml:space="preserve">в) лица, заведомо для виновного находящегося в беспомощном состоянии, а равно сопряженное с похищением человека либо захватом заложника; </w:t>
      </w:r>
      <w:r>
        <w:t xml:space="preserve">(по данному пункту следует квалифицировать также убийство потерпевшего, находящегося в бессознательном состоянии, в обмороке, сильном опьянении </w:t>
      </w:r>
      <w:r>
        <w:rPr>
          <w:b/>
        </w:rPr>
        <w:t>или во время сна</w:t>
      </w:r>
      <w:r>
        <w:t>. Потерпевший должен находится заведомо для виновного в беспомощном состоянии, т.е. виновный должен осознавать, что совершая убийство, использует беспомощность своей жертвы).</w:t>
      </w:r>
    </w:p>
    <w:p w:rsidR="00866643" w:rsidRDefault="00866643">
      <w:pPr>
        <w:pStyle w:val="a4"/>
        <w:spacing w:before="120" w:line="360" w:lineRule="auto"/>
      </w:pPr>
      <w:r>
        <w:rPr>
          <w:b/>
        </w:rPr>
        <w:t xml:space="preserve">з) из корыстных побуждений или по найму, а равно сопряженное с разбоем, вымогательством или бандитизмом; </w:t>
      </w:r>
      <w:r>
        <w:t xml:space="preserve">(отягчающим обстоятельством закон признает и совершение убийства из </w:t>
      </w:r>
      <w:r>
        <w:rPr>
          <w:b/>
        </w:rPr>
        <w:t>корыстных побуждений</w:t>
      </w:r>
      <w:r>
        <w:t xml:space="preserve"> или по найму, а равно если оно сопряжено с </w:t>
      </w:r>
      <w:r>
        <w:rPr>
          <w:b/>
        </w:rPr>
        <w:t>разбоем,</w:t>
      </w:r>
      <w:r>
        <w:t xml:space="preserve"> вымогательством или бандитизмом).</w:t>
      </w:r>
    </w:p>
    <w:p w:rsidR="00866643" w:rsidRDefault="00866643">
      <w:pPr>
        <w:pStyle w:val="a4"/>
        <w:spacing w:before="120" w:line="360" w:lineRule="auto"/>
      </w:pPr>
      <w:r>
        <w:t xml:space="preserve">Для квалификации корыстного убийства и разбойного нападения (ст. 162 УК РФ) по совокупности этих преступлений необходимо установить, что убийство было совершено, во-первых, путем нападения, во-вторых, с целью завладения имуществом (похищением его) и, в-третьих, завладение имуществом осуществлено в момент совершения убийства или непосредственно после него. Президиум Верховного Суда РСФСР признал, что лицо, совершившее в целях завладения чужим имуществом разбойное нападение, повлекшее смерть потерпевшего, </w:t>
      </w:r>
      <w:r>
        <w:rPr>
          <w:i/>
        </w:rPr>
        <w:t>с учетом направленности умысла несет ответственность за корыстное убийство и разбойное нападение, если между нападением и завладением имущества имеется «некоторый разрыв во времени»</w:t>
      </w:r>
      <w:r>
        <w:t xml:space="preserve"> (Бюл. ВС РСФСР, 1977, №10, с.4).</w:t>
      </w:r>
    </w:p>
    <w:p w:rsidR="00866643" w:rsidRDefault="00866643">
      <w:pPr>
        <w:pStyle w:val="a4"/>
        <w:spacing w:before="120" w:line="360" w:lineRule="auto"/>
      </w:pPr>
      <w:r>
        <w:rPr>
          <w:b/>
        </w:rPr>
        <w:t xml:space="preserve">к) с целью скрыть другое преступление или облегчить его совершение, а равно ……, </w:t>
      </w:r>
      <w:r>
        <w:t>(еще одно отягчающее обстоятельство – совершение убийства с целью скрыть другое преступление или облегчить его совершение. При квалификации данного вида убийства необходимо учитывать, что оно может быть совершено только с прямым умыслом, поскольку в законе указана специальная цель совершения данного преступления.</w:t>
      </w:r>
    </w:p>
    <w:p w:rsidR="00866643" w:rsidRDefault="00866643">
      <w:pPr>
        <w:pStyle w:val="a4"/>
        <w:spacing w:before="120" w:line="360" w:lineRule="auto"/>
      </w:pPr>
      <w:r>
        <w:t>Для применения п. «к» ч.2 ст. 105 УК РФ не требуется, чтобы виновный в результате убийства достиг цели (облегчил совершение или сокрытие другого преступления), достаточно установить сам факт убийства с этой целью.</w:t>
      </w:r>
    </w:p>
    <w:p w:rsidR="00866643" w:rsidRDefault="00866643">
      <w:pPr>
        <w:pStyle w:val="a4"/>
        <w:spacing w:before="120" w:line="360" w:lineRule="auto"/>
        <w:rPr>
          <w:b/>
        </w:rPr>
      </w:pPr>
      <w:r>
        <w:rPr>
          <w:b/>
        </w:rPr>
        <w:t xml:space="preserve">Отвечая </w:t>
      </w:r>
      <w:r>
        <w:rPr>
          <w:i/>
        </w:rPr>
        <w:t xml:space="preserve">на вопрос задания, квалифицируем действия несовершеннолетний Ермолин (16 лет) находившегося в состоянии опьянения, (учитывая то, что убийство (….желая завладеть мотоциклом, нанес спящему мужчине удары по голове обухом топора, пытаясь завести мотоцикл, покатил его по дороге, переместив на 15 метров…) было совершено с целью сокрытия кражи личного имущества гражданина, по </w:t>
      </w:r>
      <w:r>
        <w:rPr>
          <w:b/>
        </w:rPr>
        <w:t xml:space="preserve">ч. </w:t>
      </w:r>
      <w:r>
        <w:rPr>
          <w:b/>
          <w:lang w:val="en-US"/>
        </w:rPr>
        <w:t xml:space="preserve">2 </w:t>
      </w:r>
      <w:r>
        <w:rPr>
          <w:b/>
        </w:rPr>
        <w:t>ст.1</w:t>
      </w:r>
      <w:r>
        <w:rPr>
          <w:b/>
          <w:lang w:val="en-US"/>
        </w:rPr>
        <w:t>05</w:t>
      </w:r>
      <w:r>
        <w:rPr>
          <w:b/>
        </w:rPr>
        <w:t xml:space="preserve"> п.п. «в», «з», «к», с применением ч.3 ст.30 и ст.158 УК РФ.</w:t>
      </w:r>
    </w:p>
    <w:p w:rsidR="00866643" w:rsidRDefault="00866643">
      <w:pPr>
        <w:pStyle w:val="a4"/>
        <w:spacing w:before="120" w:line="360" w:lineRule="auto"/>
        <w:rPr>
          <w:i/>
        </w:rPr>
      </w:pPr>
      <w:r>
        <w:t xml:space="preserve">В нашем случае, когда после убийства с целью облегчения другого преступления виновный почему-либо не совершает его, он несет ответственность за убийство и за приготовление к другому преступлению, </w:t>
      </w:r>
      <w:r>
        <w:rPr>
          <w:i/>
        </w:rPr>
        <w:t>(…пытаясь завести мотоцикл, покатил его по дороге, переместив на 15 метров…).</w:t>
      </w:r>
    </w:p>
    <w:p w:rsidR="00866643" w:rsidRDefault="00866643">
      <w:pPr>
        <w:spacing w:line="360" w:lineRule="auto"/>
        <w:rPr>
          <w:rFonts w:ascii="Arial" w:hAnsi="Arial"/>
          <w:sz w:val="24"/>
        </w:rPr>
      </w:pPr>
    </w:p>
    <w:p w:rsidR="00866643" w:rsidRDefault="00866643">
      <w:pPr>
        <w:pStyle w:val="3"/>
      </w:pPr>
      <w:bookmarkStart w:id="5" w:name="_Toc462971270"/>
      <w:r>
        <w:t>Задача №2.</w:t>
      </w:r>
      <w:bookmarkEnd w:id="5"/>
    </w:p>
    <w:p w:rsidR="00866643" w:rsidRDefault="00866643"/>
    <w:p w:rsidR="00866643" w:rsidRDefault="00866643">
      <w:pPr>
        <w:spacing w:line="360" w:lineRule="auto"/>
        <w:ind w:firstLine="720"/>
        <w:rPr>
          <w:rFonts w:ascii="Arial" w:hAnsi="Arial"/>
          <w:b/>
          <w:color w:val="000000"/>
          <w:sz w:val="24"/>
        </w:rPr>
      </w:pPr>
      <w:r>
        <w:rPr>
          <w:rFonts w:ascii="Arial" w:hAnsi="Arial"/>
          <w:b/>
          <w:color w:val="000000"/>
          <w:sz w:val="24"/>
        </w:rPr>
        <w:t>Протасов, зная о несовершеннолетнем возрасте Петрова, предложил ему совершить кражу имущества из складского помещения частной фирмы, на что тот дал согласие. Около 2 часов ночи в состоянии алкогольного опьянения они пришли к зданию школы, в подвальном помещении которого был расположен склад фирмы, заведомо зная, что он охраняется сторожем. Взломав замки, Протасов проник в помещение хранилища, где стал класть материальные ценности в принесенные с собой сумки и чемодан, а Петров остался возле входа в склад наблюдать за обстановкой. В это время на месте совершения преступления появился сторож Медведев, в руках у него была деревянная палка (черенок от лопаты). Напав на сторожа, Петров вырвал у него палку и с целью убийства стал наносить ею Медведеву удары по голове и шее, в результате чего потерпевшему были причинены телесные повреждения, повлекшие его смерть. После этого Петров сообщил о случившемся Протасову, и тот затащил труп Медведева в подвал. Затем, Протасов и Петров с места преступления скрылись.</w:t>
      </w:r>
    </w:p>
    <w:p w:rsidR="00866643" w:rsidRDefault="00866643">
      <w:pPr>
        <w:spacing w:line="360" w:lineRule="auto"/>
        <w:ind w:firstLine="720"/>
        <w:rPr>
          <w:rFonts w:ascii="Arial" w:hAnsi="Arial"/>
          <w:b/>
          <w:color w:val="000000"/>
          <w:sz w:val="24"/>
        </w:rPr>
      </w:pPr>
      <w:r>
        <w:rPr>
          <w:rFonts w:ascii="Arial" w:hAnsi="Arial"/>
          <w:b/>
          <w:color w:val="000000"/>
          <w:sz w:val="24"/>
        </w:rPr>
        <w:t>Квалифицируйте действия Протасова и Петрова и дайте юридический анализ состава преступления.</w:t>
      </w:r>
    </w:p>
    <w:p w:rsidR="00866643" w:rsidRDefault="00866643">
      <w:pPr>
        <w:spacing w:line="360" w:lineRule="auto"/>
        <w:rPr>
          <w:rFonts w:ascii="Arial" w:hAnsi="Arial"/>
          <w:b/>
          <w:sz w:val="24"/>
        </w:rPr>
      </w:pPr>
    </w:p>
    <w:p w:rsidR="00866643" w:rsidRDefault="00866643">
      <w:pPr>
        <w:spacing w:line="360" w:lineRule="auto"/>
        <w:rPr>
          <w:rFonts w:ascii="Arial" w:hAnsi="Arial"/>
          <w:b/>
          <w:sz w:val="24"/>
        </w:rPr>
      </w:pPr>
      <w:r>
        <w:rPr>
          <w:rFonts w:ascii="Arial" w:hAnsi="Arial"/>
          <w:b/>
          <w:sz w:val="24"/>
        </w:rPr>
        <w:t xml:space="preserve">Ответ: </w:t>
      </w:r>
    </w:p>
    <w:p w:rsidR="00866643" w:rsidRDefault="00866643">
      <w:pPr>
        <w:pStyle w:val="a4"/>
        <w:spacing w:before="120" w:line="360" w:lineRule="auto"/>
      </w:pPr>
      <w:r>
        <w:t xml:space="preserve">В ответе на задачу №2 также укажем статьи рассмотренные выше: </w:t>
      </w:r>
    </w:p>
    <w:p w:rsidR="00866643" w:rsidRDefault="00866643">
      <w:pPr>
        <w:pStyle w:val="a4"/>
        <w:spacing w:before="120" w:line="360" w:lineRule="auto"/>
        <w:rPr>
          <w:i/>
          <w:lang w:val="en-US"/>
        </w:rPr>
      </w:pPr>
      <w:r>
        <w:rPr>
          <w:b/>
        </w:rPr>
        <w:t xml:space="preserve">ст.20 УК РФ: </w:t>
      </w:r>
      <w:r>
        <w:rPr>
          <w:i/>
        </w:rPr>
        <w:t>Уголовной ответственности подлежит лицо, достигшее ко времени совершения преступления шестнадцатилетнего возраста.</w:t>
      </w:r>
    </w:p>
    <w:p w:rsidR="00866643" w:rsidRDefault="00866643">
      <w:pPr>
        <w:pStyle w:val="a4"/>
        <w:spacing w:before="120" w:line="360" w:lineRule="auto"/>
        <w:rPr>
          <w:b/>
        </w:rPr>
      </w:pPr>
      <w:r>
        <w:rPr>
          <w:i/>
        </w:rPr>
        <w:t>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w:t>
      </w:r>
      <w:r>
        <w:rPr>
          <w:b/>
        </w:rPr>
        <w:t xml:space="preserve"> ст.23 УК РФ.</w:t>
      </w:r>
    </w:p>
    <w:p w:rsidR="00866643" w:rsidRDefault="00866643">
      <w:pPr>
        <w:pStyle w:val="a4"/>
        <w:spacing w:before="120" w:line="360" w:lineRule="auto"/>
      </w:pPr>
      <w:r>
        <w:t>Теперь снимается вопрос об источники (веществе) опьянения. Любой вид опьянения не освобождает лицо, совершившее преступление в таком состоянии, от уголовной ответственности.</w:t>
      </w:r>
    </w:p>
    <w:p w:rsidR="00866643" w:rsidRDefault="00866643">
      <w:pPr>
        <w:pStyle w:val="a4"/>
        <w:spacing w:before="120" w:line="360" w:lineRule="auto"/>
        <w:rPr>
          <w:b/>
          <w:lang w:val="en-US"/>
        </w:rPr>
      </w:pPr>
      <w:r>
        <w:t xml:space="preserve">Представляется, что наказание лицу, совершившему преступление в состоянии опьянения, назначается на общих основаниях </w:t>
      </w:r>
      <w:r>
        <w:rPr>
          <w:b/>
        </w:rPr>
        <w:t>ст. 60 УК РФ.</w:t>
      </w:r>
    </w:p>
    <w:p w:rsidR="00866643" w:rsidRDefault="00866643">
      <w:pPr>
        <w:pStyle w:val="a4"/>
        <w:spacing w:before="120" w:line="360" w:lineRule="auto"/>
      </w:pPr>
      <w:r>
        <w:t>Квалифицируем действия участников данного преступления:</w:t>
      </w:r>
    </w:p>
    <w:p w:rsidR="00866643" w:rsidRDefault="00866643">
      <w:pPr>
        <w:pStyle w:val="a4"/>
        <w:numPr>
          <w:ilvl w:val="0"/>
          <w:numId w:val="28"/>
        </w:numPr>
        <w:tabs>
          <w:tab w:val="clear" w:pos="360"/>
          <w:tab w:val="num" w:pos="0"/>
        </w:tabs>
        <w:spacing w:before="120" w:line="360" w:lineRule="auto"/>
        <w:ind w:left="0" w:firstLine="567"/>
        <w:rPr>
          <w:b/>
          <w:i/>
          <w:lang w:val="en-US"/>
        </w:rPr>
      </w:pPr>
      <w:r>
        <w:rPr>
          <w:b/>
        </w:rPr>
        <w:t>Протасов</w:t>
      </w:r>
      <w:r>
        <w:t xml:space="preserve"> «… зная о несовершеннолетнем возрасте Петрова, предложил ему совершить кражу имущества из складского помещения частной фирмы, на что тот дал согласие. Около 2 часов ночи в состоянии алкогольного опьянения они пришли к зданию школы, в подвальном помещении которого был расположен склад фирмы, заведомо зная, что он охраняется сторожем. Взломав замки, Протасов проник в помещение хранилища, где стал класть материальные ценности в принесенные с собой сумки и чемодан, а Петров остался возле входа в склад наблюдать за обстановкой…»  учитывая </w:t>
      </w:r>
      <w:r>
        <w:rPr>
          <w:color w:val="000080"/>
        </w:rPr>
        <w:t>статью 150.</w:t>
      </w:r>
      <w:r>
        <w:rPr>
          <w:color w:val="000000"/>
        </w:rPr>
        <w:t xml:space="preserve"> </w:t>
      </w:r>
      <w:r>
        <w:rPr>
          <w:i/>
          <w:color w:val="000000"/>
        </w:rPr>
        <w:t>Вовлечение несовершеннолетнего в совершение преступления ч.</w:t>
      </w:r>
      <w:r>
        <w:rPr>
          <w:color w:val="000000"/>
        </w:rPr>
        <w:t>4 (</w:t>
      </w:r>
      <w:r>
        <w:rPr>
          <w:i/>
          <w:color w:val="000000"/>
        </w:rPr>
        <w:t>Деяния, предусмотренные частями первой, второй или третьей настоящей статьи, связанные с вовлечением несовершеннолетнего в преступную группу либо в совершение тяжкого или особо тяжкого преступления, - наказываются лишением свободы на срок от пяти до восьми лет). Отягчающие обстоятельства преступления, предусмотренного ч.4 ст.150 УК РФ, - вовлечение несовершеннолетнего в преступную группу или совершение тяжкого или особо тяжкого преступления соответственно ст.ст.15 и 35 УК РФ.</w:t>
      </w:r>
    </w:p>
    <w:p w:rsidR="00866643" w:rsidRDefault="00866643">
      <w:pPr>
        <w:pStyle w:val="a4"/>
        <w:spacing w:before="120" w:line="360" w:lineRule="auto"/>
        <w:ind w:left="567" w:firstLine="0"/>
      </w:pPr>
      <w:r>
        <w:t xml:space="preserve">По совокупности </w:t>
      </w:r>
      <w:r>
        <w:rPr>
          <w:b/>
        </w:rPr>
        <w:t>ст.158 ч.2 п. «а», «в», т.е. Кража,</w:t>
      </w:r>
      <w:r>
        <w:t xml:space="preserve"> совершенная:</w:t>
      </w:r>
    </w:p>
    <w:p w:rsidR="00866643" w:rsidRDefault="00866643">
      <w:pPr>
        <w:pStyle w:val="a4"/>
        <w:spacing w:before="120" w:line="360" w:lineRule="auto"/>
        <w:ind w:left="567" w:firstLine="0"/>
        <w:rPr>
          <w:i/>
        </w:rPr>
      </w:pPr>
      <w:r>
        <w:rPr>
          <w:i/>
        </w:rPr>
        <w:t>а) группой лиц по предварительному сговору;</w:t>
      </w:r>
    </w:p>
    <w:p w:rsidR="00866643" w:rsidRDefault="00866643">
      <w:pPr>
        <w:ind w:firstLine="485"/>
        <w:rPr>
          <w:rFonts w:ascii="Arial" w:hAnsi="Arial"/>
          <w:i/>
          <w:sz w:val="24"/>
        </w:rPr>
      </w:pPr>
      <w:r>
        <w:rPr>
          <w:rFonts w:ascii="Arial" w:hAnsi="Arial"/>
          <w:i/>
          <w:color w:val="000000"/>
          <w:sz w:val="24"/>
        </w:rPr>
        <w:t xml:space="preserve">в) с незаконным </w:t>
      </w:r>
      <w:r>
        <w:rPr>
          <w:rFonts w:ascii="Arial" w:hAnsi="Arial"/>
          <w:i/>
          <w:color w:val="008000"/>
          <w:sz w:val="24"/>
          <w:u w:val="single"/>
        </w:rPr>
        <w:t>проникновением</w:t>
      </w:r>
      <w:r>
        <w:rPr>
          <w:rFonts w:ascii="Arial" w:hAnsi="Arial"/>
          <w:i/>
          <w:color w:val="000000"/>
          <w:sz w:val="24"/>
        </w:rPr>
        <w:t xml:space="preserve"> в жилище, помещение либо иное хранилище;</w:t>
      </w:r>
    </w:p>
    <w:p w:rsidR="00866643" w:rsidRDefault="00866643">
      <w:pPr>
        <w:pStyle w:val="a4"/>
        <w:spacing w:before="120" w:line="360" w:lineRule="auto"/>
        <w:ind w:left="567" w:firstLine="0"/>
        <w:rPr>
          <w:i/>
        </w:rPr>
      </w:pPr>
      <w:r>
        <w:rPr>
          <w:i/>
        </w:rPr>
        <w:t>наказывается лишением свободы на срок от пяти до десяти лет с конфискацией имущества или без таковой.</w:t>
      </w:r>
    </w:p>
    <w:p w:rsidR="00866643" w:rsidRDefault="00866643">
      <w:pPr>
        <w:pStyle w:val="a4"/>
        <w:spacing w:before="120" w:line="360" w:lineRule="auto"/>
      </w:pPr>
      <w:r>
        <w:rPr>
          <w:color w:val="008000"/>
          <w:u w:val="single"/>
        </w:rPr>
        <w:t>Конституция</w:t>
      </w:r>
      <w:r>
        <w:t xml:space="preserve"> Российской Федерации признает и защищает равным образом частную, государственную, муниципальную и иные формы собственности. Равенство этих форм обеспечивается созданием необходимых условий для их развития и запретом устанавливать какие-либо ограничения или преимущества в осуществлении права собственности в зависимости от ее форм. В соответствии с этим в настоящей главе Кодекса к преступлениям против собственности отнесены общественно опасные посягательства на все ее формы, установлены общие основания и пределы ответственности и определены единые санкции за их совершение. Сюда входят деяния умышленные и неосторожные, корыстные и некорыстные, соединенные с завладением имуществом и не соединенные с таковым. </w:t>
      </w:r>
    </w:p>
    <w:p w:rsidR="00866643" w:rsidRDefault="00866643">
      <w:pPr>
        <w:pStyle w:val="a4"/>
        <w:spacing w:before="120" w:line="360" w:lineRule="auto"/>
      </w:pPr>
      <w:r>
        <w:t>Законодатель сохранил общее определение хищения как совершенного с корыстной целью противоправного безвозмездного изъятия и (или) обращения чужого имущества в пользу виновного или других лиц, причинившего ущерб собственнику или иному владельцу этого имущества, и выделил в качестве форм его совершения кражу, мошенничество, присвоение, растрату, грабеж и разбой.</w:t>
      </w:r>
    </w:p>
    <w:p w:rsidR="00866643" w:rsidRDefault="00866643">
      <w:pPr>
        <w:pStyle w:val="a4"/>
        <w:spacing w:before="120" w:line="360" w:lineRule="auto"/>
      </w:pPr>
      <w:r>
        <w:t>Сущность хищения состоит в том, что в результате такого посягательства собственник или иной владелец теряют возможность пользоваться и распоряжаться имуществом по своему усмотрению, а виновный получает возможность использовать чужое имущество в целях личной наживы.</w:t>
      </w:r>
    </w:p>
    <w:p w:rsidR="00866643" w:rsidRDefault="00866643">
      <w:pPr>
        <w:pStyle w:val="a4"/>
        <w:spacing w:before="120" w:line="360" w:lineRule="auto"/>
      </w:pPr>
      <w:r>
        <w:t>Исходным моментом при рассмотрении хищения является его предмет, т. е. имущество. В отличие от объекта, которым являются отношения собственности, предмет хищения всегда материален, так как служит частью материального мира. Не могут быть предметом хищения достижения человеческого разума (идеи, взгляды), лишенные признака вещи. Ввиду отсутствия вещного признака не может быть предметом хищения электрическая или тепловая энергия.</w:t>
      </w:r>
    </w:p>
    <w:p w:rsidR="00866643" w:rsidRDefault="00866643">
      <w:pPr>
        <w:pStyle w:val="a4"/>
        <w:spacing w:before="120" w:line="360" w:lineRule="auto"/>
      </w:pPr>
      <w:r>
        <w:t>Предметом хищения могут быть любые вещи материального мира, в создание которых вложен труд человека и которые обладают материальной или духовной ценностью. Выражением ценности является стоимость вещи, ее денежная оценка.</w:t>
      </w:r>
    </w:p>
    <w:p w:rsidR="00866643" w:rsidRDefault="00866643">
      <w:pPr>
        <w:pStyle w:val="a4"/>
        <w:spacing w:before="120" w:line="360" w:lineRule="auto"/>
      </w:pPr>
      <w:r>
        <w:t>Предметом хищения могут быть деньги, ценные бумаги, имеющие нарицательную стоимость, по которой они реализуются, а также документы, выполняющие роль денежного эквивалента либо являющиеся эквивалентом материальных ценностей (например, почтовые марки, транспортные билеты).</w:t>
      </w:r>
    </w:p>
    <w:p w:rsidR="00866643" w:rsidRDefault="00866643">
      <w:pPr>
        <w:pStyle w:val="a4"/>
        <w:spacing w:before="120" w:line="360" w:lineRule="auto"/>
      </w:pPr>
      <w:r>
        <w:rPr>
          <w:b/>
        </w:rPr>
        <w:t>Объективные признаки</w:t>
      </w:r>
      <w:r>
        <w:t xml:space="preserve"> хищения выражаются в изъятии чужого имущества для последующего обращения его в пользу виновного или других лиц. Изъятие заключается в переводе чужого имущества из владения собственника или иного законного владельца в фактическое обладание виновного. Имеется в виду обладание, которое позволяет виновному осуществить хотя бы первоначальное распоряжение имуществом - спрятать его, унести, передать соучастнику.</w:t>
      </w:r>
    </w:p>
    <w:p w:rsidR="00866643" w:rsidRDefault="00866643">
      <w:pPr>
        <w:pStyle w:val="a4"/>
        <w:spacing w:before="120" w:line="360" w:lineRule="auto"/>
      </w:pPr>
      <w:r>
        <w:t xml:space="preserve">Противоправность изъятия и (или) обращения в свою пользу чужого имущества означает, что перевод имущества в фактическое обладание виновного осуществляется без каких-либо оснований для этого и без согласия собственника или законного владельца. Похитивший имущество хотя и владеет, пользуется и распоряжается им как своим собственным, но юридически собственником не становится. Хищение не влечет за собой утрату собственником права на похищенное имущество. </w:t>
      </w:r>
    </w:p>
    <w:p w:rsidR="00866643" w:rsidRDefault="00866643">
      <w:pPr>
        <w:pStyle w:val="a4"/>
        <w:spacing w:before="120" w:line="360" w:lineRule="auto"/>
      </w:pPr>
      <w:r>
        <w:t xml:space="preserve">Хищение признается оконченным, когда виновный изъял чужое имущество и получил реальную возможность распорядиться им по своему усмотрению (см.: Бюл. ВС СССР, 1972, N 4, с. 14). </w:t>
      </w:r>
    </w:p>
    <w:p w:rsidR="00866643" w:rsidRDefault="00866643">
      <w:pPr>
        <w:pStyle w:val="a4"/>
        <w:spacing w:before="120" w:line="360" w:lineRule="auto"/>
      </w:pPr>
      <w:r>
        <w:t>Для оконченного хищения не требуется, чтобы виновный фактически воспользовался вещью, извлек из нее выгоду. Важно, что он получил такую возможность, завладев вещью.</w:t>
      </w:r>
    </w:p>
    <w:p w:rsidR="00866643" w:rsidRDefault="00866643">
      <w:pPr>
        <w:pStyle w:val="a4"/>
        <w:spacing w:before="120" w:line="360" w:lineRule="auto"/>
      </w:pPr>
      <w:r>
        <w:t>Установление момента окончания хищения имеет значение для решения вопроса о возможности добровольного отказа при хищении, для определения круга соучастников, индивидуализации ответственности и наказания.</w:t>
      </w:r>
    </w:p>
    <w:p w:rsidR="00866643" w:rsidRDefault="00866643">
      <w:pPr>
        <w:pStyle w:val="a4"/>
        <w:spacing w:before="120" w:line="360" w:lineRule="auto"/>
      </w:pPr>
      <w:r>
        <w:t xml:space="preserve">Субъектом хищения может быть вменяемое лицо, достигшее установленного в законе возраста. Возрастные требования зависят от формы хишения. Субъектом хищения, совершенного путем кражи, грабежа и разбоя, может быть вменяемое лицо, достигшее 14-летнего возраста; субъектом мошенничества, присвоения, растраты - вменяемое лицо, достигшее 16 лет. </w:t>
      </w:r>
    </w:p>
    <w:p w:rsidR="00866643" w:rsidRDefault="00866643">
      <w:pPr>
        <w:pStyle w:val="a4"/>
        <w:spacing w:before="120" w:line="360" w:lineRule="auto"/>
      </w:pPr>
      <w:r>
        <w:rPr>
          <w:b/>
        </w:rPr>
        <w:t>Субъективная сторона</w:t>
      </w:r>
      <w:r>
        <w:t xml:space="preserve"> хищения предполагает прямой умысел на изъятие чужого имущества. Виновный осознает общественную опасность своих действий и отсутствие у него права на похищаемое имущество, предвидит неизбежность причинения собственнику или иному законному владельцу имущественного ущерба и желает его наступления. </w:t>
      </w:r>
    </w:p>
    <w:p w:rsidR="00866643" w:rsidRDefault="00866643">
      <w:pPr>
        <w:pStyle w:val="a4"/>
        <w:spacing w:before="120" w:line="360" w:lineRule="auto"/>
      </w:pPr>
      <w:r>
        <w:t>Направленность умысла при хищении определяется корыстными мотивами и целями. Сущность корыстного мотива состоит в стремлении виновного удовлетворить свои материальные потребности за чужой счет, путем изъятия имущества, на которое у него нет никакого права.</w:t>
      </w:r>
    </w:p>
    <w:p w:rsidR="00866643" w:rsidRDefault="00866643">
      <w:pPr>
        <w:pStyle w:val="a4"/>
        <w:spacing w:before="120" w:line="360" w:lineRule="auto"/>
      </w:pPr>
      <w:r>
        <w:t>Требование корыстной цели не распространяется на соучастников, которые могут действовать в силу иных побуждений (родственных или дружеских связей, под влиянием угроз или насилия либо в силу служебной зависимости). Важно лишь, чтобы этим лицам был известен характер совершенного исполнителем деяния.</w:t>
      </w:r>
    </w:p>
    <w:p w:rsidR="00866643" w:rsidRDefault="00866643">
      <w:pPr>
        <w:pStyle w:val="a4"/>
        <w:spacing w:before="120" w:line="360" w:lineRule="auto"/>
        <w:rPr>
          <w:b/>
          <w:i/>
        </w:rPr>
      </w:pPr>
      <w:r>
        <w:rPr>
          <w:b/>
          <w:i/>
        </w:rPr>
        <w:t>Кража, определяемая в законе как тайное хищение чужого имущества, содержит все рассмотренные выше признаки хищения. Хищение считается тайным, когда оно совершено в отсутствие потерпевшего и посторонних лиц. Это и квартирная кража, и кража из производственного помещения либо из какого-либо хранилища.</w:t>
      </w:r>
    </w:p>
    <w:p w:rsidR="00866643" w:rsidRDefault="00866643">
      <w:pPr>
        <w:pStyle w:val="a4"/>
        <w:spacing w:before="120" w:line="360" w:lineRule="auto"/>
      </w:pPr>
      <w:r>
        <w:t xml:space="preserve">Состав кражи является материальным. Преступление считается оконченным с момента получения виновным возможности распорядиться похищенным по своему усмотрению. </w:t>
      </w:r>
      <w:r>
        <w:rPr>
          <w:b/>
        </w:rPr>
        <w:t xml:space="preserve">При совершении краж на охраняемых объектах и территориях преступления не могут считаться оконченными, пока имущество не вынесено с охраняемого объекта. </w:t>
      </w:r>
      <w:r>
        <w:t xml:space="preserve">Попытка вынести похищенное имущество за пределы предприятия образует покушение на кражу. </w:t>
      </w:r>
    </w:p>
    <w:p w:rsidR="00866643" w:rsidRDefault="00866643">
      <w:pPr>
        <w:pStyle w:val="a4"/>
        <w:spacing w:before="120" w:line="360" w:lineRule="auto"/>
      </w:pPr>
      <w:r>
        <w:rPr>
          <w:b/>
        </w:rPr>
        <w:t>Субъективная сторона</w:t>
      </w:r>
      <w:r>
        <w:t xml:space="preserve"> кражи выражается в прямом умысле. Виновный осознает не только противоправность и безвозмездность изъятия чужого имущества, но и тайный способ своих действий. Именно на этом построен его расчет на завладение имуществом. При этом виновный преследует корыстную цель (незаконное получение наживы), которая также является признаком субъективной стороны данного преступления (как и иного хищения).</w:t>
      </w:r>
    </w:p>
    <w:p w:rsidR="00866643" w:rsidRDefault="00866643">
      <w:pPr>
        <w:pStyle w:val="a4"/>
        <w:spacing w:before="120" w:line="360" w:lineRule="auto"/>
      </w:pPr>
      <w:r>
        <w:t xml:space="preserve">Кража признается совершенной группой лиц по предварительному сговору, если в ней участвовали лица, заранее договорившиеся о совместном совершении преступления (см. ст. 35). </w:t>
      </w:r>
      <w:r>
        <w:rPr>
          <w:i/>
        </w:rPr>
        <w:t xml:space="preserve">Предварительным считается сговор, состоявшийся до начала кражи, </w:t>
      </w:r>
      <w:r>
        <w:t>во время приготовления к ней или непосредственно перед покушением. Промежуток времени между сговором и началом кражи не имеет значения.</w:t>
      </w:r>
    </w:p>
    <w:p w:rsidR="00866643" w:rsidRDefault="00866643">
      <w:pPr>
        <w:pStyle w:val="a4"/>
        <w:spacing w:before="120" w:line="360" w:lineRule="auto"/>
      </w:pPr>
      <w:r>
        <w:t xml:space="preserve">По признаку группы с предварительным сговором могут квалифицироваться действия только тех лиц, которые непосредственно участвовали в краже как соисполнители преступления. При этом не обязательно, чтобы все они выполняли одинаковые действия. Одни из них могут обеспечивать доступ к похищаемому имуществу, другие производить изъятие имущества либо </w:t>
      </w:r>
      <w:r>
        <w:rPr>
          <w:b/>
        </w:rPr>
        <w:t>стоять на страже</w:t>
      </w:r>
      <w:r>
        <w:t xml:space="preserve"> или выполнять другие исполнительские функции (см. Бюл. ВС РСФСР,1990, N 5; Бюл. ВС РФ, 1994, N 1).</w:t>
      </w:r>
    </w:p>
    <w:p w:rsidR="00866643" w:rsidRDefault="00866643">
      <w:pPr>
        <w:pStyle w:val="a4"/>
        <w:spacing w:before="120" w:line="360" w:lineRule="auto"/>
      </w:pPr>
      <w:r>
        <w:t>Иными словами,</w:t>
      </w:r>
      <w:r>
        <w:rPr>
          <w:b/>
        </w:rPr>
        <w:t xml:space="preserve"> соисполнительство </w:t>
      </w:r>
      <w:r>
        <w:t xml:space="preserve">не исключает распределения ролей между участниками кражи. Действия соисполнителей квалифицируются без ссылки на </w:t>
      </w:r>
      <w:r>
        <w:rPr>
          <w:color w:val="008000"/>
          <w:u w:val="single"/>
        </w:rPr>
        <w:t>ст. 33</w:t>
      </w:r>
      <w:r>
        <w:t xml:space="preserve"> УК РФ.</w:t>
      </w:r>
    </w:p>
    <w:p w:rsidR="00866643" w:rsidRDefault="00866643">
      <w:pPr>
        <w:pStyle w:val="a4"/>
        <w:spacing w:before="120" w:line="360" w:lineRule="auto"/>
      </w:pPr>
      <w:r>
        <w:t>Проникновение - это тайное вторжение в жилище, помещение или хранилище с целью изъятия чужого имущества. Оно предполагает незаконный тайный доступ к имуществу, недозволенное вхождение в жилище, помещение или хранилище вопреки воле лица, ведающего находящимся в них имуществом или охраняющего его.</w:t>
      </w:r>
    </w:p>
    <w:p w:rsidR="00866643" w:rsidRDefault="00866643">
      <w:pPr>
        <w:pStyle w:val="a4"/>
        <w:spacing w:before="120" w:line="360" w:lineRule="auto"/>
      </w:pPr>
      <w:r>
        <w:rPr>
          <w:b/>
        </w:rPr>
        <w:t>Цель изъятия чужого имущества</w:t>
      </w:r>
      <w:r>
        <w:t xml:space="preserve"> должна предшествовать проникновению в жилище, помещение или хранилище. Нельзя усматривать этот признак, если умысел на кражу возник после того, как лицо оказалось в чужом жилище, помещении или хранилище по иному поводу (см. Бюл. ВС СССР, 1985, N 6, с. 5).</w:t>
      </w:r>
    </w:p>
    <w:p w:rsidR="00866643" w:rsidRDefault="00866643">
      <w:pPr>
        <w:pStyle w:val="a4"/>
        <w:spacing w:before="120" w:line="360" w:lineRule="auto"/>
      </w:pPr>
      <w:r>
        <w:t xml:space="preserve">Проникновением должно признаваться не только </w:t>
      </w:r>
      <w:r>
        <w:rPr>
          <w:b/>
        </w:rPr>
        <w:t>физическое вхождение</w:t>
      </w:r>
      <w:r>
        <w:t xml:space="preserve"> виновного в жилище, помещение или хранилище, но и изъятие имущества с помощью </w:t>
      </w:r>
      <w:r>
        <w:rPr>
          <w:b/>
        </w:rPr>
        <w:t>различных приемов и приспособлений</w:t>
      </w:r>
      <w:r>
        <w:t xml:space="preserve"> (см. Бюл. ВС СССР, 1984, N 3, с. 22).</w:t>
      </w:r>
    </w:p>
    <w:p w:rsidR="00866643" w:rsidRDefault="00866643">
      <w:pPr>
        <w:pStyle w:val="a4"/>
        <w:spacing w:before="120" w:line="360" w:lineRule="auto"/>
      </w:pPr>
      <w:r>
        <w:t>При краже, совершенной группой лиц, размер хищения определяется общей стоимостью похищенного имущества без учета фактически полученной доли каждым из соучастников. Если же отдельные соучастники принимали участие не во всех эпизодах хищения, то квалификация их действий должна зависеть от размера ущерба, причиненного теми преступлениями, в которых они участвовали.</w:t>
      </w:r>
    </w:p>
    <w:p w:rsidR="00866643" w:rsidRDefault="00866643">
      <w:pPr>
        <w:pStyle w:val="a4"/>
        <w:spacing w:before="120" w:line="360" w:lineRule="auto"/>
        <w:rPr>
          <w:color w:val="000000"/>
        </w:rPr>
      </w:pPr>
      <w:r>
        <w:t xml:space="preserve">«……В это время на месте совершения преступления появился сторож Медведев, в руках у него была деревянная палка (черенок от лопаты). Напав на сторожа, Петров вырвал у него палку и с целью убийства стал наносить ею Медведеву удары по голове и шее, в результате чего потерпевшему были причинены телесные повреждения, повлекшие его смерть. После этого Петров сообщил о случившемся Протасову, и тот затащил труп Медведева в подвал. Затем, Протасов и Петров с места преступления скрылись…..» в этом случае с учетом </w:t>
      </w:r>
      <w:r>
        <w:rPr>
          <w:color w:val="000080"/>
        </w:rPr>
        <w:t>статьи 316.</w:t>
      </w:r>
      <w:r>
        <w:rPr>
          <w:color w:val="000000"/>
        </w:rPr>
        <w:t xml:space="preserve"> Укрывательство преступлений.</w:t>
      </w:r>
    </w:p>
    <w:p w:rsidR="00866643" w:rsidRDefault="00866643">
      <w:pPr>
        <w:pStyle w:val="a4"/>
        <w:spacing w:before="120" w:line="360" w:lineRule="auto"/>
        <w:rPr>
          <w:i/>
        </w:rPr>
      </w:pPr>
      <w:r>
        <w:rPr>
          <w:i/>
        </w:rPr>
        <w:t xml:space="preserve">Заранее не обещанное укрывательство особо тяжких преступлений - наказывается штрафом в размере от двухсот до пятисот </w:t>
      </w:r>
      <w:r>
        <w:rPr>
          <w:i/>
          <w:color w:val="008000"/>
          <w:u w:val="single"/>
        </w:rPr>
        <w:t>минимальных</w:t>
      </w:r>
      <w:r>
        <w:rPr>
          <w:i/>
        </w:rPr>
        <w:t xml:space="preserve"> размеров оплаты труда или в размере заработной платы или иного дохода осужденного за период от двух до пяти месяцев, либо арестом на срок от трех до шести месяцев, либо лишением свободы на срок до двух лет. </w:t>
      </w:r>
    </w:p>
    <w:p w:rsidR="00866643" w:rsidRDefault="00866643">
      <w:pPr>
        <w:pStyle w:val="a4"/>
        <w:spacing w:before="120" w:line="360" w:lineRule="auto"/>
      </w:pPr>
      <w:r>
        <w:rPr>
          <w:color w:val="000080"/>
        </w:rPr>
        <w:t>Примечание.</w:t>
      </w:r>
      <w:r>
        <w:t xml:space="preserve">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866643" w:rsidRDefault="00866643">
      <w:pPr>
        <w:pStyle w:val="a4"/>
        <w:spacing w:before="120" w:line="360" w:lineRule="auto"/>
      </w:pPr>
      <w:r>
        <w:t xml:space="preserve">Диспозиция данной статьи сужена по сравнению с </w:t>
      </w:r>
      <w:r>
        <w:rPr>
          <w:color w:val="008000"/>
          <w:u w:val="single"/>
        </w:rPr>
        <w:t>УК 1960 г.:</w:t>
      </w:r>
      <w:r>
        <w:t xml:space="preserve"> теперь заранее не обещанное укрывательство влечет уголовную ответственность только в том случае, если оно относится к особо тяжкому преступлению (см. </w:t>
      </w:r>
      <w:r>
        <w:rPr>
          <w:color w:val="008000"/>
          <w:u w:val="single"/>
        </w:rPr>
        <w:t>ст. 15</w:t>
      </w:r>
      <w:r>
        <w:t xml:space="preserve"> УК РФ). Если укрывательство (любого преступления) было заранее обещано, оно образует соучастие в этом преступлении (см. </w:t>
      </w:r>
      <w:r>
        <w:rPr>
          <w:color w:val="008000"/>
          <w:u w:val="single"/>
        </w:rPr>
        <w:t>ст. 33</w:t>
      </w:r>
      <w:r>
        <w:t xml:space="preserve"> УК РФ).</w:t>
      </w:r>
    </w:p>
    <w:p w:rsidR="00866643" w:rsidRDefault="00866643">
      <w:pPr>
        <w:pStyle w:val="a4"/>
        <w:spacing w:before="120" w:line="360" w:lineRule="auto"/>
        <w:rPr>
          <w:color w:val="000000"/>
        </w:rPr>
      </w:pPr>
      <w:r>
        <w:rPr>
          <w:color w:val="000000"/>
        </w:rPr>
        <w:t xml:space="preserve">Под укрывательством преступления понимается сокрытие преступника (например, предоставление ему убежища, фальшивых документов, изменение внешности), орудий и средств совершения преступлений (например, их уничтожение), следов преступления и иных доказательств (писем, документов и др.). </w:t>
      </w:r>
      <w:r>
        <w:rPr>
          <w:b/>
          <w:color w:val="000000"/>
        </w:rPr>
        <w:t>Субъект действует с прямым или косвенным умыслом.</w:t>
      </w:r>
      <w:r>
        <w:rPr>
          <w:color w:val="000000"/>
        </w:rPr>
        <w:t xml:space="preserve"> </w:t>
      </w:r>
    </w:p>
    <w:p w:rsidR="00866643" w:rsidRDefault="00866643">
      <w:pPr>
        <w:pStyle w:val="a4"/>
        <w:spacing w:line="360" w:lineRule="auto"/>
        <w:rPr>
          <w:b/>
        </w:rPr>
      </w:pPr>
      <w:r>
        <w:rPr>
          <w:b/>
        </w:rPr>
        <w:t>Таким образом квалифицируем действия Протасова по ст.150 ч.4, 158 ч.2 п.п. «а», «в» с учетом ст.316 УК РФ.</w:t>
      </w:r>
    </w:p>
    <w:p w:rsidR="00866643" w:rsidRDefault="00866643">
      <w:pPr>
        <w:pStyle w:val="a4"/>
        <w:numPr>
          <w:ilvl w:val="0"/>
          <w:numId w:val="29"/>
        </w:numPr>
        <w:tabs>
          <w:tab w:val="clear" w:pos="360"/>
          <w:tab w:val="num" w:pos="927"/>
        </w:tabs>
        <w:spacing w:line="360" w:lineRule="auto"/>
        <w:ind w:left="927"/>
      </w:pPr>
      <w:r>
        <w:t xml:space="preserve">Действие несовершеннолетнего </w:t>
      </w:r>
      <w:r>
        <w:rPr>
          <w:b/>
        </w:rPr>
        <w:t>Петрова</w:t>
      </w:r>
      <w:r>
        <w:t xml:space="preserve"> рассмотрим в двух вариантах:</w:t>
      </w:r>
    </w:p>
    <w:p w:rsidR="00866643" w:rsidRDefault="00866643">
      <w:pPr>
        <w:pStyle w:val="a4"/>
        <w:spacing w:line="360" w:lineRule="auto"/>
        <w:ind w:left="567" w:firstLine="0"/>
        <w:rPr>
          <w:b/>
        </w:rPr>
      </w:pPr>
      <w:r>
        <w:rPr>
          <w:b/>
        </w:rPr>
        <w:t>а) (Петрову есть 14 лет);</w:t>
      </w:r>
    </w:p>
    <w:p w:rsidR="00866643" w:rsidRDefault="00866643">
      <w:pPr>
        <w:pStyle w:val="a4"/>
        <w:spacing w:line="360" w:lineRule="auto"/>
      </w:pPr>
      <w:r>
        <w:t xml:space="preserve">Его действия попадают под </w:t>
      </w:r>
      <w:r>
        <w:rPr>
          <w:b/>
        </w:rPr>
        <w:t>ст. 158 ч.2 п.п. «а», «в»,</w:t>
      </w:r>
      <w:r>
        <w:t xml:space="preserve"> «…взломав замки, Протасов проник в помещение хранилища, где стал класть материальные ценности в принесенные с собой сумки и чемодан, а </w:t>
      </w:r>
      <w:r>
        <w:rPr>
          <w:b/>
        </w:rPr>
        <w:t>Петров остался возле входа в склад наблюдать за обстановкой…</w:t>
      </w:r>
      <w:r>
        <w:t>».</w:t>
      </w:r>
    </w:p>
    <w:p w:rsidR="00866643" w:rsidRDefault="00866643">
      <w:pPr>
        <w:pStyle w:val="a4"/>
        <w:spacing w:line="360" w:lineRule="auto"/>
      </w:pPr>
      <w:r>
        <w:t xml:space="preserve">Далее «….в это время на месте совершения преступления появился сторож Медведев, в руках у него была деревянная палка (черенок от лопаты). </w:t>
      </w:r>
      <w:r>
        <w:rPr>
          <w:b/>
        </w:rPr>
        <w:t xml:space="preserve">Напав на сторожа, Петров вырвал у него палку и с целью убийства стал наносить ею Медведеву удары по голове и шее, в результате чего потерпевшему были причинены телесные повреждения, повлекшие его смерть. </w:t>
      </w:r>
      <w:r>
        <w:t>После этого Петров сообщил о случившемся Протасову, и тот затащил труп Медведева в подвал. Затем, Протасов и Петров с места преступления скрылись». Действия Петрова следует квалифицировать по ст. 105 ч.2 п.п. «б», «з», «к».</w:t>
      </w:r>
    </w:p>
    <w:p w:rsidR="00866643" w:rsidRDefault="00866643">
      <w:pPr>
        <w:pStyle w:val="a4"/>
        <w:spacing w:line="360" w:lineRule="auto"/>
        <w:rPr>
          <w:i/>
        </w:rPr>
      </w:pPr>
      <w:r>
        <w:rPr>
          <w:i/>
        </w:rPr>
        <w:t>2. Убийство:</w:t>
      </w:r>
    </w:p>
    <w:p w:rsidR="00866643" w:rsidRDefault="00866643">
      <w:pPr>
        <w:pStyle w:val="a4"/>
        <w:spacing w:line="360" w:lineRule="auto"/>
        <w:rPr>
          <w:i/>
        </w:rPr>
      </w:pPr>
      <w:r>
        <w:rPr>
          <w:i/>
        </w:rPr>
        <w:t>б) лица или его близких в связи с осуществлением данным лицом служебной деятельности или выполнением общественного долга;</w:t>
      </w:r>
    </w:p>
    <w:p w:rsidR="00866643" w:rsidRDefault="00866643">
      <w:pPr>
        <w:pStyle w:val="a4"/>
        <w:spacing w:line="360" w:lineRule="auto"/>
        <w:rPr>
          <w:i/>
        </w:rPr>
      </w:pPr>
      <w:r>
        <w:rPr>
          <w:i/>
        </w:rPr>
        <w:t>з) из корыстных побуждений или по найму, а равно сопряженное с разбоем, вымогательством или бандитизмом;</w:t>
      </w:r>
    </w:p>
    <w:p w:rsidR="00866643" w:rsidRDefault="00866643">
      <w:pPr>
        <w:pStyle w:val="a4"/>
        <w:spacing w:line="360" w:lineRule="auto"/>
        <w:rPr>
          <w:i/>
        </w:rPr>
      </w:pPr>
      <w:r>
        <w:rPr>
          <w:i/>
        </w:rPr>
        <w:t>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866643" w:rsidRDefault="00866643">
      <w:pPr>
        <w:pStyle w:val="a4"/>
        <w:spacing w:line="360" w:lineRule="auto"/>
      </w:pPr>
      <w:r>
        <w:rPr>
          <w:color w:val="000000"/>
        </w:rPr>
        <w:t xml:space="preserve">Отягчающим обстоятельством является убийство лица или его близких в связи с осуществлением данным лицом служебной деятельности или выполнением общественного долга (п. "б" ч. 2 </w:t>
      </w:r>
      <w:r>
        <w:rPr>
          <w:color w:val="008000"/>
          <w:u w:val="single"/>
        </w:rPr>
        <w:t>ст. 105</w:t>
      </w:r>
      <w:r>
        <w:rPr>
          <w:color w:val="000000"/>
        </w:rPr>
        <w:t xml:space="preserve"> УК). Редакция данного отягчающего обстоятельства по сравнению с редакцией п. "в" </w:t>
      </w:r>
      <w:r>
        <w:rPr>
          <w:color w:val="008000"/>
          <w:u w:val="single"/>
        </w:rPr>
        <w:t>ст. 102</w:t>
      </w:r>
      <w:r>
        <w:rPr>
          <w:color w:val="000000"/>
        </w:rPr>
        <w:t xml:space="preserve"> УК РСФСР уточнена - она стала более лаконичной, но существо ее не изменилось. Вместо слов "его близких родственников, а также иных лиц, убийство которых совершено с целью воспрепятствовать законной деятельности указанного должностного лица" применен термин "близких" лица, которое выполняет служебный или общественный долг. Такими "близкими" могут быть не только близкие родственники, но и любые другие лица, которых любит, ценит, уважает, которыми дорожит это лицо.</w:t>
      </w:r>
    </w:p>
    <w:p w:rsidR="00866643" w:rsidRDefault="00866643">
      <w:pPr>
        <w:pStyle w:val="a4"/>
        <w:spacing w:line="360" w:lineRule="auto"/>
      </w:pPr>
      <w:r>
        <w:rPr>
          <w:color w:val="000000"/>
        </w:rPr>
        <w:t xml:space="preserve">Под служебной деятельностью следует понимать действия любого лица, входящие в круг его служебных обязанностей, вытекающих из трудового договора с государственными, кооперативными или иными зарегистрированными в установленном порядке предприятиями и организациями, деятельность которых не противоречит действующему законодательству, а под выполнением общественного долга - как осуществление гражданами специально возложенных на них общественных обязанностей, так и совершение других действий в интересах общества или отдельных лиц (пресечение правонарушений, сообщение органам власти о совершенном или готовящемся преступлении и т. п.) (см. </w:t>
      </w:r>
      <w:r>
        <w:rPr>
          <w:color w:val="008000"/>
          <w:u w:val="single"/>
        </w:rPr>
        <w:t>п. 7</w:t>
      </w:r>
      <w:r>
        <w:rPr>
          <w:color w:val="000000"/>
        </w:rPr>
        <w:t xml:space="preserve"> упомянутого постановления Пленума Верховного Суда РФ от 22 декабря 1992 г. - Бюл. ВС РФ, 1993, N 2, с. 3 - 6).</w:t>
      </w:r>
    </w:p>
    <w:p w:rsidR="00866643" w:rsidRDefault="00866643">
      <w:pPr>
        <w:pStyle w:val="a4"/>
        <w:spacing w:line="360" w:lineRule="auto"/>
        <w:ind w:left="567" w:firstLine="0"/>
        <w:rPr>
          <w:b/>
        </w:rPr>
      </w:pPr>
      <w:r>
        <w:rPr>
          <w:b/>
        </w:rPr>
        <w:t>б) если Петрову нет 14 лет;</w:t>
      </w:r>
    </w:p>
    <w:p w:rsidR="00866643" w:rsidRDefault="00866643">
      <w:pPr>
        <w:pStyle w:val="a4"/>
        <w:spacing w:line="360" w:lineRule="auto"/>
        <w:ind w:left="567" w:firstLine="0"/>
      </w:pPr>
      <w:r>
        <w:rPr>
          <w:color w:val="000080"/>
        </w:rPr>
        <w:t>Статья 20.</w:t>
      </w:r>
      <w:r>
        <w:t xml:space="preserve"> Возраст, с которого наступает уголовная ответственность</w:t>
      </w:r>
    </w:p>
    <w:p w:rsidR="00866643" w:rsidRDefault="00866643">
      <w:pPr>
        <w:pStyle w:val="a4"/>
        <w:spacing w:line="360" w:lineRule="auto"/>
      </w:pPr>
      <w:r>
        <w:t>Уголовной ответственности подлежит лицо, достигшее ко времени совершения преступления шестнадцатилетнего возраста.</w:t>
      </w:r>
    </w:p>
    <w:p w:rsidR="00866643" w:rsidRDefault="00866643">
      <w:pPr>
        <w:pStyle w:val="a4"/>
        <w:spacing w:line="360" w:lineRule="auto"/>
      </w:pPr>
      <w:r>
        <w:t xml:space="preserve">Лица, достигшие ко времени совершения преступления четырнадцатилетнего возраста, подлежат уголовной ответственности </w:t>
      </w:r>
      <w:r>
        <w:rPr>
          <w:b/>
        </w:rPr>
        <w:t>за убийство (</w:t>
      </w:r>
      <w:r>
        <w:rPr>
          <w:b/>
          <w:color w:val="008000"/>
          <w:u w:val="single"/>
        </w:rPr>
        <w:t>статья 105</w:t>
      </w:r>
      <w:r>
        <w:rPr>
          <w:b/>
        </w:rPr>
        <w:t>),</w:t>
      </w:r>
      <w:r>
        <w:t xml:space="preserve"> …..</w:t>
      </w:r>
    </w:p>
    <w:p w:rsidR="00866643" w:rsidRDefault="00866643">
      <w:pPr>
        <w:pStyle w:val="a4"/>
        <w:spacing w:line="360" w:lineRule="auto"/>
      </w:pPr>
      <w:r>
        <w:t xml:space="preserve">Содержащийся в </w:t>
      </w:r>
      <w:r>
        <w:rPr>
          <w:color w:val="008000"/>
          <w:u w:val="single"/>
        </w:rPr>
        <w:t>ч. 2</w:t>
      </w:r>
      <w:r>
        <w:t xml:space="preserve"> статьи 20, дает перечень преступлений, за совершение которых уголовная ответственность наступает с </w:t>
      </w:r>
      <w:r>
        <w:rPr>
          <w:b/>
        </w:rPr>
        <w:t>четырнадцати лет,</w:t>
      </w:r>
      <w:r>
        <w:t xml:space="preserve"> является исчерпывающим и обязательным для исполнения органами расследования и судами при решении вопросов уголовной ответственности несовершеннолетних. </w:t>
      </w:r>
    </w:p>
    <w:p w:rsidR="00866643" w:rsidRDefault="00866643">
      <w:pPr>
        <w:pStyle w:val="a4"/>
        <w:spacing w:line="360" w:lineRule="auto"/>
        <w:rPr>
          <w:b/>
        </w:rPr>
      </w:pPr>
      <w:r>
        <w:t xml:space="preserve">При совершении общественно опасных деяний, за которые установлена уголовная ответственность с шестнадцати лет и которые не содержат элементов других преступлений из числа упомянутых в </w:t>
      </w:r>
      <w:r>
        <w:rPr>
          <w:color w:val="008000"/>
          <w:u w:val="single"/>
        </w:rPr>
        <w:t>ч. 2</w:t>
      </w:r>
      <w:r>
        <w:t xml:space="preserve"> комментируемой статьи, уголовная ответственность подростков в возрасте до 16 лет исключается. </w:t>
      </w:r>
      <w:r>
        <w:rPr>
          <w:b/>
        </w:rPr>
        <w:t>К ним, как и подросткам, совершившим общественно опасные действия в возрасте до 14 лет, применяются меры воспитательного характера без привлечения к уголовной ответственности.</w:t>
      </w:r>
    </w:p>
    <w:p w:rsidR="00866643" w:rsidRDefault="00866643">
      <w:pPr>
        <w:pStyle w:val="a4"/>
        <w:spacing w:line="360" w:lineRule="auto"/>
        <w:rPr>
          <w:color w:val="000000"/>
        </w:rPr>
      </w:pPr>
      <w:r>
        <w:rPr>
          <w:color w:val="000000"/>
        </w:rPr>
        <w:t>При расследовании преступлений и при рассмотрении уголовных дел на органах расследования, прокуратуре и судах лежит обязанность установления возраста несовершеннолетнего, привлекаемого или привлеченного к уголовной ответственности. Чаще всего возраст устанавливается по документам: выписке из книги регистрации актов гражданского состояния, паспорту и т. п. Лицо считается достигшим определенного возраста в ноль часов следующих за днем рождения суток. Верховный Суд РСФСР по делу П. указал, что осужденный, совершивший преступление около 24 часов 30 сентября 1964 г., в день своего восемнадцатилетия, не может нести ответственности как совершеннолетний (Бюл. ВС РСФСР, 1974,</w:t>
      </w:r>
      <w:r>
        <w:rPr>
          <w:rFonts w:ascii="a_FuturaOrto" w:hAnsi="a_FuturaOrto"/>
          <w:color w:val="000000"/>
          <w:sz w:val="18"/>
        </w:rPr>
        <w:t xml:space="preserve"> </w:t>
      </w:r>
      <w:r>
        <w:rPr>
          <w:color w:val="000000"/>
        </w:rPr>
        <w:t>N 12).</w:t>
      </w:r>
    </w:p>
    <w:p w:rsidR="00866643" w:rsidRDefault="00866643">
      <w:pPr>
        <w:pStyle w:val="a4"/>
        <w:spacing w:line="360" w:lineRule="auto"/>
        <w:rPr>
          <w:b/>
        </w:rPr>
      </w:pPr>
    </w:p>
    <w:p w:rsidR="00866643" w:rsidRDefault="00866643">
      <w:pPr>
        <w:spacing w:line="360" w:lineRule="auto"/>
        <w:ind w:firstLine="0"/>
        <w:jc w:val="center"/>
        <w:rPr>
          <w:rFonts w:ascii="Arial" w:hAnsi="Arial"/>
          <w:b/>
          <w:sz w:val="24"/>
        </w:rPr>
      </w:pPr>
      <w:r>
        <w:rPr>
          <w:rFonts w:ascii="Arial" w:hAnsi="Arial"/>
          <w:b/>
          <w:sz w:val="24"/>
        </w:rPr>
        <w:t>Слушатель:</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866643" w:rsidRDefault="00866643">
      <w:pPr>
        <w:pStyle w:val="3"/>
        <w:jc w:val="center"/>
      </w:pPr>
      <w:bookmarkStart w:id="6" w:name="_Toc436065118"/>
      <w:bookmarkStart w:id="7" w:name="_Toc436065291"/>
      <w:r>
        <w:br w:type="page"/>
      </w:r>
      <w:bookmarkStart w:id="8" w:name="_Toc462971271"/>
      <w:r>
        <w:t>Список используемой литературы.</w:t>
      </w:r>
      <w:bookmarkEnd w:id="6"/>
      <w:bookmarkEnd w:id="7"/>
      <w:bookmarkEnd w:id="8"/>
    </w:p>
    <w:p w:rsidR="00866643" w:rsidRDefault="00866643">
      <w:pPr>
        <w:spacing w:line="360" w:lineRule="auto"/>
        <w:ind w:firstLine="0"/>
        <w:jc w:val="center"/>
        <w:rPr>
          <w:rFonts w:ascii="Arial" w:hAnsi="Arial"/>
          <w:b/>
          <w:sz w:val="24"/>
        </w:rPr>
      </w:pPr>
    </w:p>
    <w:p w:rsidR="00866643" w:rsidRDefault="00866643">
      <w:pPr>
        <w:numPr>
          <w:ilvl w:val="0"/>
          <w:numId w:val="15"/>
        </w:numPr>
        <w:spacing w:line="360" w:lineRule="auto"/>
        <w:rPr>
          <w:rFonts w:ascii="Arial" w:hAnsi="Arial"/>
          <w:sz w:val="24"/>
        </w:rPr>
      </w:pPr>
      <w:r>
        <w:rPr>
          <w:rFonts w:ascii="Arial" w:hAnsi="Arial"/>
          <w:sz w:val="24"/>
        </w:rPr>
        <w:t>Уголовное право. Общая часть. Учебник для вузов. Ответственные редакторы – доктор юридических наук, профессор И.Я. Козаченко и доктор юридических наук, профессор З.А. Незнамова. - М.: Издательская группа ИНФРА М – НОРМА, 1997. – 516 с.</w:t>
      </w:r>
    </w:p>
    <w:p w:rsidR="00866643" w:rsidRDefault="00866643">
      <w:pPr>
        <w:numPr>
          <w:ilvl w:val="0"/>
          <w:numId w:val="15"/>
        </w:numPr>
        <w:spacing w:line="360" w:lineRule="auto"/>
        <w:rPr>
          <w:rFonts w:ascii="Arial" w:hAnsi="Arial"/>
          <w:sz w:val="24"/>
        </w:rPr>
      </w:pPr>
      <w:r>
        <w:rPr>
          <w:rFonts w:ascii="Arial" w:hAnsi="Arial"/>
          <w:sz w:val="24"/>
        </w:rPr>
        <w:t xml:space="preserve"> Комментарий к Уголовному кодексу РФ. М., Вердикт, 1996.</w:t>
      </w:r>
    </w:p>
    <w:p w:rsidR="00866643" w:rsidRDefault="00866643">
      <w:pPr>
        <w:numPr>
          <w:ilvl w:val="0"/>
          <w:numId w:val="15"/>
        </w:numPr>
        <w:spacing w:line="360" w:lineRule="auto"/>
        <w:rPr>
          <w:rFonts w:ascii="Arial" w:hAnsi="Arial"/>
          <w:sz w:val="24"/>
        </w:rPr>
      </w:pPr>
      <w:r>
        <w:rPr>
          <w:rFonts w:ascii="Arial" w:hAnsi="Arial"/>
          <w:sz w:val="24"/>
        </w:rPr>
        <w:t xml:space="preserve"> Уголовный кодекс РФ.</w:t>
      </w:r>
    </w:p>
    <w:p w:rsidR="00866643" w:rsidRDefault="00866643">
      <w:pPr>
        <w:numPr>
          <w:ilvl w:val="0"/>
          <w:numId w:val="15"/>
        </w:numPr>
        <w:spacing w:line="360" w:lineRule="auto"/>
        <w:rPr>
          <w:rFonts w:ascii="Arial" w:hAnsi="Arial"/>
          <w:sz w:val="24"/>
        </w:rPr>
      </w:pPr>
      <w:r>
        <w:rPr>
          <w:rFonts w:ascii="Arial" w:hAnsi="Arial"/>
          <w:sz w:val="24"/>
        </w:rPr>
        <w:t>Уголовное право. Общая часть. Учебник. Под.ред. Н.И. Ветрова, Ю.Л. Ляпунова – М.: Новый Юрист. КноРУс, 1997, - 592 с.</w:t>
      </w:r>
    </w:p>
    <w:p w:rsidR="00866643" w:rsidRDefault="00866643">
      <w:pPr>
        <w:numPr>
          <w:ilvl w:val="0"/>
          <w:numId w:val="15"/>
        </w:numPr>
        <w:spacing w:line="360" w:lineRule="auto"/>
        <w:rPr>
          <w:rFonts w:ascii="Arial" w:hAnsi="Arial"/>
          <w:sz w:val="24"/>
        </w:rPr>
      </w:pPr>
      <w:r>
        <w:rPr>
          <w:rFonts w:ascii="Arial" w:hAnsi="Arial"/>
          <w:sz w:val="24"/>
        </w:rPr>
        <w:t>С.В. Клименко, А.Л. Чичерин. Основы Государства и Права, Зерцало, Теис, 1996.</w:t>
      </w:r>
    </w:p>
    <w:p w:rsidR="00866643" w:rsidRDefault="00866643">
      <w:pPr>
        <w:numPr>
          <w:ilvl w:val="0"/>
          <w:numId w:val="15"/>
        </w:numPr>
        <w:spacing w:line="360" w:lineRule="auto"/>
        <w:rPr>
          <w:rFonts w:ascii="Arial" w:hAnsi="Arial"/>
          <w:sz w:val="24"/>
        </w:rPr>
      </w:pPr>
      <w:r>
        <w:t xml:space="preserve"> </w:t>
      </w:r>
      <w:r>
        <w:rPr>
          <w:rFonts w:ascii="Arial" w:hAnsi="Arial"/>
          <w:sz w:val="24"/>
        </w:rPr>
        <w:t>Постановление Пленума Верховного Суда СССР от 16 августа 1984 г. N 14 «О применении судами законодательства, обеспечивающего право на необходимую оборону от общественно опасных посягательств».</w:t>
      </w:r>
    </w:p>
    <w:p w:rsidR="00866643" w:rsidRDefault="00866643">
      <w:pPr>
        <w:numPr>
          <w:ilvl w:val="0"/>
          <w:numId w:val="15"/>
        </w:numPr>
        <w:spacing w:line="360" w:lineRule="auto"/>
        <w:rPr>
          <w:rFonts w:ascii="Arial" w:hAnsi="Arial"/>
          <w:sz w:val="24"/>
        </w:rPr>
      </w:pPr>
      <w:r>
        <w:rPr>
          <w:rFonts w:ascii="Arial" w:hAnsi="Arial"/>
          <w:color w:val="000000"/>
          <w:sz w:val="24"/>
        </w:rPr>
        <w:t>Постановления Пленума Верховного Суда РФ от 22 декабря 1992 г. - Бюл. ВС РФ, 1993, N 2, с. 3 - 6).</w:t>
      </w:r>
    </w:p>
    <w:p w:rsidR="00866643" w:rsidRDefault="00866643">
      <w:pPr>
        <w:numPr>
          <w:ilvl w:val="0"/>
          <w:numId w:val="15"/>
        </w:numPr>
        <w:spacing w:line="360" w:lineRule="auto"/>
        <w:rPr>
          <w:rFonts w:ascii="Arial" w:hAnsi="Arial"/>
          <w:sz w:val="24"/>
        </w:rPr>
      </w:pPr>
      <w:r>
        <w:rPr>
          <w:rFonts w:ascii="Arial" w:hAnsi="Arial"/>
          <w:sz w:val="24"/>
        </w:rPr>
        <w:t>Постановление Пленума Верховного Суда СССР от 5 сентября 1986 г. №11 «О судебной практике по делам о преступлениях против личной собственности». –См.: Сб-к пост. Пленумов Верховных Судов СССР и РСФСР (РФ) по уголовным делам. –М.: Фирма «СПАРК», 1997 г.</w:t>
      </w:r>
    </w:p>
    <w:p w:rsidR="00866643" w:rsidRDefault="00866643">
      <w:pPr>
        <w:numPr>
          <w:ilvl w:val="0"/>
          <w:numId w:val="15"/>
        </w:numPr>
        <w:spacing w:line="360" w:lineRule="auto"/>
        <w:rPr>
          <w:rFonts w:ascii="Arial" w:hAnsi="Arial"/>
          <w:sz w:val="24"/>
        </w:rPr>
      </w:pPr>
      <w:r>
        <w:rPr>
          <w:rFonts w:ascii="Arial" w:hAnsi="Arial"/>
          <w:sz w:val="24"/>
        </w:rPr>
        <w:t>Постановление Пленума Верховного Суда РСФСР от 22 марта 1966 г. №31 «О некоторых вопросах применения судами законодательства об ответственности за преступления против собственности». –См.: Сб-к пост. Пленумов Верховных Судов СССР и РСФСР (РФ) по уголовным делам. –М.: Фирма «СПАРК», 1997 г.</w:t>
      </w:r>
    </w:p>
    <w:p w:rsidR="00866643" w:rsidRDefault="00866643">
      <w:pPr>
        <w:numPr>
          <w:ilvl w:val="0"/>
          <w:numId w:val="15"/>
        </w:numPr>
        <w:spacing w:line="360" w:lineRule="auto"/>
        <w:rPr>
          <w:rFonts w:ascii="Arial" w:hAnsi="Arial"/>
          <w:sz w:val="24"/>
        </w:rPr>
      </w:pPr>
      <w:r>
        <w:rPr>
          <w:rFonts w:ascii="Arial" w:hAnsi="Arial"/>
          <w:sz w:val="24"/>
        </w:rPr>
        <w:t>Постановление Пленума Верховного Суда РСФСР от 25 декабря 1990 г. №5 «О судебной практике по делам о преступлениях несовершеннолетних и вовлечении их в преступную и иную антиобщественную деятельность». –См.: Сб-к пост. Пленумов Верховных Судов СССР и РСФСР (РФ) по уголовным делам. –М.: Фирма «СПАРК», 1997 г.</w:t>
      </w:r>
    </w:p>
    <w:p w:rsidR="00866643" w:rsidRDefault="00866643">
      <w:pPr>
        <w:numPr>
          <w:ilvl w:val="0"/>
          <w:numId w:val="15"/>
        </w:numPr>
        <w:spacing w:line="360" w:lineRule="auto"/>
        <w:rPr>
          <w:rFonts w:ascii="Arial" w:hAnsi="Arial"/>
          <w:sz w:val="24"/>
        </w:rPr>
      </w:pPr>
      <w:r>
        <w:rPr>
          <w:rFonts w:ascii="Arial" w:hAnsi="Arial"/>
          <w:sz w:val="24"/>
        </w:rPr>
        <w:t>Альбом схем.</w:t>
      </w:r>
    </w:p>
    <w:p w:rsidR="00866643" w:rsidRDefault="00866643">
      <w:pPr>
        <w:spacing w:line="360" w:lineRule="auto"/>
        <w:ind w:firstLine="0"/>
        <w:rPr>
          <w:rFonts w:ascii="Arial" w:hAnsi="Arial"/>
          <w:sz w:val="24"/>
        </w:rPr>
      </w:pPr>
      <w:bookmarkStart w:id="9" w:name="_GoBack"/>
      <w:bookmarkEnd w:id="9"/>
    </w:p>
    <w:sectPr w:rsidR="00866643">
      <w:footerReference w:type="even" r:id="rId9"/>
      <w:footerReference w:type="default" r:id="rId10"/>
      <w:pgSz w:w="11900" w:h="16820"/>
      <w:pgMar w:top="1361" w:right="851" w:bottom="1361"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643" w:rsidRDefault="00866643">
      <w:r>
        <w:separator/>
      </w:r>
    </w:p>
  </w:endnote>
  <w:endnote w:type="continuationSeparator" w:id="0">
    <w:p w:rsidR="00866643" w:rsidRDefault="0086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643" w:rsidRDefault="00866643">
    <w:pPr>
      <w:pStyle w:val="a5"/>
      <w:framePr w:wrap="around" w:vAnchor="text" w:hAnchor="margin" w:xAlign="right" w:y="1"/>
      <w:rPr>
        <w:rStyle w:val="aa"/>
      </w:rPr>
    </w:pPr>
  </w:p>
  <w:p w:rsidR="00866643" w:rsidRDefault="0086664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643" w:rsidRDefault="00866643">
    <w:pPr>
      <w:pStyle w:val="a5"/>
      <w:framePr w:wrap="around" w:vAnchor="text" w:hAnchor="margin" w:xAlign="right" w:y="1"/>
      <w:rPr>
        <w:rStyle w:val="aa"/>
      </w:rPr>
    </w:pPr>
    <w:r>
      <w:rPr>
        <w:rStyle w:val="aa"/>
        <w:noProof/>
      </w:rPr>
      <w:t>2</w:t>
    </w:r>
  </w:p>
  <w:p w:rsidR="00866643" w:rsidRDefault="0086664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643" w:rsidRDefault="00866643">
      <w:r>
        <w:separator/>
      </w:r>
    </w:p>
  </w:footnote>
  <w:footnote w:type="continuationSeparator" w:id="0">
    <w:p w:rsidR="00866643" w:rsidRDefault="00866643">
      <w:r>
        <w:continuationSeparator/>
      </w:r>
    </w:p>
  </w:footnote>
  <w:footnote w:id="1">
    <w:p w:rsidR="00866643" w:rsidRDefault="00866643">
      <w:pPr>
        <w:spacing w:line="360" w:lineRule="auto"/>
        <w:ind w:firstLine="0"/>
        <w:rPr>
          <w:rFonts w:ascii="Arial" w:hAnsi="Arial"/>
          <w:i/>
        </w:rPr>
      </w:pPr>
      <w:r>
        <w:rPr>
          <w:rStyle w:val="a9"/>
        </w:rPr>
        <w:footnoteRef/>
      </w:r>
      <w:r>
        <w:t xml:space="preserve"> </w:t>
      </w:r>
      <w:r>
        <w:rPr>
          <w:rFonts w:ascii="Arial" w:hAnsi="Arial"/>
          <w:i/>
        </w:rPr>
        <w:t>С.В. Клименко, А.Л. Чичерин. Основы Государства и Права, Зерцало, Теис, 1996.</w:t>
      </w:r>
    </w:p>
    <w:p w:rsidR="00866643" w:rsidRDefault="00866643">
      <w:pPr>
        <w:pStyle w:val="a8"/>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1E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1B799C"/>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06533B28"/>
    <w:multiLevelType w:val="singleLevel"/>
    <w:tmpl w:val="3C4A5884"/>
    <w:lvl w:ilvl="0">
      <w:numFmt w:val="none"/>
      <w:lvlText w:val=""/>
      <w:lvlJc w:val="left"/>
      <w:pPr>
        <w:tabs>
          <w:tab w:val="num" w:pos="360"/>
        </w:tabs>
      </w:pPr>
    </w:lvl>
  </w:abstractNum>
  <w:abstractNum w:abstractNumId="3">
    <w:nsid w:val="0B1F57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7E66E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99C0E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C9050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E4C45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398036B"/>
    <w:multiLevelType w:val="singleLevel"/>
    <w:tmpl w:val="11DEC9C0"/>
    <w:lvl w:ilvl="0">
      <w:numFmt w:val="none"/>
      <w:lvlText w:val=""/>
      <w:lvlJc w:val="left"/>
      <w:pPr>
        <w:tabs>
          <w:tab w:val="num" w:pos="360"/>
        </w:tabs>
      </w:pPr>
    </w:lvl>
  </w:abstractNum>
  <w:abstractNum w:abstractNumId="9">
    <w:nsid w:val="3B2A7ED3"/>
    <w:multiLevelType w:val="singleLevel"/>
    <w:tmpl w:val="4BDE112C"/>
    <w:lvl w:ilvl="0">
      <w:start w:val="4"/>
      <w:numFmt w:val="bullet"/>
      <w:lvlText w:val="-"/>
      <w:lvlJc w:val="left"/>
      <w:pPr>
        <w:tabs>
          <w:tab w:val="num" w:pos="360"/>
        </w:tabs>
        <w:ind w:left="360" w:hanging="360"/>
      </w:pPr>
      <w:rPr>
        <w:rFonts w:ascii="Times New Roman" w:hAnsi="Times New Roman" w:hint="default"/>
      </w:rPr>
    </w:lvl>
  </w:abstractNum>
  <w:abstractNum w:abstractNumId="10">
    <w:nsid w:val="40C03683"/>
    <w:multiLevelType w:val="singleLevel"/>
    <w:tmpl w:val="1D001164"/>
    <w:lvl w:ilvl="0">
      <w:start w:val="18"/>
      <w:numFmt w:val="bullet"/>
      <w:lvlText w:val="-"/>
      <w:lvlJc w:val="left"/>
      <w:pPr>
        <w:tabs>
          <w:tab w:val="num" w:pos="927"/>
        </w:tabs>
        <w:ind w:left="927" w:hanging="360"/>
      </w:pPr>
      <w:rPr>
        <w:rFonts w:ascii="Times New Roman" w:hAnsi="Times New Roman" w:hint="default"/>
        <w:i w:val="0"/>
      </w:rPr>
    </w:lvl>
  </w:abstractNum>
  <w:abstractNum w:abstractNumId="11">
    <w:nsid w:val="466968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8884F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EE44A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04113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79549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8F74A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61E67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A503F26"/>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DA47F6E"/>
    <w:multiLevelType w:val="singleLevel"/>
    <w:tmpl w:val="5B58C546"/>
    <w:lvl w:ilvl="0">
      <w:numFmt w:val="none"/>
      <w:lvlText w:val=""/>
      <w:lvlJc w:val="left"/>
      <w:pPr>
        <w:tabs>
          <w:tab w:val="num" w:pos="360"/>
        </w:tabs>
      </w:pPr>
    </w:lvl>
  </w:abstractNum>
  <w:abstractNum w:abstractNumId="20">
    <w:nsid w:val="6E9B00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F8048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1E76D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48609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56F05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75002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7747026"/>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7C43720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18"/>
  </w:num>
  <w:num w:numId="3">
    <w:abstractNumId w:val="14"/>
  </w:num>
  <w:num w:numId="4">
    <w:abstractNumId w:val="25"/>
  </w:num>
  <w:num w:numId="5">
    <w:abstractNumId w:val="16"/>
  </w:num>
  <w:num w:numId="6">
    <w:abstractNumId w:val="4"/>
  </w:num>
  <w:num w:numId="7">
    <w:abstractNumId w:val="23"/>
  </w:num>
  <w:num w:numId="8">
    <w:abstractNumId w:val="7"/>
  </w:num>
  <w:num w:numId="9">
    <w:abstractNumId w:val="1"/>
  </w:num>
  <w:num w:numId="10">
    <w:abstractNumId w:val="5"/>
  </w:num>
  <w:num w:numId="11">
    <w:abstractNumId w:val="17"/>
  </w:num>
  <w:num w:numId="12">
    <w:abstractNumId w:val="21"/>
  </w:num>
  <w:num w:numId="13">
    <w:abstractNumId w:val="0"/>
  </w:num>
  <w:num w:numId="14">
    <w:abstractNumId w:val="22"/>
  </w:num>
  <w:num w:numId="15">
    <w:abstractNumId w:val="26"/>
  </w:num>
  <w:num w:numId="16">
    <w:abstractNumId w:val="2"/>
  </w:num>
  <w:num w:numId="17">
    <w:abstractNumId w:val="2"/>
  </w:num>
  <w:num w:numId="18">
    <w:abstractNumId w:val="9"/>
  </w:num>
  <w:num w:numId="19">
    <w:abstractNumId w:val="11"/>
  </w:num>
  <w:num w:numId="20">
    <w:abstractNumId w:val="15"/>
  </w:num>
  <w:num w:numId="21">
    <w:abstractNumId w:val="3"/>
  </w:num>
  <w:num w:numId="22">
    <w:abstractNumId w:val="24"/>
  </w:num>
  <w:num w:numId="23">
    <w:abstractNumId w:val="27"/>
  </w:num>
  <w:num w:numId="24">
    <w:abstractNumId w:val="6"/>
  </w:num>
  <w:num w:numId="25">
    <w:abstractNumId w:val="13"/>
  </w:num>
  <w:num w:numId="26">
    <w:abstractNumId w:val="8"/>
  </w:num>
  <w:num w:numId="27">
    <w:abstractNumId w:val="10"/>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DB6"/>
    <w:rsid w:val="000A52FC"/>
    <w:rsid w:val="00127477"/>
    <w:rsid w:val="00707DB6"/>
    <w:rsid w:val="00866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shapelayout>
  </w:shapeDefaults>
  <w:decimalSymbol w:val=","/>
  <w:listSeparator w:val=";"/>
  <w15:chartTrackingRefBased/>
  <w15:docId w15:val="{6429EE74-681B-4F1F-B4C3-FE3CB15C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460"/>
      <w:jc w:val="both"/>
    </w:pPr>
    <w:rPr>
      <w:snapToGrid w:val="0"/>
    </w:rPr>
  </w:style>
  <w:style w:type="paragraph" w:styleId="1">
    <w:name w:val="heading 1"/>
    <w:basedOn w:val="a"/>
    <w:next w:val="a"/>
    <w:qFormat/>
    <w:pPr>
      <w:keepNext/>
      <w:widowControl/>
      <w:spacing w:before="240" w:after="60"/>
      <w:ind w:firstLine="0"/>
      <w:jc w:val="left"/>
      <w:outlineLvl w:val="0"/>
    </w:pPr>
    <w:rPr>
      <w:rFonts w:ascii="Arial" w:hAnsi="Arial"/>
      <w:b/>
      <w:snapToGrid/>
      <w:kern w:val="28"/>
      <w:sz w:val="28"/>
    </w:rPr>
  </w:style>
  <w:style w:type="paragraph" w:styleId="2">
    <w:name w:val="heading 2"/>
    <w:basedOn w:val="a"/>
    <w:next w:val="a"/>
    <w:qFormat/>
    <w:pPr>
      <w:keepNext/>
      <w:ind w:right="-424"/>
      <w:jc w:val="center"/>
      <w:outlineLvl w:val="1"/>
    </w:pPr>
    <w:rPr>
      <w:rFonts w:ascii="Arial" w:hAnsi="Arial"/>
      <w:b/>
      <w:sz w:val="32"/>
    </w:rPr>
  </w:style>
  <w:style w:type="paragraph" w:styleId="3">
    <w:name w:val="heading 3"/>
    <w:basedOn w:val="a"/>
    <w:next w:val="a"/>
    <w:qFormat/>
    <w:pPr>
      <w:keepNext/>
      <w:spacing w:before="180"/>
      <w:ind w:firstLine="0"/>
      <w:outlineLvl w:val="2"/>
    </w:pPr>
    <w:rPr>
      <w:rFonts w:ascii="Arial" w:hAnsi="Arial"/>
      <w:b/>
      <w:sz w:val="24"/>
    </w:rPr>
  </w:style>
  <w:style w:type="paragraph" w:styleId="4">
    <w:name w:val="heading 4"/>
    <w:basedOn w:val="a"/>
    <w:next w:val="a"/>
    <w:qFormat/>
    <w:pPr>
      <w:keepNext/>
      <w:jc w:val="center"/>
      <w:outlineLvl w:val="3"/>
    </w:pPr>
    <w:rPr>
      <w:rFonts w:ascii="Arial" w:hAnsi="Arial"/>
      <w:b/>
      <w:sz w:val="44"/>
    </w:rPr>
  </w:style>
  <w:style w:type="paragraph" w:styleId="5">
    <w:name w:val="heading 5"/>
    <w:basedOn w:val="a"/>
    <w:next w:val="a"/>
    <w:qFormat/>
    <w:pPr>
      <w:keepNext/>
      <w:jc w:val="center"/>
      <w:outlineLvl w:val="4"/>
    </w:pPr>
    <w:rPr>
      <w:rFonts w:ascii="Arial" w:hAnsi="Arial"/>
      <w:b/>
      <w:sz w:val="28"/>
    </w:rPr>
  </w:style>
  <w:style w:type="paragraph" w:styleId="6">
    <w:name w:val="heading 6"/>
    <w:basedOn w:val="a"/>
    <w:next w:val="a"/>
    <w:qFormat/>
    <w:pPr>
      <w:keepNext/>
      <w:spacing w:line="360" w:lineRule="auto"/>
      <w:ind w:firstLine="0"/>
      <w:jc w:val="center"/>
      <w:outlineLvl w:val="5"/>
    </w:pPr>
    <w:rPr>
      <w:rFonts w:ascii="Arial" w:hAnsi="Arial"/>
      <w:b/>
      <w:color w:val="808080"/>
    </w:rPr>
  </w:style>
  <w:style w:type="paragraph" w:styleId="7">
    <w:name w:val="heading 7"/>
    <w:basedOn w:val="a"/>
    <w:next w:val="a"/>
    <w:qFormat/>
    <w:pPr>
      <w:keepNext/>
      <w:spacing w:line="360" w:lineRule="auto"/>
      <w:ind w:firstLine="0"/>
      <w:jc w:val="center"/>
      <w:outlineLvl w:val="6"/>
    </w:pPr>
    <w:rPr>
      <w:rFonts w:ascii="Arial" w:hAnsi="Arial"/>
      <w:b/>
    </w:rPr>
  </w:style>
  <w:style w:type="paragraph" w:styleId="8">
    <w:name w:val="heading 8"/>
    <w:basedOn w:val="a"/>
    <w:next w:val="a"/>
    <w:qFormat/>
    <w:pPr>
      <w:keepNext/>
      <w:outlineLvl w:val="7"/>
    </w:pPr>
    <w:rPr>
      <w:b/>
      <w:color w:val="000000"/>
      <w:sz w:val="18"/>
    </w:rPr>
  </w:style>
  <w:style w:type="paragraph" w:styleId="9">
    <w:name w:val="heading 9"/>
    <w:basedOn w:val="a"/>
    <w:next w:val="a"/>
    <w:qFormat/>
    <w:pPr>
      <w:keepNext/>
      <w:jc w:val="center"/>
      <w:outlineLvl w:val="8"/>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Indent"/>
    <w:basedOn w:val="a"/>
    <w:semiHidden/>
    <w:pPr>
      <w:ind w:firstLine="567"/>
    </w:pPr>
    <w:rPr>
      <w:rFonts w:ascii="Arial" w:hAnsi="Arial"/>
      <w:sz w:val="24"/>
    </w:rPr>
  </w:style>
  <w:style w:type="paragraph" w:styleId="a5">
    <w:name w:val="footer"/>
    <w:basedOn w:val="a"/>
    <w:semiHidden/>
    <w:pPr>
      <w:widowControl/>
      <w:tabs>
        <w:tab w:val="center" w:pos="4536"/>
        <w:tab w:val="right" w:pos="9072"/>
      </w:tabs>
      <w:ind w:firstLine="0"/>
      <w:jc w:val="left"/>
    </w:pPr>
    <w:rPr>
      <w:snapToGrid/>
    </w:rPr>
  </w:style>
  <w:style w:type="paragraph" w:styleId="a6">
    <w:name w:val="Body Text"/>
    <w:basedOn w:val="a"/>
    <w:semiHidden/>
    <w:pPr>
      <w:spacing w:line="360" w:lineRule="auto"/>
      <w:ind w:firstLine="0"/>
    </w:pPr>
    <w:rPr>
      <w:rFonts w:ascii="Arial" w:hAnsi="Arial"/>
      <w:b/>
      <w:snapToGrid/>
      <w:sz w:val="24"/>
    </w:rPr>
  </w:style>
  <w:style w:type="paragraph" w:styleId="a7">
    <w:name w:val="Plain Text"/>
    <w:basedOn w:val="a"/>
    <w:semiHidden/>
    <w:pPr>
      <w:widowControl/>
      <w:ind w:firstLine="0"/>
      <w:jc w:val="left"/>
    </w:pPr>
    <w:rPr>
      <w:rFonts w:ascii="Courier New" w:hAnsi="Courier New"/>
      <w:snapToGrid/>
    </w:rPr>
  </w:style>
  <w:style w:type="paragraph" w:customStyle="1" w:styleId="FR1">
    <w:name w:val="FR1"/>
    <w:pPr>
      <w:widowControl w:val="0"/>
      <w:spacing w:line="540" w:lineRule="auto"/>
      <w:ind w:left="1720" w:right="1600"/>
      <w:jc w:val="center"/>
    </w:pPr>
    <w:rPr>
      <w:rFonts w:ascii="Arial" w:hAnsi="Arial"/>
      <w:b/>
      <w:snapToGrid w:val="0"/>
      <w:sz w:val="24"/>
    </w:rPr>
  </w:style>
  <w:style w:type="paragraph" w:customStyle="1" w:styleId="FR2">
    <w:name w:val="FR2"/>
    <w:pPr>
      <w:widowControl w:val="0"/>
      <w:jc w:val="center"/>
    </w:pPr>
    <w:rPr>
      <w:rFonts w:ascii="Arial" w:hAnsi="Arial"/>
      <w:snapToGrid w:val="0"/>
      <w:sz w:val="16"/>
    </w:rPr>
  </w:style>
  <w:style w:type="paragraph" w:styleId="20">
    <w:name w:val="Body Text Indent 2"/>
    <w:basedOn w:val="a"/>
    <w:semiHidden/>
    <w:pPr>
      <w:spacing w:before="160" w:line="360" w:lineRule="auto"/>
      <w:ind w:firstLine="500"/>
    </w:pPr>
    <w:rPr>
      <w:rFonts w:ascii="Arial" w:hAnsi="Arial"/>
      <w:i/>
      <w:sz w:val="24"/>
    </w:rPr>
  </w:style>
  <w:style w:type="paragraph" w:styleId="30">
    <w:name w:val="Body Text Indent 3"/>
    <w:basedOn w:val="a"/>
    <w:semiHidden/>
    <w:pPr>
      <w:spacing w:line="360" w:lineRule="auto"/>
      <w:ind w:firstLine="567"/>
    </w:pPr>
    <w:rPr>
      <w:rFonts w:ascii="Arial" w:hAnsi="Arial"/>
      <w:i/>
      <w:sz w:val="24"/>
    </w:rPr>
  </w:style>
  <w:style w:type="paragraph" w:styleId="21">
    <w:name w:val="Body Text 2"/>
    <w:basedOn w:val="a"/>
    <w:semiHidden/>
    <w:pPr>
      <w:ind w:firstLine="0"/>
      <w:jc w:val="center"/>
    </w:pPr>
    <w:rPr>
      <w:rFonts w:ascii="Arial" w:hAnsi="Arial"/>
      <w:b/>
      <w:sz w:val="24"/>
    </w:rPr>
  </w:style>
  <w:style w:type="paragraph" w:styleId="10">
    <w:name w:val="toc 1"/>
    <w:basedOn w:val="a"/>
    <w:next w:val="a"/>
    <w:autoRedefine/>
    <w:semiHidden/>
    <w:pPr>
      <w:spacing w:before="360"/>
      <w:jc w:val="left"/>
    </w:pPr>
    <w:rPr>
      <w:rFonts w:ascii="Arial" w:hAnsi="Arial"/>
      <w:b/>
      <w:caps/>
      <w:sz w:val="24"/>
    </w:rPr>
  </w:style>
  <w:style w:type="paragraph" w:styleId="22">
    <w:name w:val="toc 2"/>
    <w:basedOn w:val="a"/>
    <w:next w:val="a"/>
    <w:autoRedefine/>
    <w:semiHidden/>
    <w:pPr>
      <w:spacing w:before="240"/>
      <w:jc w:val="left"/>
    </w:pPr>
    <w:rPr>
      <w:b/>
    </w:rPr>
  </w:style>
  <w:style w:type="paragraph" w:styleId="31">
    <w:name w:val="toc 3"/>
    <w:basedOn w:val="a"/>
    <w:next w:val="a"/>
    <w:autoRedefine/>
    <w:semiHidden/>
    <w:pPr>
      <w:ind w:left="200"/>
      <w:jc w:val="left"/>
    </w:pPr>
  </w:style>
  <w:style w:type="paragraph" w:styleId="40">
    <w:name w:val="toc 4"/>
    <w:basedOn w:val="a"/>
    <w:next w:val="a"/>
    <w:autoRedefine/>
    <w:semiHidden/>
    <w:pPr>
      <w:ind w:left="400"/>
      <w:jc w:val="left"/>
    </w:pPr>
  </w:style>
  <w:style w:type="paragraph" w:styleId="50">
    <w:name w:val="toc 5"/>
    <w:basedOn w:val="a"/>
    <w:next w:val="a"/>
    <w:autoRedefine/>
    <w:semiHidden/>
    <w:pPr>
      <w:ind w:left="600"/>
      <w:jc w:val="left"/>
    </w:pPr>
  </w:style>
  <w:style w:type="paragraph" w:styleId="60">
    <w:name w:val="toc 6"/>
    <w:basedOn w:val="a"/>
    <w:next w:val="a"/>
    <w:autoRedefine/>
    <w:semiHidden/>
    <w:pPr>
      <w:ind w:left="800"/>
      <w:jc w:val="left"/>
    </w:pPr>
  </w:style>
  <w:style w:type="paragraph" w:styleId="70">
    <w:name w:val="toc 7"/>
    <w:basedOn w:val="a"/>
    <w:next w:val="a"/>
    <w:autoRedefine/>
    <w:semiHidden/>
    <w:pPr>
      <w:ind w:left="1000"/>
      <w:jc w:val="left"/>
    </w:pPr>
  </w:style>
  <w:style w:type="paragraph" w:styleId="80">
    <w:name w:val="toc 8"/>
    <w:basedOn w:val="a"/>
    <w:next w:val="a"/>
    <w:autoRedefine/>
    <w:semiHidden/>
    <w:pPr>
      <w:ind w:left="1200"/>
      <w:jc w:val="left"/>
    </w:pPr>
  </w:style>
  <w:style w:type="paragraph" w:styleId="90">
    <w:name w:val="toc 9"/>
    <w:basedOn w:val="a"/>
    <w:next w:val="a"/>
    <w:autoRedefine/>
    <w:semiHidden/>
    <w:pPr>
      <w:ind w:left="1400"/>
      <w:jc w:val="left"/>
    </w:pPr>
  </w:style>
  <w:style w:type="paragraph" w:styleId="a8">
    <w:name w:val="footnote text"/>
    <w:basedOn w:val="a"/>
    <w:semiHidden/>
  </w:style>
  <w:style w:type="character" w:styleId="a9">
    <w:name w:val="footnote reference"/>
    <w:semiHidden/>
    <w:rPr>
      <w:vertAlign w:val="superscript"/>
    </w:r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6806</Words>
  <Characters>38798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lpstr>
    </vt:vector>
  </TitlesOfParts>
  <Company>UOP</Company>
  <LinksUpToDate>false</LinksUpToDate>
  <CharactersWithSpaces>45513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Serg</dc:creator>
  <cp:keywords/>
  <cp:lastModifiedBy>admin</cp:lastModifiedBy>
  <cp:revision>2</cp:revision>
  <cp:lastPrinted>1999-09-26T07:14:00Z</cp:lastPrinted>
  <dcterms:created xsi:type="dcterms:W3CDTF">2014-02-10T18:16:00Z</dcterms:created>
  <dcterms:modified xsi:type="dcterms:W3CDTF">2014-02-10T18:16:00Z</dcterms:modified>
</cp:coreProperties>
</file>