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B830CA" w:rsidRDefault="00B830CA">
      <w:pPr>
        <w:pStyle w:val="af"/>
        <w:jc w:val="center"/>
        <w:rPr>
          <w:spacing w:val="20"/>
          <w:kern w:val="24"/>
          <w:sz w:val="30"/>
        </w:rPr>
      </w:pPr>
      <w:r>
        <w:rPr>
          <w:spacing w:val="20"/>
          <w:kern w:val="24"/>
          <w:sz w:val="30"/>
        </w:rPr>
        <w:t>УНИВЕРСИТЕТ РОССИЙСКОЙ АКАДЕМИИ ОБРАЗОВАНИЯ</w:t>
      </w: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  <w:rPr>
          <w:i/>
        </w:rPr>
      </w:pPr>
      <w:r>
        <w:t xml:space="preserve">Факультет: </w:t>
      </w:r>
      <w:r>
        <w:rPr>
          <w:i/>
        </w:rPr>
        <w:t>Бизнес, Маркетинг, Коммерция</w:t>
      </w:r>
    </w:p>
    <w:p w:rsidR="00B830CA" w:rsidRDefault="00B830CA">
      <w:pPr>
        <w:pStyle w:val="af"/>
        <w:rPr>
          <w:i/>
        </w:rPr>
      </w:pPr>
      <w:r>
        <w:t xml:space="preserve">Дисциплина: </w:t>
      </w:r>
      <w:r>
        <w:rPr>
          <w:i/>
        </w:rPr>
        <w:t>Инвестиционный анализ</w:t>
      </w:r>
    </w:p>
    <w:p w:rsidR="00B830CA" w:rsidRDefault="00B830CA">
      <w:pPr>
        <w:pStyle w:val="af"/>
        <w:spacing w:line="240" w:lineRule="auto"/>
        <w:ind w:left="3119" w:right="3260" w:hanging="3119"/>
        <w:rPr>
          <w:i/>
        </w:rPr>
      </w:pPr>
      <w:r>
        <w:t xml:space="preserve">Тема контрольной работы: </w:t>
      </w:r>
      <w:r>
        <w:rPr>
          <w:i/>
        </w:rPr>
        <w:t>Понятие инфляции и её учет в инвестиционном анализе</w:t>
      </w:r>
      <w:r>
        <w:rPr>
          <w:i/>
        </w:rPr>
        <w:br/>
        <w:t>(Тема № 8)</w:t>
      </w: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  <w:rPr>
          <w:i/>
        </w:rPr>
      </w:pPr>
      <w:r>
        <w:t xml:space="preserve">Ф.И.О. студента: </w:t>
      </w:r>
      <w:r w:rsidRPr="00910D2B">
        <w:rPr>
          <w:i/>
        </w:rPr>
        <w:t>Спрыжков Игорь Максимович</w:t>
      </w:r>
    </w:p>
    <w:p w:rsidR="00B830CA" w:rsidRDefault="00B830CA">
      <w:pPr>
        <w:pStyle w:val="af"/>
        <w:rPr>
          <w:i/>
        </w:rPr>
      </w:pPr>
      <w:r>
        <w:t xml:space="preserve">Курс: </w:t>
      </w:r>
      <w:r>
        <w:rPr>
          <w:i/>
        </w:rPr>
        <w:t>4</w:t>
      </w:r>
      <w:r>
        <w:t xml:space="preserve">. </w:t>
      </w:r>
      <w:r>
        <w:tab/>
        <w:t xml:space="preserve">Семестр: </w:t>
      </w:r>
      <w:r>
        <w:rPr>
          <w:i/>
        </w:rPr>
        <w:t>7.</w:t>
      </w:r>
      <w:r>
        <w:rPr>
          <w:i/>
        </w:rPr>
        <w:tab/>
      </w:r>
      <w:r>
        <w:rPr>
          <w:i/>
        </w:rPr>
        <w:tab/>
      </w:r>
      <w:r>
        <w:t xml:space="preserve">Номер зачётной книжки: </w:t>
      </w:r>
      <w:r>
        <w:rPr>
          <w:i/>
        </w:rPr>
        <w:t>1818</w:t>
      </w: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</w:p>
    <w:p w:rsidR="00B830CA" w:rsidRDefault="00B830CA">
      <w:pPr>
        <w:pStyle w:val="af"/>
      </w:pPr>
      <w:r>
        <w:t>Дата сдачи: _____________________</w:t>
      </w:r>
    </w:p>
    <w:p w:rsidR="00B830CA" w:rsidRDefault="00B830CA">
      <w:pPr>
        <w:pStyle w:val="af"/>
      </w:pPr>
      <w:r>
        <w:t>Ф.И.О. преподавателя: _________________________</w:t>
      </w:r>
    </w:p>
    <w:p w:rsidR="00B830CA" w:rsidRDefault="00B830CA">
      <w:pPr>
        <w:pStyle w:val="af"/>
      </w:pPr>
      <w:r>
        <w:t xml:space="preserve">Оценка: _________________________ </w:t>
      </w:r>
      <w:r>
        <w:tab/>
      </w:r>
      <w:r>
        <w:tab/>
        <w:t>Подпись: _________________________</w:t>
      </w:r>
    </w:p>
    <w:p w:rsidR="00B830CA" w:rsidRDefault="00B830CA">
      <w:pPr>
        <w:pStyle w:val="af"/>
      </w:pPr>
      <w:r>
        <w:t>Дата проверки: __________________</w:t>
      </w:r>
    </w:p>
    <w:p w:rsidR="00B830CA" w:rsidRDefault="00B830CA">
      <w:pPr>
        <w:pStyle w:val="af"/>
        <w:sectPr w:rsidR="00B830CA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B830CA" w:rsidRDefault="00B830CA">
      <w:pPr>
        <w:pStyle w:val="1"/>
      </w:pPr>
      <w:r>
        <w:t>План</w:t>
      </w:r>
    </w:p>
    <w:p w:rsidR="00B830CA" w:rsidRDefault="00B830CA">
      <w:pPr>
        <w:pStyle w:val="10"/>
      </w:pPr>
      <w:r>
        <w:t>Проектный анализ и инфляция</w:t>
      </w:r>
    </w:p>
    <w:p w:rsidR="00B830CA" w:rsidRDefault="00B830CA">
      <w:pPr>
        <w:pStyle w:val="10"/>
      </w:pPr>
      <w:r>
        <w:t>1. Сущность феномена инфляции</w:t>
      </w:r>
    </w:p>
    <w:p w:rsidR="00B830CA" w:rsidRDefault="00B830CA">
      <w:pPr>
        <w:pStyle w:val="10"/>
      </w:pPr>
      <w:r>
        <w:t>2. Учет инфляции в инвестиционном проектировании</w:t>
      </w:r>
    </w:p>
    <w:p w:rsidR="00B830CA" w:rsidRDefault="00B830CA">
      <w:pPr>
        <w:pStyle w:val="10"/>
      </w:pPr>
      <w:r>
        <w:t>3. Инфляция и финансовая эффективность проектов</w:t>
      </w:r>
    </w:p>
    <w:p w:rsidR="00B830CA" w:rsidRDefault="00B830CA">
      <w:pPr>
        <w:pStyle w:val="10"/>
      </w:pPr>
      <w:r>
        <w:t>4. Зарубежный опыт учета фактора инфляции в проектном анализе</w:t>
      </w:r>
    </w:p>
    <w:p w:rsidR="00B830CA" w:rsidRDefault="00B830CA">
      <w:pPr>
        <w:pStyle w:val="10"/>
      </w:pPr>
      <w:r>
        <w:t>6. Учет фактора инфляции в отечественной практике инвестиционного проектирования</w:t>
      </w:r>
    </w:p>
    <w:p w:rsidR="00B830CA" w:rsidRDefault="00B830CA">
      <w:pPr>
        <w:pStyle w:val="10"/>
      </w:pPr>
      <w:r>
        <w:t>7. Резюме</w:t>
      </w:r>
    </w:p>
    <w:p w:rsidR="00B830CA" w:rsidRDefault="00B830CA">
      <w:pPr>
        <w:pStyle w:val="a5"/>
        <w:pBdr>
          <w:bottom w:val="single" w:sz="6" w:space="1" w:color="auto"/>
        </w:pBdr>
        <w:spacing w:before="120"/>
        <w:ind w:left="0" w:right="21"/>
        <w:jc w:val="both"/>
        <w:rPr>
          <w:noProof/>
          <w:snapToGrid w:val="0"/>
          <w:sz w:val="22"/>
        </w:rPr>
      </w:pPr>
    </w:p>
    <w:p w:rsidR="00B830CA" w:rsidRDefault="00B830CA"/>
    <w:p w:rsidR="00B830CA" w:rsidRDefault="00B830CA">
      <w:pPr>
        <w:pStyle w:val="a5"/>
        <w:ind w:left="5387" w:right="21"/>
        <w:jc w:val="both"/>
      </w:pPr>
      <w:r>
        <w:t xml:space="preserve">Нет такой плохой ситуации, которая </w:t>
      </w:r>
      <w:r>
        <w:br/>
        <w:t>не могла бы стать еще хуже.</w:t>
      </w:r>
    </w:p>
    <w:p w:rsidR="00B830CA" w:rsidRDefault="00B830CA">
      <w:pPr>
        <w:pStyle w:val="a5"/>
        <w:ind w:right="21"/>
        <w:jc w:val="right"/>
      </w:pPr>
      <w:r>
        <w:rPr>
          <w:i/>
        </w:rPr>
        <w:t>Из законов Мерфи</w:t>
      </w:r>
    </w:p>
    <w:p w:rsidR="00B830CA" w:rsidRDefault="00B830CA">
      <w:pPr>
        <w:pStyle w:val="1"/>
      </w:pPr>
      <w:r>
        <w:t>Проектный анализ и инфляция</w:t>
      </w:r>
    </w:p>
    <w:p w:rsidR="00B830CA" w:rsidRDefault="00B830CA">
      <w:pPr>
        <w:tabs>
          <w:tab w:val="left" w:pos="6096"/>
        </w:tabs>
        <w:rPr>
          <w:i/>
        </w:rPr>
      </w:pPr>
      <w:r>
        <w:rPr>
          <w:i/>
        </w:rPr>
        <w:t>Инфляция</w:t>
      </w:r>
      <w:r>
        <w:rPr>
          <w:i/>
          <w:noProof/>
        </w:rPr>
        <w:t xml:space="preserve"> —</w:t>
      </w:r>
      <w:r>
        <w:rPr>
          <w:i/>
        </w:rPr>
        <w:t xml:space="preserve"> многоаспектное понятие, поэтому в данной главе не только анализируются приемы и изучаются методы её учета в проектном анализе, но и рассматривается феномен ин</w:t>
      </w:r>
      <w:r>
        <w:rPr>
          <w:i/>
        </w:rPr>
        <w:softHyphen/>
        <w:t>фляции в целом. Особое внимание уделено влиянию инфляции на финансовую эффективность проекта. Россия недавно вступила на путь рыночного развития и ощутила мощное воздействие инфляции, поэтому необходимыми и полезными являются разде</w:t>
      </w:r>
      <w:r>
        <w:rPr>
          <w:i/>
        </w:rPr>
        <w:softHyphen/>
        <w:t>лы главы, исследующие зарубежный опыт учета фактора ин</w:t>
      </w:r>
      <w:r>
        <w:rPr>
          <w:i/>
        </w:rPr>
        <w:softHyphen/>
        <w:t>фляции в проектном анализе и отечественную практику.</w:t>
      </w:r>
    </w:p>
    <w:p w:rsidR="00B830CA" w:rsidRDefault="00B830CA">
      <w:pPr>
        <w:pStyle w:val="1"/>
      </w:pPr>
      <w:r>
        <w:t>1. Сущность феномена инфляции</w:t>
      </w:r>
    </w:p>
    <w:p w:rsidR="00B830CA" w:rsidRDefault="00B830CA">
      <w:r>
        <w:rPr>
          <w:b/>
        </w:rPr>
        <w:t>Инфляция</w:t>
      </w:r>
      <w:r>
        <w:rPr>
          <w:noProof/>
        </w:rPr>
        <w:t xml:space="preserve"> —</w:t>
      </w:r>
      <w:r>
        <w:t xml:space="preserve"> процесс выравнивания монетарным путем на</w:t>
      </w:r>
      <w:r>
        <w:softHyphen/>
        <w:t>пряженности, возникшей в какой-либо социально-эконо</w:t>
      </w:r>
      <w:r>
        <w:softHyphen/>
        <w:t>мической среде. Инфляция сопровождается повышением об</w:t>
      </w:r>
      <w:r>
        <w:softHyphen/>
        <w:t>щего уровня цен и обесцениванием денег.</w:t>
      </w:r>
    </w:p>
    <w:p w:rsidR="00B830CA" w:rsidRDefault="00B830CA">
      <w:r>
        <w:t>Проявления инфляции различны и зависят от темпов ее развития, условий возникновения и принимаемых ею форм.</w:t>
      </w:r>
    </w:p>
    <w:p w:rsidR="00B830CA" w:rsidRDefault="00B830CA">
      <w:r>
        <w:t xml:space="preserve">По </w:t>
      </w:r>
      <w:r>
        <w:rPr>
          <w:u w:val="single"/>
        </w:rPr>
        <w:t>темпам и степени развития</w:t>
      </w:r>
      <w:r>
        <w:rPr>
          <w:u w:val="words"/>
        </w:rPr>
        <w:t xml:space="preserve"> </w:t>
      </w:r>
      <w:r>
        <w:t>инфляцию можно подразделить на следующие виды:</w:t>
      </w:r>
    </w:p>
    <w:p w:rsidR="00B830CA" w:rsidRDefault="00B830CA">
      <w:pPr>
        <w:pStyle w:val="a0"/>
      </w:pPr>
      <w:r>
        <w:rPr>
          <w:i/>
        </w:rPr>
        <w:t>ползучая</w:t>
      </w:r>
      <w:r>
        <w:rPr>
          <w:i/>
          <w:noProof/>
        </w:rPr>
        <w:t xml:space="preserve"> —</w:t>
      </w:r>
      <w:r>
        <w:t xml:space="preserve"> реальное повышение цен не более</w:t>
      </w:r>
      <w:r>
        <w:rPr>
          <w:noProof/>
        </w:rPr>
        <w:t xml:space="preserve"> 3—4%</w:t>
      </w:r>
      <w:r>
        <w:t xml:space="preserve"> в год (не сопровождается экономическими потрясениями, сви</w:t>
      </w:r>
      <w:r>
        <w:softHyphen/>
        <w:t>детельствует о медленном обесценивании денег);</w:t>
      </w:r>
    </w:p>
    <w:p w:rsidR="00B830CA" w:rsidRDefault="00B830CA">
      <w:pPr>
        <w:pStyle w:val="a0"/>
      </w:pPr>
      <w:r>
        <w:rPr>
          <w:i/>
        </w:rPr>
        <w:t>открытая</w:t>
      </w:r>
      <w:r>
        <w:rPr>
          <w:i/>
          <w:noProof/>
        </w:rPr>
        <w:t xml:space="preserve"> —</w:t>
      </w:r>
      <w:r>
        <w:t xml:space="preserve"> повышение цен составляет</w:t>
      </w:r>
      <w:r>
        <w:rPr>
          <w:noProof/>
        </w:rPr>
        <w:t xml:space="preserve"> 5—10%</w:t>
      </w:r>
      <w:r>
        <w:t xml:space="preserve"> в год (явная инфляция со всеми симптомами и последствиями);</w:t>
      </w:r>
    </w:p>
    <w:p w:rsidR="00B830CA" w:rsidRDefault="00B830CA">
      <w:pPr>
        <w:pStyle w:val="a0"/>
      </w:pPr>
      <w:r>
        <w:rPr>
          <w:i/>
        </w:rPr>
        <w:t>галопирующая</w:t>
      </w:r>
      <w:r>
        <w:rPr>
          <w:i/>
          <w:noProof/>
        </w:rPr>
        <w:t xml:space="preserve"> —</w:t>
      </w:r>
      <w:r>
        <w:t xml:space="preserve"> реальное повышение цен свыше</w:t>
      </w:r>
      <w:r>
        <w:rPr>
          <w:noProof/>
        </w:rPr>
        <w:t xml:space="preserve"> 20%</w:t>
      </w:r>
      <w:r>
        <w:t xml:space="preserve"> в год (налицо колоссальная угроза экономическому равно</w:t>
      </w:r>
      <w:r>
        <w:softHyphen/>
        <w:t>весию</w:t>
      </w:r>
      <w:r>
        <w:rPr>
          <w:noProof/>
        </w:rPr>
        <w:t xml:space="preserve"> —</w:t>
      </w:r>
      <w:r>
        <w:t xml:space="preserve"> так называемая "гиперинфляция", предкризис</w:t>
      </w:r>
      <w:r>
        <w:softHyphen/>
        <w:t>ное состояние.</w:t>
      </w:r>
    </w:p>
    <w:p w:rsidR="00B830CA" w:rsidRDefault="00B830CA">
      <w:pPr>
        <w:spacing w:before="40" w:line="240" w:lineRule="auto"/>
        <w:ind w:left="320" w:firstLine="0"/>
        <w:jc w:val="left"/>
      </w:pPr>
      <w:r>
        <w:t xml:space="preserve">По </w:t>
      </w:r>
      <w:r>
        <w:rPr>
          <w:u w:val="single"/>
        </w:rPr>
        <w:t>условиям возникновения</w:t>
      </w:r>
      <w:r>
        <w:t>:</w:t>
      </w:r>
    </w:p>
    <w:p w:rsidR="00B830CA" w:rsidRDefault="00B830CA">
      <w:pPr>
        <w:pStyle w:val="a0"/>
      </w:pPr>
      <w:r>
        <w:rPr>
          <w:i/>
        </w:rPr>
        <w:t>инфляция процветания</w:t>
      </w:r>
      <w:r>
        <w:t xml:space="preserve"> (возникает при росте экономики благодаря прогнозам, опережающим осуществление самих результатов);</w:t>
      </w:r>
    </w:p>
    <w:p w:rsidR="00B830CA" w:rsidRDefault="00B830CA">
      <w:pPr>
        <w:pStyle w:val="a0"/>
      </w:pPr>
      <w:r>
        <w:rPr>
          <w:i/>
        </w:rPr>
        <w:t>инфляция дефицита</w:t>
      </w:r>
      <w:r>
        <w:t xml:space="preserve"> (вызывается недостаточно развитым производственным аппаратом, не обеспечивающим пред</w:t>
      </w:r>
      <w:r>
        <w:softHyphen/>
        <w:t>ложение товаров и услуг, соответствующее спросу).</w:t>
      </w:r>
    </w:p>
    <w:p w:rsidR="00B830CA" w:rsidRDefault="00B830CA">
      <w:r>
        <w:t>По принимаемым формам:</w:t>
      </w:r>
    </w:p>
    <w:p w:rsidR="00B830CA" w:rsidRDefault="00B830CA">
      <w:pPr>
        <w:pStyle w:val="a0"/>
      </w:pPr>
      <w:r>
        <w:rPr>
          <w:i/>
        </w:rPr>
        <w:t>инфляция спроса</w:t>
      </w:r>
      <w:r>
        <w:t xml:space="preserve"> (изменения в уровне цен традиционно объясняются избыточным совокупным спросом: эконо</w:t>
      </w:r>
      <w:r>
        <w:softHyphen/>
        <w:t>мика делает попытку тратить больше, чем она способна производить; производственный сектор не в состоянии обеспечить этот избыточный спрос увеличением реаль</w:t>
      </w:r>
      <w:r>
        <w:softHyphen/>
        <w:t>ного объема продукции вследствие того, что все имею</w:t>
      </w:r>
      <w:r>
        <w:softHyphen/>
        <w:t>щиеся ресурсы уже полностью использованы; этот избы</w:t>
      </w:r>
      <w:r>
        <w:softHyphen/>
        <w:t>точный спрос приводит к завышенным ценам на посто</w:t>
      </w:r>
      <w:r>
        <w:softHyphen/>
        <w:t>янный реальный объем продукции и вызывает инфляцию спроса, суть которой можно прояснить такой фразой: "Слишком много денег "охотится" за слишком малым количеством товаров");</w:t>
      </w:r>
    </w:p>
    <w:p w:rsidR="00B830CA" w:rsidRDefault="00B830CA">
      <w:pPr>
        <w:pStyle w:val="a0"/>
      </w:pPr>
      <w:r>
        <w:rPr>
          <w:i/>
        </w:rPr>
        <w:t xml:space="preserve">инфляция, связанная с увеличением издержек производства, </w:t>
      </w:r>
      <w:r>
        <w:t>или с уменьшением совокупного предложения.</w:t>
      </w:r>
    </w:p>
    <w:p w:rsidR="00B830CA" w:rsidRDefault="00B830CA">
      <w:r>
        <w:t>Теоретически рост цен, обусловленный ростом издержек, объясняется факторами, приводящими к увеличению издержек на единицу продукции. Рост издержек на единицу продукции ведет к сокращению прибыли и объема продукции, который фирмы готовы предложить при существующем уровне цен. В результате</w:t>
      </w:r>
      <w:r>
        <w:rPr>
          <w:noProof/>
        </w:rPr>
        <w:t xml:space="preserve"> —</w:t>
      </w:r>
      <w:r>
        <w:t xml:space="preserve"> в масштабе всей экономики происходит сокраще</w:t>
      </w:r>
      <w:r>
        <w:softHyphen/>
        <w:t>ние предложения товаров и услуг, которое, в свою очередь, приводит к повышению уровня цен. Таким образом, в этом случае именно издержки, а не спрос взвинчивают цены, как это происходит при инфляции спроса.</w:t>
      </w:r>
    </w:p>
    <w:p w:rsidR="00B830CA" w:rsidRDefault="00B830CA">
      <w:r>
        <w:t>В качестве самых важных источников инфляции, обуслов</w:t>
      </w:r>
      <w:r>
        <w:softHyphen/>
        <w:t>ленной ростом издержек, выступают увеличение номинальной зарплаты и рост цен на сырье и энергию.</w:t>
      </w:r>
    </w:p>
    <w:p w:rsidR="00B830CA" w:rsidRDefault="00B830CA">
      <w:r>
        <w:rPr>
          <w:u w:val="single"/>
        </w:rPr>
        <w:t>Инфляция, вызванная повышением зара</w:t>
      </w:r>
      <w:r>
        <w:rPr>
          <w:u w:val="single"/>
        </w:rPr>
        <w:softHyphen/>
        <w:t>ботной платы</w:t>
      </w:r>
      <w:r>
        <w:t>, возникает как следствие повышения зара</w:t>
      </w:r>
      <w:r>
        <w:softHyphen/>
        <w:t>ботной платы в масштабах всей страны, не уравновешенного какими-либо противодействующими факторами, например, увеличением объема производства продукции, выпускаемой в единицу времени, которое приводит к росту издержек на еди</w:t>
      </w:r>
      <w:r>
        <w:softHyphen/>
        <w:t>ницу продукции. Производители вынужденно ответят на это сокращением производства товаров и услуг, выбрасываемых на рынок. И, следовательно, при неизменном спросе такое уменьшение предложения приведет к повышению уровня цен.</w:t>
      </w:r>
    </w:p>
    <w:p w:rsidR="00B830CA" w:rsidRDefault="00B830CA">
      <w:r>
        <w:rPr>
          <w:u w:val="single"/>
        </w:rPr>
        <w:t>Инфляция, вызванная нарушением меха</w:t>
      </w:r>
      <w:r>
        <w:rPr>
          <w:u w:val="single"/>
        </w:rPr>
        <w:softHyphen/>
        <w:t>низма предложения</w:t>
      </w:r>
      <w:r>
        <w:t>, возникает как следствие увели</w:t>
      </w:r>
      <w:r>
        <w:softHyphen/>
        <w:t>чения издержек производства, а значит, и цен, связанное с внезапным, непредвиденным увеличением стоимости сырья или затрат на энергию. Например, в</w:t>
      </w:r>
      <w:r>
        <w:rPr>
          <w:noProof/>
        </w:rPr>
        <w:t xml:space="preserve"> 1973—1974</w:t>
      </w:r>
      <w:r>
        <w:t xml:space="preserve"> и</w:t>
      </w:r>
      <w:r>
        <w:rPr>
          <w:noProof/>
        </w:rPr>
        <w:t xml:space="preserve"> 1979—1980</w:t>
      </w:r>
      <w:r>
        <w:t xml:space="preserve"> гг. произошло значительное повышение цен на импортируемую нефть. Вследствие роста цен на энергию увеличились также из</w:t>
      </w:r>
      <w:r>
        <w:softHyphen/>
        <w:t>держки производства и транспортировки всей продукции в экономике в целом, что вызвало быстрый рост инфляции, обу</w:t>
      </w:r>
      <w:r>
        <w:softHyphen/>
        <w:t>словленной увеличением издержек.</w:t>
      </w:r>
    </w:p>
    <w:p w:rsidR="00B830CA" w:rsidRDefault="00B830CA">
      <w:r>
        <w:t>Инфляция является важнейшим фактором, характеризую</w:t>
      </w:r>
      <w:r>
        <w:softHyphen/>
        <w:t>щим окружающую проект среду, влияющим на инвестицион</w:t>
      </w:r>
      <w:r>
        <w:softHyphen/>
        <w:t>ный климат. Инфляционную составляющую необходимо обяза</w:t>
      </w:r>
      <w:r>
        <w:softHyphen/>
        <w:t>тельно учитывать при проведении оценки финансовой эффек</w:t>
      </w:r>
      <w:r>
        <w:softHyphen/>
        <w:t>тивности инвестиционного проекта.</w:t>
      </w:r>
    </w:p>
    <w:p w:rsidR="00B830CA" w:rsidRDefault="00B830CA">
      <w:pPr>
        <w:pStyle w:val="1"/>
      </w:pPr>
      <w:r>
        <w:t>2. Учет инфляции в инвестиционном проектировании</w:t>
      </w:r>
    </w:p>
    <w:p w:rsidR="00B830CA" w:rsidRDefault="00B830CA">
      <w:r>
        <w:t>Одним из важнейших факторов внешней среды, влияющих на эффективность проекта, является инфляция, которая в ре</w:t>
      </w:r>
      <w:r>
        <w:softHyphen/>
        <w:t>зультате формирования в России рыночных механизмов хозяйст</w:t>
      </w:r>
      <w:r>
        <w:softHyphen/>
        <w:t>вования стала непосредственном атрибутом нашей экономики.</w:t>
      </w:r>
    </w:p>
    <w:p w:rsidR="00B830CA" w:rsidRDefault="00B830CA">
      <w:r>
        <w:t>Согласно Методическим рекомендациям, процесс инфля</w:t>
      </w:r>
      <w:r>
        <w:softHyphen/>
        <w:t>ции трактуется как повышение общего (среднего) уровня цен в экономике или на данный вид ресурса, продукции, услуг, тру</w:t>
      </w:r>
      <w:r>
        <w:softHyphen/>
        <w:t>да, при этом важнейшей характеристикой служит</w:t>
      </w:r>
      <w:r>
        <w:rPr>
          <w:b/>
        </w:rPr>
        <w:t xml:space="preserve"> темп инфля</w:t>
      </w:r>
      <w:r>
        <w:rPr>
          <w:b/>
        </w:rPr>
        <w:softHyphen/>
        <w:t>ции,</w:t>
      </w:r>
      <w:r>
        <w:t xml:space="preserve"> под которым понимается изменение общего уровня цен, выраженное в процентах.</w:t>
      </w:r>
    </w:p>
    <w:p w:rsidR="00B830CA" w:rsidRDefault="00B830CA">
      <w:r>
        <w:t>Обычно выделяют следующие основные показате</w:t>
      </w:r>
      <w:r>
        <w:softHyphen/>
        <w:t>ли инфляции:</w:t>
      </w:r>
    </w:p>
    <w:p w:rsidR="00B830CA" w:rsidRDefault="00B830CA">
      <w:r>
        <w:rPr>
          <w:noProof/>
        </w:rPr>
        <w:t>1.</w:t>
      </w:r>
      <w:r>
        <w:t xml:space="preserve"> </w:t>
      </w:r>
      <w:r>
        <w:rPr>
          <w:i/>
        </w:rPr>
        <w:t>Дефлятор валового национального продукта</w:t>
      </w:r>
      <w:r>
        <w:t xml:space="preserve"> (ВНП), обозна</w:t>
      </w:r>
      <w:r>
        <w:softHyphen/>
        <w:t xml:space="preserve">чаемый как </w:t>
      </w:r>
      <w:r>
        <w:rPr>
          <w:lang w:val="en-US"/>
        </w:rPr>
        <w:t>DEF </w:t>
      </w:r>
      <w:r>
        <w:rPr>
          <w:noProof/>
        </w:rPr>
        <w:t>(</w:t>
      </w:r>
      <w:r>
        <w:rPr>
          <w:i/>
          <w:noProof/>
        </w:rPr>
        <w:t>t</w:t>
      </w:r>
      <w:r>
        <w:rPr>
          <w:noProof/>
        </w:rPr>
        <w:t>)</w:t>
      </w:r>
      <w:r>
        <w:t xml:space="preserve"> и равный отношению номинального ВНП к реальному ВНП, где номинальный ВНП измеряется в теку</w:t>
      </w:r>
      <w:r>
        <w:softHyphen/>
        <w:t>щих ценах данного года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rPr>
          <w:noProof/>
        </w:rPr>
        <w:t>,</w:t>
      </w:r>
      <w:r>
        <w:t xml:space="preserve"> а реальный</w:t>
      </w:r>
      <w:r>
        <w:rPr>
          <w:noProof/>
        </w:rPr>
        <w:t xml:space="preserve"> —</w:t>
      </w:r>
      <w:r>
        <w:t xml:space="preserve"> в постоянных ценах (ценах базисного года).</w:t>
      </w:r>
    </w:p>
    <w:p w:rsidR="00B830CA" w:rsidRDefault="00B830CA">
      <w:r>
        <w:rPr>
          <w:noProof/>
        </w:rPr>
        <w:t>2.</w:t>
      </w:r>
      <w:r>
        <w:t xml:space="preserve"> </w:t>
      </w:r>
      <w:r>
        <w:rPr>
          <w:i/>
        </w:rPr>
        <w:t>Индекс потребительских цен</w:t>
      </w:r>
      <w:r>
        <w:t xml:space="preserve"> (ИПЦ), рассчитываемый как отношение стоимости потребительской корзины в данном году к стоимости потребительской корзины в базовом году.</w:t>
      </w:r>
    </w:p>
    <w:p w:rsidR="00B830CA" w:rsidRDefault="00B830CA">
      <w:r>
        <w:rPr>
          <w:noProof/>
        </w:rPr>
        <w:t>3.</w:t>
      </w:r>
      <w:r>
        <w:t xml:space="preserve"> </w:t>
      </w:r>
      <w:r>
        <w:rPr>
          <w:i/>
        </w:rPr>
        <w:t>Индекс оптовых цен</w:t>
      </w:r>
      <w:r>
        <w:t xml:space="preserve"> или </w:t>
      </w:r>
      <w:r>
        <w:rPr>
          <w:i/>
        </w:rPr>
        <w:t xml:space="preserve">темп инфляции года </w:t>
      </w:r>
      <w:r>
        <w:rPr>
          <w:i/>
          <w:lang w:val="en-US"/>
        </w:rPr>
        <w:t>t</w:t>
      </w:r>
      <w:r>
        <w:rPr>
          <w:i/>
        </w:rPr>
        <w:t>,</w:t>
      </w:r>
      <w:r>
        <w:t xml:space="preserve"> равный из</w:t>
      </w:r>
      <w:r>
        <w:softHyphen/>
        <w:t>меряемому в процентах частному от деления разности между дефляторами данного и предшествующего периодов на дефля</w:t>
      </w:r>
      <w:r>
        <w:softHyphen/>
        <w:t>тор предшествующего периода, т.е.</w:t>
      </w:r>
    </w:p>
    <w:p w:rsidR="00B830CA" w:rsidRDefault="00B830CA">
      <w:pPr>
        <w:spacing w:before="80" w:line="240" w:lineRule="auto"/>
        <w:ind w:firstLine="0"/>
        <w:jc w:val="center"/>
        <w:rPr>
          <w:lang w:val="en-US"/>
        </w:rPr>
      </w:pPr>
      <w:r>
        <w:rPr>
          <w:lang w:val="en-US"/>
        </w:rPr>
        <w:t>TI</w:t>
      </w:r>
      <w:r>
        <w:rPr>
          <w:noProof/>
          <w:lang w:val="en-US"/>
        </w:rPr>
        <w:t xml:space="preserve"> </w:t>
      </w:r>
      <w:r>
        <w:rPr>
          <w:i/>
          <w:noProof/>
          <w:lang w:val="en-US"/>
        </w:rPr>
        <w:t>(t)</w:t>
      </w:r>
      <w:r>
        <w:rPr>
          <w:noProof/>
          <w:lang w:val="en-US"/>
        </w:rPr>
        <w:t xml:space="preserve"> =</w:t>
      </w:r>
      <w:r>
        <w:rPr>
          <w:lang w:val="en-US"/>
        </w:rPr>
        <w:t xml:space="preserve"> {100%[DEF</w:t>
      </w:r>
      <w:r>
        <w:rPr>
          <w:noProof/>
          <w:lang w:val="en-US"/>
        </w:rPr>
        <w:t>(</w:t>
      </w:r>
      <w:r>
        <w:rPr>
          <w:i/>
          <w:noProof/>
          <w:lang w:val="en-US"/>
        </w:rPr>
        <w:t>t</w:t>
      </w:r>
      <w:r>
        <w:rPr>
          <w:noProof/>
          <w:lang w:val="en-US"/>
        </w:rPr>
        <w:t>) – DEF(</w:t>
      </w:r>
      <w:r>
        <w:rPr>
          <w:i/>
          <w:noProof/>
          <w:lang w:val="en-US"/>
        </w:rPr>
        <w:t>t</w:t>
      </w:r>
      <w:r>
        <w:rPr>
          <w:noProof/>
          <w:lang w:val="en-US"/>
        </w:rPr>
        <w:t xml:space="preserve"> - 1)]} /</w:t>
      </w:r>
      <w:r>
        <w:rPr>
          <w:lang w:val="en-US"/>
        </w:rPr>
        <w:t xml:space="preserve"> DEF</w:t>
      </w:r>
      <w:r>
        <w:rPr>
          <w:noProof/>
          <w:lang w:val="en-US"/>
        </w:rPr>
        <w:t>(</w:t>
      </w:r>
      <w:r>
        <w:rPr>
          <w:i/>
          <w:noProof/>
          <w:lang w:val="en-US"/>
        </w:rPr>
        <w:t>t</w:t>
      </w:r>
      <w:r>
        <w:rPr>
          <w:noProof/>
          <w:lang w:val="en-US"/>
        </w:rPr>
        <w:t xml:space="preserve"> - 1).</w:t>
      </w:r>
    </w:p>
    <w:p w:rsidR="00B830CA" w:rsidRDefault="00B830CA">
      <w:r>
        <w:rPr>
          <w:noProof/>
        </w:rPr>
        <w:t>4.</w:t>
      </w:r>
      <w:r>
        <w:t xml:space="preserve"> </w:t>
      </w:r>
      <w:r>
        <w:rPr>
          <w:i/>
        </w:rPr>
        <w:t>Индекс изменения цен ресурса,</w:t>
      </w:r>
      <w:r>
        <w:t xml:space="preserve"> рассчитываемый как част</w:t>
      </w:r>
      <w:r>
        <w:softHyphen/>
        <w:t>ное от деления цены ресурса в момент времени</w:t>
      </w:r>
      <w:r>
        <w:rPr>
          <w:noProof/>
        </w:rPr>
        <w:t xml:space="preserve"> </w:t>
      </w:r>
      <w:r>
        <w:rPr>
          <w:i/>
          <w:noProof/>
        </w:rPr>
        <w:t>t</w:t>
      </w:r>
      <w:r>
        <w:t xml:space="preserve"> на его цену в базисный момент времени </w:t>
      </w:r>
      <w:r>
        <w:rPr>
          <w:i/>
          <w:lang w:val="en-US"/>
        </w:rPr>
        <w:t>t</w:t>
      </w:r>
      <w:r>
        <w:rPr>
          <w:i/>
          <w:vertAlign w:val="subscript"/>
          <w:lang w:val="en-US"/>
        </w:rPr>
        <w:t>o</w:t>
      </w:r>
      <w:r>
        <w:rPr>
          <w:i/>
        </w:rPr>
        <w:t>.</w:t>
      </w:r>
    </w:p>
    <w:p w:rsidR="00B830CA" w:rsidRDefault="00B830CA">
      <w:pPr>
        <w:spacing w:before="60" w:line="240" w:lineRule="auto"/>
        <w:ind w:firstLine="0"/>
        <w:jc w:val="center"/>
      </w:pPr>
      <w:r>
        <w:t>(Индекс изменения цен ресурса)</w:t>
      </w:r>
      <w:r>
        <w:rPr>
          <w:i/>
          <w:noProof/>
          <w:vertAlign w:val="subscript"/>
        </w:rPr>
        <w:t>t</w:t>
      </w:r>
      <w:r>
        <w:rPr>
          <w:noProof/>
        </w:rPr>
        <w:t xml:space="preserve"> =</w:t>
      </w:r>
      <w:r>
        <w:t xml:space="preserve"> (Цена ресурса)</w:t>
      </w:r>
      <w:r>
        <w:rPr>
          <w:i/>
          <w:noProof/>
          <w:vertAlign w:val="subscript"/>
        </w:rPr>
        <w:t xml:space="preserve">t </w:t>
      </w:r>
      <w:r>
        <w:rPr>
          <w:i/>
          <w:noProof/>
        </w:rPr>
        <w:t xml:space="preserve"> </w:t>
      </w:r>
      <w:r>
        <w:t>/ Цена</w:t>
      </w:r>
      <w:r>
        <w:rPr>
          <w:i/>
          <w:noProof/>
          <w:vertAlign w:val="subscript"/>
        </w:rPr>
        <w:t>tБ</w:t>
      </w:r>
    </w:p>
    <w:p w:rsidR="00B830CA" w:rsidRDefault="00B830CA">
      <w:r>
        <w:rPr>
          <w:noProof/>
        </w:rPr>
        <w:t>5.</w:t>
      </w:r>
      <w:r>
        <w:t xml:space="preserve"> </w:t>
      </w:r>
      <w:r>
        <w:rPr>
          <w:i/>
        </w:rPr>
        <w:t>Темп инфляции по ресурсу</w:t>
      </w:r>
      <w:r>
        <w:rPr>
          <w:noProof/>
        </w:rPr>
        <w:t xml:space="preserve"> =</w:t>
      </w:r>
      <w:r>
        <w:t xml:space="preserve"> (Индекс изменения цен ре</w:t>
      </w:r>
      <w:r>
        <w:softHyphen/>
        <w:t>сурса</w:t>
      </w:r>
      <w:r>
        <w:rPr>
          <w:noProof/>
        </w:rPr>
        <w:t xml:space="preserve"> — 1)</w:t>
      </w:r>
      <w:r>
        <w:t xml:space="preserve"> ½</w:t>
      </w:r>
      <w:r>
        <w:rPr>
          <w:noProof/>
        </w:rPr>
        <w:t xml:space="preserve"> 100%.</w:t>
      </w:r>
    </w:p>
    <w:p w:rsidR="00B830CA" w:rsidRDefault="00B830CA">
      <w:r>
        <w:t xml:space="preserve">Даже </w:t>
      </w:r>
      <w:r>
        <w:rPr>
          <w:u w:val="single"/>
        </w:rPr>
        <w:t>ожидаемая инфляция</w:t>
      </w:r>
      <w:r>
        <w:t xml:space="preserve">  влечет серьезные издержки, которые приходится нести практически всем участникам экономического процесса:</w:t>
      </w:r>
    </w:p>
    <w:p w:rsidR="00B830CA" w:rsidRDefault="00B830CA">
      <w:pPr>
        <w:pStyle w:val="a0"/>
      </w:pPr>
      <w:r>
        <w:t>во-первых, "издержки стоптанных башмаков", вызванные более частыми посещениями банка по причине невыгодности хранения денег на руках;</w:t>
      </w:r>
    </w:p>
    <w:p w:rsidR="00B830CA" w:rsidRDefault="00B830CA">
      <w:pPr>
        <w:pStyle w:val="a0"/>
      </w:pPr>
      <w:r>
        <w:t>во-вторых, "издержки меню", связанные с необходимостью фирм часто изменять ценники при повышении цен;</w:t>
      </w:r>
    </w:p>
    <w:p w:rsidR="00B830CA" w:rsidRDefault="00B830CA">
      <w:pPr>
        <w:pStyle w:val="a0"/>
      </w:pPr>
      <w:r>
        <w:t>в-третьих, издержки, приобретенные вследствие подвижности относительных цен, с изменением налоговых обязательств;</w:t>
      </w:r>
    </w:p>
    <w:p w:rsidR="00B830CA" w:rsidRDefault="00B830CA">
      <w:pPr>
        <w:pStyle w:val="a0"/>
      </w:pPr>
      <w:r>
        <w:t>в-четвертых, издержки, связанные с некомфортностью су</w:t>
      </w:r>
      <w:r>
        <w:softHyphen/>
        <w:t>ществования в мире с инфляцией.</w:t>
      </w:r>
    </w:p>
    <w:p w:rsidR="00B830CA" w:rsidRDefault="00B830CA">
      <w:r>
        <w:t>Еще сложнее обстоит дело с непрогнозируемой инфляцией: чем более неустойчив темп инфляции, тем сильнее действие фактора неопределенности в формировании ожиданий. Неустойчивость темпов инфляции связана с допол</w:t>
      </w:r>
      <w:r>
        <w:softHyphen/>
        <w:t>нительным инфляционным риском, и поэтому за</w:t>
      </w:r>
      <w:r>
        <w:softHyphen/>
        <w:t>трагивает в немалой степени интересы всех, не склонных к риску субъектов. Сильная (галопирующая) инфляция всегда не</w:t>
      </w:r>
      <w:r>
        <w:softHyphen/>
        <w:t>устойчива: темпы инфляции существенно изменяются год от года. Инфляционные процессы сказываются на фактической эффективности инвестиций, поэтому фактор инфляции обяза</w:t>
      </w:r>
      <w:r>
        <w:softHyphen/>
        <w:t>тельно следует учитывать при анализе проектов и выборе вари</w:t>
      </w:r>
      <w:r>
        <w:softHyphen/>
        <w:t>антов капиталовложений.</w:t>
      </w:r>
    </w:p>
    <w:p w:rsidR="00B830CA" w:rsidRDefault="00B830CA">
      <w:pPr>
        <w:pStyle w:val="1"/>
      </w:pPr>
      <w:r>
        <w:t>3. Инфляция и финансовая эффективность проектов</w:t>
      </w:r>
    </w:p>
    <w:p w:rsidR="00B830CA" w:rsidRDefault="00B830CA">
      <w:r>
        <w:t>Влияние инфляции на показатели финансовой эффективно</w:t>
      </w:r>
      <w:r>
        <w:softHyphen/>
        <w:t>сти проекта можно рассматривать в двух аспектах:</w:t>
      </w:r>
    </w:p>
    <w:p w:rsidR="00B830CA" w:rsidRDefault="00B830CA">
      <w:pPr>
        <w:pStyle w:val="a0"/>
      </w:pPr>
      <w:r>
        <w:t>влияние на показатели проекта в натуральном выраже</w:t>
      </w:r>
      <w:r>
        <w:softHyphen/>
        <w:t>нии, когда инфляция ведет не только к переоценке фи</w:t>
      </w:r>
      <w:r>
        <w:softHyphen/>
        <w:t>нансовых результатов проекта, но и к изменению плана реализации проекта;</w:t>
      </w:r>
    </w:p>
    <w:p w:rsidR="00B830CA" w:rsidRDefault="00B830CA">
      <w:pPr>
        <w:pStyle w:val="a0"/>
      </w:pPr>
      <w:r>
        <w:t>влияние на показатели проекта в денежном выражении.</w:t>
      </w:r>
    </w:p>
    <w:p w:rsidR="00B830CA" w:rsidRDefault="00B830CA">
      <w:r>
        <w:t>Анализ международного опыта и отечественной практики учета инфляции при оценке эффективности инвестиционного проекта позволяет ввести следующую классификацию методов учета:</w:t>
      </w:r>
    </w:p>
    <w:p w:rsidR="00B830CA" w:rsidRDefault="00B830CA" w:rsidP="00B830CA">
      <w:pPr>
        <w:pStyle w:val="a"/>
        <w:numPr>
          <w:ilvl w:val="0"/>
          <w:numId w:val="2"/>
        </w:numPr>
        <w:ind w:left="0" w:firstLine="680"/>
      </w:pPr>
      <w:r>
        <w:t>Инфляционная коррекция денежных потоков, связанная с проблемой постоянных и текущих цен и расчетами в рублях и валюте.</w:t>
      </w:r>
    </w:p>
    <w:p w:rsidR="00B830CA" w:rsidRDefault="00B830CA" w:rsidP="00B830CA">
      <w:pPr>
        <w:pStyle w:val="a"/>
        <w:numPr>
          <w:ilvl w:val="0"/>
          <w:numId w:val="3"/>
        </w:numPr>
        <w:ind w:left="0" w:firstLine="680"/>
      </w:pPr>
      <w:r>
        <w:t>Учет инфляционной премии в ставке процента.</w:t>
      </w:r>
    </w:p>
    <w:p w:rsidR="00B830CA" w:rsidRDefault="00B830CA" w:rsidP="00B830CA">
      <w:pPr>
        <w:pStyle w:val="a"/>
        <w:numPr>
          <w:ilvl w:val="0"/>
          <w:numId w:val="4"/>
        </w:numPr>
        <w:ind w:left="0" w:firstLine="680"/>
      </w:pPr>
      <w:r>
        <w:t>Анализ чувствительности в условиях высокого уровня ин</w:t>
      </w:r>
      <w:r>
        <w:softHyphen/>
        <w:t>фляции.</w:t>
      </w:r>
    </w:p>
    <w:p w:rsidR="00B830CA" w:rsidRDefault="00B830CA">
      <w:r>
        <w:t>При оценке финансовой эффективности инвестиционного проекта расчеты могут быть выполнены:</w:t>
      </w:r>
    </w:p>
    <w:p w:rsidR="00B830CA" w:rsidRDefault="00B830CA">
      <w:pPr>
        <w:pStyle w:val="a0"/>
      </w:pPr>
      <w:r>
        <w:t>в рублях или в СКВ (например, в долларах);</w:t>
      </w:r>
    </w:p>
    <w:p w:rsidR="00B830CA" w:rsidRDefault="00B830CA">
      <w:pPr>
        <w:pStyle w:val="a0"/>
      </w:pPr>
      <w:r>
        <w:t>в зависимости от используемых цен</w:t>
      </w:r>
    </w:p>
    <w:p w:rsidR="00B830CA" w:rsidRDefault="00B830CA">
      <w:pPr>
        <w:pStyle w:val="a0"/>
        <w:tabs>
          <w:tab w:val="clear" w:pos="360"/>
          <w:tab w:val="num" w:pos="717"/>
        </w:tabs>
        <w:ind w:left="714"/>
      </w:pPr>
      <w:r>
        <w:t>в неизменных (постоянных) ценах;</w:t>
      </w:r>
    </w:p>
    <w:p w:rsidR="00B830CA" w:rsidRDefault="00B830CA">
      <w:pPr>
        <w:pStyle w:val="a0"/>
        <w:tabs>
          <w:tab w:val="clear" w:pos="360"/>
          <w:tab w:val="num" w:pos="717"/>
        </w:tabs>
        <w:ind w:left="714"/>
      </w:pPr>
      <w:r>
        <w:t>в текущих (прогнозных) ценах.</w:t>
      </w:r>
    </w:p>
    <w:p w:rsidR="00B830CA" w:rsidRDefault="00B830CA">
      <w:r>
        <w:t>Переход к твердой валюте не означает отмены необходимо</w:t>
      </w:r>
      <w:r>
        <w:softHyphen/>
        <w:t>сти учета инфляции, так как сильная инфляция изменяет план реализации проекта.</w:t>
      </w:r>
    </w:p>
    <w:p w:rsidR="00B830CA" w:rsidRDefault="00B830CA">
      <w:r>
        <w:t>Показатели финансовой эффективности проекта связаны с динамикой значений ставок процента. При этом ставку про</w:t>
      </w:r>
      <w:r>
        <w:softHyphen/>
        <w:t>цента рекомендуется принимать на уровне, соответствующем ставкам в странах развитой рыночной экономики, но с учетом риска российских условий. Если бы денежные потоки рассчи</w:t>
      </w:r>
      <w:r>
        <w:softHyphen/>
        <w:t>тывались в постоянных ценах, то выбор ставки процента не был бы столь проблематичен.</w:t>
      </w:r>
    </w:p>
    <w:p w:rsidR="00B830CA" w:rsidRDefault="00B830CA">
      <w:pPr>
        <w:spacing w:line="240" w:lineRule="auto"/>
      </w:pPr>
      <w:r>
        <w:rPr>
          <w:u w:val="single"/>
        </w:rPr>
        <w:t>Постоянные цены</w:t>
      </w:r>
      <w:r>
        <w:t xml:space="preserve"> обеспечивают сопоставимость разновременных показателей. При проведении предваритель</w:t>
      </w:r>
      <w:r>
        <w:softHyphen/>
        <w:t>ного анализа инвестиционного проекта, как правило, исполь</w:t>
      </w:r>
      <w:r>
        <w:softHyphen/>
        <w:t>зуются именно цены, зафиксированные на уровне, существую</w:t>
      </w:r>
      <w:r>
        <w:softHyphen/>
        <w:t>щем в момент принятия решения</w:t>
      </w:r>
      <w:r>
        <w:rPr>
          <w:noProof/>
        </w:rPr>
        <w:t xml:space="preserve"> —</w:t>
      </w:r>
      <w:r>
        <w:t xml:space="preserve"> неизменные или постоян</w:t>
      </w:r>
      <w:r>
        <w:softHyphen/>
        <w:t>ные. К достоинствам работы с постоянными ценами следует отнести простоту при расчете и анализе реальной динамики ключевых показателей проекта (себестоимость продукции, объ</w:t>
      </w:r>
      <w:r>
        <w:softHyphen/>
        <w:t>ем продаж и т.д.) и отсутствие необходимости прогноза цен. На этом базируется убежденность большинства проектных анали</w:t>
      </w:r>
      <w:r>
        <w:softHyphen/>
        <w:t>тиков в том, что если расчеты проводятся в неизменных (постоянных) ценах, то учет инфляции можно проводить на стадии оценки рисков проекта. При этом необходимо иметь в виду, что учет влияния инфляции на будущие денежные потоки при нестабильной экономической ситуации, как правило, про</w:t>
      </w:r>
      <w:r>
        <w:softHyphen/>
        <w:t>водится в условиях неполной и недостаточно достоверной ин</w:t>
      </w:r>
      <w:r>
        <w:softHyphen/>
        <w:t>формации.</w:t>
      </w:r>
    </w:p>
    <w:p w:rsidR="00B830CA" w:rsidRDefault="00B830CA">
      <w:r>
        <w:t>Для анализа воздействия инфляции на прогноз денежных потоков недостаточно просто изменять величину отдельных со</w:t>
      </w:r>
      <w:r>
        <w:softHyphen/>
        <w:t>ставляющих оттока и притока в соответствии с предсказывае</w:t>
      </w:r>
      <w:r>
        <w:softHyphen/>
        <w:t>мым уровнем цен в перспективе. Это связано с тем, что темпы инфляции по различным видам ресурсов неодинаковы (неоднородность инфляции по видам продукции и ресурсов). Инфляция может оказать как положительное, так и отрица</w:t>
      </w:r>
      <w:r>
        <w:softHyphen/>
        <w:t>тельное воздействие на фактическую эффективность инвести</w:t>
      </w:r>
      <w:r>
        <w:softHyphen/>
        <w:t>ционного проекта. Так, например, инфляция ведет к измене</w:t>
      </w:r>
      <w:r>
        <w:softHyphen/>
        <w:t>нию влияния запасов и задолженностей: выгодным становится увеличение производственных запасов и кредиторской задол</w:t>
      </w:r>
      <w:r>
        <w:softHyphen/>
        <w:t>женности, а невыгодным</w:t>
      </w:r>
      <w:r>
        <w:rPr>
          <w:noProof/>
        </w:rPr>
        <w:t xml:space="preserve"> —</w:t>
      </w:r>
      <w:r>
        <w:t xml:space="preserve"> рост запасов готовой продукции и дебиторской задолженности. Примером положительного воз</w:t>
      </w:r>
      <w:r>
        <w:softHyphen/>
        <w:t>действия инфляции на эффективность проекта может быть уве</w:t>
      </w:r>
      <w:r>
        <w:softHyphen/>
        <w:t>личение остаточной стоимости активов по мере роста цен. Од</w:t>
      </w:r>
      <w:r>
        <w:softHyphen/>
        <w:t>нако выигрыш для инвестора от повышения цен чаще имеет запаздывающий характер, и поэтому, в конечном итоге, обычно рассматривают воздействие инфляции в негативном плане.</w:t>
      </w:r>
    </w:p>
    <w:p w:rsidR="00B830CA" w:rsidRDefault="00B830CA">
      <w:r>
        <w:t>Инфляция влечет за собой изменения фактических условий предоставления займов и кредитов, причем часто невозможно предсказать, в чью пользу изменятся условия кредитования, что влияет на эффективность инвестиционных проектов, финанси</w:t>
      </w:r>
      <w:r>
        <w:softHyphen/>
        <w:t>руемых за счет заемных средств. Другим примером негативного влияния инфляции на параметры инвестиционного проекта явля</w:t>
      </w:r>
      <w:r>
        <w:softHyphen/>
        <w:t>ется несоответствие амортизационных отчислений повышающему</w:t>
      </w:r>
      <w:r>
        <w:softHyphen/>
        <w:t>ся уровню цен, и, как следствие этого, завышение базы налогооб</w:t>
      </w:r>
      <w:r>
        <w:softHyphen/>
        <w:t>ложения. Амортизационные отчисления производятся на основе цены приобретения с учетом периодически производящихся пере</w:t>
      </w:r>
      <w:r>
        <w:softHyphen/>
        <w:t>оценок, не адекватно отражающих темп инфляции. В странах с развитой рыночной экономикой защитой от подобного налогового пресса являются: законодательно разрешенная корректировка суммы начисленного износа и остаточной стоимости постоянных активов, создание специальных резервов для переоценки основ</w:t>
      </w:r>
      <w:r>
        <w:softHyphen/>
        <w:t>ных фондов, инвестиционный налоговый кредит. Так, ускоренная амортизация, представляя собой налоговое прикрытие, способст</w:t>
      </w:r>
      <w:r>
        <w:softHyphen/>
        <w:t>вует уменьшению базы налогообложения и поощряет формирова</w:t>
      </w:r>
      <w:r>
        <w:softHyphen/>
        <w:t>ние капитала. При отсутствии подобных механизмов налоговое бремя тем сильнее давит на инвесторов, чем выше темпы инфляции: амортизационные отчисления представляют собой фиксированные суммы, причем их удельный вес в себестоимости продукции пада</w:t>
      </w:r>
      <w:r>
        <w:softHyphen/>
        <w:t>ет, а накопления не дают возможности произвести адекватную за</w:t>
      </w:r>
      <w:r>
        <w:softHyphen/>
        <w:t>мену оборудования. В результате</w:t>
      </w:r>
      <w:r>
        <w:rPr>
          <w:noProof/>
        </w:rPr>
        <w:t xml:space="preserve"> —</w:t>
      </w:r>
      <w:r>
        <w:t xml:space="preserve"> увеличение сумм выигрыша от налогового прикрытия отстает от динамики инфляции.</w:t>
      </w:r>
    </w:p>
    <w:p w:rsidR="00B830CA" w:rsidRDefault="00B830CA">
      <w:pPr>
        <w:spacing w:line="240" w:lineRule="auto"/>
      </w:pPr>
      <w:r>
        <w:t>Отечественная практика инвестиционного проектирования предлагает использовать процедуру учета влияния инфляции на показатели эффективности инвестиционного проекта на основе расчетов прогнозных показателей инфляции по годам на про</w:t>
      </w:r>
      <w:r>
        <w:softHyphen/>
        <w:t xml:space="preserve">тяжении всего жизненного цикла проекта, корректируя таким образом величину денежного потока проекта. Предлагается прогнозировать следующие </w:t>
      </w:r>
      <w:r>
        <w:rPr>
          <w:u w:val="single"/>
        </w:rPr>
        <w:t>показатели инфляции</w:t>
      </w:r>
      <w:r>
        <w:t>:</w:t>
      </w:r>
    </w:p>
    <w:p w:rsidR="00B830CA" w:rsidRDefault="00B830CA">
      <w:pPr>
        <w:pStyle w:val="a0"/>
      </w:pPr>
      <w:r>
        <w:rPr>
          <w:i/>
        </w:rPr>
        <w:t>общая инфляция</w:t>
      </w:r>
      <w:r>
        <w:t xml:space="preserve"> (прогнозируемое изменение общего уров</w:t>
      </w:r>
      <w:r>
        <w:softHyphen/>
        <w:t>ня цен);</w:t>
      </w:r>
    </w:p>
    <w:p w:rsidR="00B830CA" w:rsidRDefault="00B830CA">
      <w:pPr>
        <w:pStyle w:val="a0"/>
      </w:pPr>
      <w:r>
        <w:rPr>
          <w:i/>
        </w:rPr>
        <w:t>курс рубля по отношению к СКВ</w:t>
      </w:r>
      <w:r>
        <w:t xml:space="preserve"> (например, к доллару);</w:t>
      </w:r>
    </w:p>
    <w:p w:rsidR="00B830CA" w:rsidRDefault="00B830CA">
      <w:pPr>
        <w:pStyle w:val="a0"/>
      </w:pPr>
      <w:r>
        <w:rPr>
          <w:i/>
        </w:rPr>
        <w:t>курсовая инфляция</w:t>
      </w:r>
      <w:r>
        <w:rPr>
          <w:i/>
          <w:noProof/>
        </w:rPr>
        <w:t xml:space="preserve"> —</w:t>
      </w:r>
      <w:r>
        <w:t xml:space="preserve"> прогнозируемый уровень изменения соотношения курсов валют в процентах за год (однако следует учитывать, что доллар так же подвержен воздей</w:t>
      </w:r>
      <w:r>
        <w:softHyphen/>
        <w:t>ствию внутренней инфляции: покупательная способность доллара не является постоянной, а напротив, снижается практически непрерывно, поэтому необходимо учитывать различия в динамике внешних и внутренних цен);</w:t>
      </w:r>
    </w:p>
    <w:p w:rsidR="00B830CA" w:rsidRDefault="00B830CA">
      <w:pPr>
        <w:pStyle w:val="a0"/>
      </w:pPr>
      <w:r>
        <w:rPr>
          <w:i/>
        </w:rPr>
        <w:t>инфляция переменных издержек</w:t>
      </w:r>
      <w:r>
        <w:rPr>
          <w:i/>
          <w:noProof/>
        </w:rPr>
        <w:t xml:space="preserve"> —</w:t>
      </w:r>
      <w:r>
        <w:t xml:space="preserve"> сырье, комплектующие и др. (прогнозируемое изменение уровня цен в процентах по отдельным видам сырья и комплектующих или по группам, характеризующимся приблизительно одинаковым уровнем инфляции: в рублях</w:t>
      </w:r>
      <w:r>
        <w:rPr>
          <w:noProof/>
        </w:rPr>
        <w:t xml:space="preserve"> —</w:t>
      </w:r>
      <w:r>
        <w:t xml:space="preserve"> для приобретаемых на внутреннем рынке, в долларах</w:t>
      </w:r>
      <w:r>
        <w:rPr>
          <w:noProof/>
        </w:rPr>
        <w:t xml:space="preserve"> —</w:t>
      </w:r>
      <w:r>
        <w:t xml:space="preserve"> для закупаемых по импорту); должен быть рассчитан средневзвешенный показатель инфляции по переменным издержкам для учета влияния каждой состав</w:t>
      </w:r>
      <w:r>
        <w:softHyphen/>
        <w:t>ляющей, имеющей свою инфляционную характеристику, в соответствии с ее долей в себестоимости продукции;</w:t>
      </w:r>
    </w:p>
    <w:p w:rsidR="00B830CA" w:rsidRDefault="00B830CA">
      <w:pPr>
        <w:pStyle w:val="a0"/>
      </w:pPr>
      <w:r>
        <w:rPr>
          <w:i/>
        </w:rPr>
        <w:t>инфляция заработной платы</w:t>
      </w:r>
      <w:r>
        <w:t xml:space="preserve"> (прогнозируемое изменение уровня заработной платы в процентах за год: в рублях</w:t>
      </w:r>
      <w:r>
        <w:rPr>
          <w:noProof/>
        </w:rPr>
        <w:t xml:space="preserve"> — </w:t>
      </w:r>
      <w:r>
        <w:t>для граждан России; в долларах</w:t>
      </w:r>
      <w:r>
        <w:rPr>
          <w:noProof/>
        </w:rPr>
        <w:t xml:space="preserve"> —</w:t>
      </w:r>
      <w:r>
        <w:t xml:space="preserve"> для иностранных ра</w:t>
      </w:r>
      <w:r>
        <w:softHyphen/>
        <w:t>ботников);</w:t>
      </w:r>
    </w:p>
    <w:p w:rsidR="00B830CA" w:rsidRDefault="00B830CA">
      <w:pPr>
        <w:pStyle w:val="a0"/>
      </w:pPr>
      <w:r>
        <w:rPr>
          <w:i/>
        </w:rPr>
        <w:t>инфляция основных фондов</w:t>
      </w:r>
      <w:r>
        <w:t xml:space="preserve"> (прогнозируемое изменение стоимости основных фондов: в рублях</w:t>
      </w:r>
      <w:r>
        <w:rPr>
          <w:noProof/>
        </w:rPr>
        <w:t xml:space="preserve"> —</w:t>
      </w:r>
      <w:r>
        <w:t>для внутренних, в долларах</w:t>
      </w:r>
      <w:r>
        <w:rPr>
          <w:noProof/>
        </w:rPr>
        <w:t xml:space="preserve"> —</w:t>
      </w:r>
      <w:r>
        <w:t xml:space="preserve"> для импортных основных фондов);</w:t>
      </w:r>
    </w:p>
    <w:p w:rsidR="00B830CA" w:rsidRDefault="00B830CA">
      <w:pPr>
        <w:pStyle w:val="a0"/>
      </w:pPr>
      <w:r>
        <w:rPr>
          <w:i/>
        </w:rPr>
        <w:t>инфляция сбыта</w:t>
      </w:r>
      <w:r>
        <w:t xml:space="preserve"> (прогнозируемое изменение цен на про</w:t>
      </w:r>
      <w:r>
        <w:softHyphen/>
        <w:t>изводимую продукцию в процентах за год: в рублях</w:t>
      </w:r>
      <w:r>
        <w:rPr>
          <w:noProof/>
        </w:rPr>
        <w:t xml:space="preserve"> —</w:t>
      </w:r>
      <w:r>
        <w:t xml:space="preserve"> на внутреннем рынке, в долларах</w:t>
      </w:r>
      <w:r>
        <w:rPr>
          <w:noProof/>
        </w:rPr>
        <w:t xml:space="preserve"> —</w:t>
      </w:r>
      <w:r>
        <w:t xml:space="preserve"> для продукции, реали</w:t>
      </w:r>
      <w:r>
        <w:softHyphen/>
        <w:t>зуемой на внешнем рынке);</w:t>
      </w:r>
    </w:p>
    <w:p w:rsidR="00B830CA" w:rsidRDefault="00B830CA">
      <w:pPr>
        <w:pStyle w:val="a0"/>
      </w:pPr>
      <w:r>
        <w:rPr>
          <w:i/>
        </w:rPr>
        <w:t xml:space="preserve">инфляция постоянных издержек и накладных расходов </w:t>
      </w:r>
      <w:r>
        <w:t>(прогнозируемое изменение стоимости издержек в про</w:t>
      </w:r>
      <w:r>
        <w:softHyphen/>
        <w:t>центах за год в рублях и долларах: определяется доля ка</w:t>
      </w:r>
      <w:r>
        <w:softHyphen/>
        <w:t>ждого вида издержек в общей структуре этих затрат и рассчитывается средневзвешенный показатель инфляции на постоянные издержки и накладные расходы);</w:t>
      </w:r>
    </w:p>
    <w:p w:rsidR="00B830CA" w:rsidRDefault="00B830CA">
      <w:pPr>
        <w:pStyle w:val="a0"/>
      </w:pPr>
      <w:r>
        <w:rPr>
          <w:i/>
        </w:rPr>
        <w:t>динамика банковского процента.</w:t>
      </w:r>
    </w:p>
    <w:p w:rsidR="00B830CA" w:rsidRDefault="00B830CA">
      <w:pPr>
        <w:pStyle w:val="1"/>
      </w:pPr>
      <w:r>
        <w:t>4. Зарубежный опыт учета фактора инфляции в проектном анализе</w:t>
      </w:r>
    </w:p>
    <w:p w:rsidR="00B830CA" w:rsidRDefault="00B830CA">
      <w:r>
        <w:t xml:space="preserve">На основе обобщения мирового опыта, связанного с изучением влияния инфляционной составляющей, можно дать </w:t>
      </w:r>
      <w:r>
        <w:rPr>
          <w:u w:val="single"/>
        </w:rPr>
        <w:t>следующие рекомендации</w:t>
      </w:r>
      <w:r>
        <w:t>:</w:t>
      </w:r>
    </w:p>
    <w:p w:rsidR="00B830CA" w:rsidRDefault="00B830CA">
      <w:r>
        <w:rPr>
          <w:noProof/>
        </w:rPr>
        <w:t>1.</w:t>
      </w:r>
      <w:r>
        <w:t xml:space="preserve"> В предположении использования в проекте как заемных средств, так и собственного капитала для финансирования бу</w:t>
      </w:r>
      <w:r>
        <w:softHyphen/>
        <w:t>дущих затрат необходимо учесть, что на величину требуемых сумм влияет размер инфляции. Превышение сметных затрат, вызванное инфляцией, рассматривается аналитиками проекта не как превышение запланированных расходов, а как дополни</w:t>
      </w:r>
      <w:r>
        <w:softHyphen/>
        <w:t>тельное заимствование, отражающее только повышение общего уровня цен. Тем не менее, из-за неадекватности реалиям фи</w:t>
      </w:r>
      <w:r>
        <w:softHyphen/>
        <w:t>нансирования проект может столкнуться с кризисом ликвидно</w:t>
      </w:r>
      <w:r>
        <w:softHyphen/>
        <w:t>сти или даже неплатежеспособностью.</w:t>
      </w:r>
    </w:p>
    <w:p w:rsidR="00B830CA" w:rsidRDefault="00B830CA">
      <w:r>
        <w:rPr>
          <w:noProof/>
        </w:rPr>
        <w:t>2.</w:t>
      </w:r>
      <w:r>
        <w:t xml:space="preserve"> В ряде стран, где взимается налог на прибыль корпораций, вычитаемые из облагаемого налогом дохода амортизационные платежи (налоговые скидки на амортизацию) рассчитываются на основании первоначальной стоимости амортизируемого ак</w:t>
      </w:r>
      <w:r>
        <w:softHyphen/>
        <w:t>тива. Если инфляция существует на протяжении определенного времени, относительное значение налоговых скидок сокраща</w:t>
      </w:r>
      <w:r>
        <w:softHyphen/>
        <w:t>ется, приводя к возрастанию реальных сумм налогов на при</w:t>
      </w:r>
      <w:r>
        <w:softHyphen/>
        <w:t>быль по сравнению с безынфляционной ситуацией. Для проек</w:t>
      </w:r>
      <w:r>
        <w:softHyphen/>
        <w:t>та такое увеличение процента налога является не повышением ресурсной стоимости проекта, а передачей средств от проекта государству. Это увеличение налоговых платежей может при</w:t>
      </w:r>
      <w:r>
        <w:softHyphen/>
        <w:t>вести к ситуации, в который проект испытывает значительные затруднения с денежными средствами и даже сталкивается с неплатежеспособностью. В этом случае прогнозируемые эко</w:t>
      </w:r>
      <w:r>
        <w:softHyphen/>
        <w:t>номические и социальные результаты проекта могут претерпеть немалые изменения.</w:t>
      </w:r>
    </w:p>
    <w:p w:rsidR="00B830CA" w:rsidRDefault="00B830CA">
      <w:r>
        <w:rPr>
          <w:noProof/>
        </w:rPr>
        <w:t>3.</w:t>
      </w:r>
      <w:r>
        <w:t xml:space="preserve"> Связь инфляции с налогами испытывают коммерческие предприятия, вынужденные хранить запасы сырья и материа</w:t>
      </w:r>
      <w:r>
        <w:softHyphen/>
        <w:t>лов или готовой продукции. Во многих странах компании должны учитывать ценность своих товарно-материальных запа</w:t>
      </w:r>
      <w:r>
        <w:softHyphen/>
        <w:t xml:space="preserve">сов по принципу </w:t>
      </w:r>
      <w:r>
        <w:rPr>
          <w:lang w:val="en-US"/>
        </w:rPr>
        <w:t>FIFO</w:t>
      </w:r>
      <w:r>
        <w:t xml:space="preserve"> 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en-US"/>
        </w:rPr>
        <w:t>first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in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first</w:t>
      </w: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  <w:lang w:val="en-US"/>
        </w:rPr>
        <w:t>out</w:t>
      </w:r>
      <w:r>
        <w:rPr>
          <w:rFonts w:ascii="Times New Roman" w:hAnsi="Times New Roman"/>
          <w:i/>
        </w:rPr>
        <w:t>)</w:t>
      </w:r>
      <w:r>
        <w:rPr>
          <w:i/>
        </w:rPr>
        <w:t>.</w:t>
      </w:r>
      <w:r>
        <w:t xml:space="preserve"> Таким образом, в стои</w:t>
      </w:r>
      <w:r>
        <w:softHyphen/>
        <w:t>мости проданных товаров учитываются самые старые запасы, что ведет к увеличению реального налогового бремени.</w:t>
      </w:r>
    </w:p>
    <w:p w:rsidR="00B830CA" w:rsidRDefault="00B830CA">
      <w:r>
        <w:rPr>
          <w:noProof/>
        </w:rPr>
        <w:t>4.</w:t>
      </w:r>
      <w:r>
        <w:t xml:space="preserve"> Инфляция влияет на номинальную процентную ставку. Номинальная процентная ставка </w:t>
      </w:r>
      <w:r>
        <w:rPr>
          <w:rFonts w:ascii="Times New Roman" w:hAnsi="Times New Roman"/>
          <w:i/>
          <w:lang w:val="en-US"/>
        </w:rPr>
        <w:t>i</w:t>
      </w:r>
      <w:r>
        <w:rPr>
          <w:i/>
        </w:rPr>
        <w:t>,</w:t>
      </w:r>
      <w:r>
        <w:t xml:space="preserve"> размер которой определяет</w:t>
      </w:r>
      <w:r>
        <w:softHyphen/>
        <w:t>ся финансовым рынком, складывается по меньшей мере из трех компонентов:</w:t>
      </w:r>
    </w:p>
    <w:p w:rsidR="00B830CA" w:rsidRDefault="00B830CA">
      <w:r>
        <w:rPr>
          <w:rFonts w:ascii="Times New Roman" w:hAnsi="Times New Roman"/>
          <w:i/>
          <w:lang w:val="en-US"/>
        </w:rPr>
        <w:t>r</w:t>
      </w:r>
      <w:r>
        <w:t xml:space="preserve"> — реальная временная ценность денег, требуемых креди</w:t>
      </w:r>
      <w:r>
        <w:softHyphen/>
        <w:t>тором за отказ от реального потребления или альтерна</w:t>
      </w:r>
      <w:r>
        <w:softHyphen/>
        <w:t>тивных инвестиций;</w:t>
      </w:r>
    </w:p>
    <w:p w:rsidR="00B830CA" w:rsidRDefault="00B830CA">
      <w:r>
        <w:rPr>
          <w:rFonts w:ascii="Times New Roman" w:hAnsi="Times New Roman"/>
          <w:i/>
          <w:lang w:val="en-US"/>
        </w:rPr>
        <w:t>R</w:t>
      </w:r>
      <w:r>
        <w:rPr>
          <w:i/>
          <w:noProof/>
        </w:rPr>
        <w:t xml:space="preserve"> —</w:t>
      </w:r>
      <w:r>
        <w:t xml:space="preserve"> элемент риска, который измеряет компенсацию, тре</w:t>
      </w:r>
      <w:r>
        <w:softHyphen/>
        <w:t>буемую кредитором за риск возможного непогашения долга дебитором;</w:t>
      </w:r>
    </w:p>
    <w:p w:rsidR="00B830CA" w:rsidRDefault="00B830CA">
      <w:r>
        <w:rPr>
          <w:rFonts w:ascii="Times New Roman" w:hAnsi="Times New Roman"/>
          <w:i/>
          <w:lang w:val="en-US"/>
        </w:rPr>
        <w:t>gPe</w:t>
      </w:r>
      <w:r>
        <w:rPr>
          <w:i/>
        </w:rPr>
        <w:t xml:space="preserve"> —</w:t>
      </w:r>
      <w:r>
        <w:t xml:space="preserve"> компенсация ожидаемых потерь в реальной поку</w:t>
      </w:r>
      <w:r>
        <w:softHyphen/>
        <w:t>пательной способности основной суммы кредита, еще</w:t>
      </w:r>
    </w:p>
    <w:p w:rsidR="00B830CA" w:rsidRDefault="00B830CA">
      <w:pPr>
        <w:spacing w:line="240" w:lineRule="auto"/>
        <w:ind w:left="720" w:firstLine="0"/>
        <w:jc w:val="left"/>
      </w:pPr>
      <w:r>
        <w:t>не погашенной дебитором исходя из прогнозируемых темпов инфляции.</w:t>
      </w:r>
    </w:p>
    <w:p w:rsidR="00B830CA" w:rsidRDefault="00B830CA">
      <w:pPr>
        <w:spacing w:line="240" w:lineRule="auto"/>
        <w:ind w:left="120" w:firstLine="340"/>
      </w:pPr>
      <w:r>
        <w:t>Таким образом, номинальная или рыночная процентная ставка</w:t>
      </w:r>
      <w:r>
        <w:rPr>
          <w:noProof/>
        </w:rPr>
        <w:t xml:space="preserve"> </w:t>
      </w:r>
      <w:r>
        <w:rPr>
          <w:i/>
          <w:noProof/>
        </w:rPr>
        <w:t>i</w:t>
      </w:r>
      <w:r>
        <w:t xml:space="preserve"> может быть выражена следующим образом:</w:t>
      </w:r>
    </w:p>
    <w:p w:rsidR="00B830CA" w:rsidRDefault="00B830CA">
      <w:pPr>
        <w:jc w:val="center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i/>
          <w:noProof/>
          <w:lang w:val="en-US"/>
        </w:rPr>
        <w:t>i =</w:t>
      </w:r>
      <w:r>
        <w:rPr>
          <w:rFonts w:ascii="Times New Roman" w:hAnsi="Times New Roman"/>
          <w:i/>
          <w:lang w:val="en-US"/>
        </w:rPr>
        <w:t xml:space="preserve"> r</w:t>
      </w:r>
      <w:r>
        <w:rPr>
          <w:rFonts w:ascii="Times New Roman" w:hAnsi="Times New Roman"/>
          <w:i/>
          <w:noProof/>
          <w:lang w:val="en-US"/>
        </w:rPr>
        <w:t xml:space="preserve"> +</w:t>
      </w:r>
      <w:r>
        <w:rPr>
          <w:rFonts w:ascii="Times New Roman" w:hAnsi="Times New Roman"/>
          <w:i/>
          <w:lang w:val="en-US"/>
        </w:rPr>
        <w:t xml:space="preserve"> R</w:t>
      </w:r>
      <w:r>
        <w:rPr>
          <w:rFonts w:ascii="Times New Roman" w:hAnsi="Times New Roman"/>
          <w:i/>
          <w:noProof/>
          <w:lang w:val="en-US"/>
        </w:rPr>
        <w:t xml:space="preserve"> + (1 +</w:t>
      </w:r>
      <w:r>
        <w:rPr>
          <w:rFonts w:ascii="Times New Roman" w:hAnsi="Times New Roman"/>
          <w:i/>
          <w:lang w:val="en-US"/>
        </w:rPr>
        <w:t xml:space="preserve"> r +R</w:t>
      </w:r>
      <w:r>
        <w:rPr>
          <w:rFonts w:ascii="Times New Roman" w:hAnsi="Times New Roman"/>
          <w:i/>
          <w:noProof/>
          <w:lang w:val="en-US"/>
        </w:rPr>
        <w:t>) ·</w:t>
      </w:r>
      <w:r>
        <w:rPr>
          <w:rFonts w:ascii="Times New Roman" w:hAnsi="Times New Roman"/>
          <w:i/>
          <w:lang w:val="en-US"/>
        </w:rPr>
        <w:t xml:space="preserve"> gPe.</w:t>
      </w:r>
    </w:p>
    <w:p w:rsidR="00B830CA" w:rsidRDefault="00B830CA">
      <w:pPr>
        <w:pBdr>
          <w:left w:val="single" w:sz="4" w:space="4" w:color="auto"/>
        </w:pBdr>
      </w:pPr>
      <w:r>
        <w:rPr>
          <w:b/>
        </w:rPr>
        <w:t>Пример.</w:t>
      </w:r>
      <w:r>
        <w:t xml:space="preserve"> Рассмотрим ситуацию, в которой</w:t>
      </w:r>
      <w:r>
        <w:rPr>
          <w:noProof/>
        </w:rPr>
        <w:t xml:space="preserve"> </w:t>
      </w:r>
      <w:r>
        <w:rPr>
          <w:rFonts w:ascii="Times New Roman" w:hAnsi="Times New Roman"/>
          <w:i/>
          <w:noProof/>
        </w:rPr>
        <w:t>i</w:t>
      </w:r>
      <w:r>
        <w:rPr>
          <w:rFonts w:ascii="Times New Roman" w:hAnsi="Times New Roman"/>
          <w:noProof/>
        </w:rPr>
        <w:t xml:space="preserve"> 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i/>
        </w:rPr>
        <w:t>.</w:t>
      </w:r>
      <w:r>
        <w:t xml:space="preserve"> Предполо</w:t>
      </w:r>
      <w:r>
        <w:softHyphen/>
        <w:t>жим, что реальный процент</w:t>
      </w:r>
      <w:r>
        <w:rPr>
          <w:noProof/>
        </w:rPr>
        <w:t xml:space="preserve"> </w:t>
      </w:r>
      <w:r>
        <w:rPr>
          <w:rFonts w:ascii="Times New Roman" w:hAnsi="Times New Roman"/>
          <w:i/>
          <w:noProof/>
        </w:rPr>
        <w:t>r</w:t>
      </w:r>
      <w:r>
        <w:rPr>
          <w:rFonts w:ascii="Times New Roman" w:hAnsi="Times New Roman"/>
          <w:noProof/>
        </w:rPr>
        <w:t xml:space="preserve"> </w:t>
      </w:r>
      <w:r>
        <w:t>= 5%</w:t>
      </w:r>
      <w:r>
        <w:rPr>
          <w:noProof/>
        </w:rPr>
        <w:t>;</w:t>
      </w:r>
      <w:r>
        <w:t xml:space="preserve"> займ составляет</w:t>
      </w:r>
      <w:r>
        <w:rPr>
          <w:noProof/>
        </w:rPr>
        <w:t xml:space="preserve"> 1000</w:t>
      </w:r>
      <w:r>
        <w:t xml:space="preserve"> долл. Тогда ежегодные процентные платежи равны</w:t>
      </w:r>
      <w:r>
        <w:rPr>
          <w:noProof/>
        </w:rPr>
        <w:t xml:space="preserve"> 5</w:t>
      </w:r>
      <w:r>
        <w:t xml:space="preserve"> долл. Но если вве</w:t>
      </w:r>
      <w:r>
        <w:softHyphen/>
        <w:t>сти в рассмотрение инфляцию, составляющую</w:t>
      </w:r>
      <w:r>
        <w:rPr>
          <w:noProof/>
        </w:rPr>
        <w:t xml:space="preserve"> 10%</w:t>
      </w:r>
      <w:r>
        <w:t xml:space="preserve"> в год, и услов</w:t>
      </w:r>
      <w:r>
        <w:softHyphen/>
        <w:t>но пренебречь риском, то кредиторы больше не будут заинтересо</w:t>
      </w:r>
      <w:r>
        <w:softHyphen/>
        <w:t>ваны предоставлять средства под</w:t>
      </w:r>
      <w:r>
        <w:rPr>
          <w:noProof/>
        </w:rPr>
        <w:t xml:space="preserve"> 5%</w:t>
      </w:r>
      <w:r>
        <w:t xml:space="preserve"> годовых, так как они каждый год теряют</w:t>
      </w:r>
      <w:r>
        <w:rPr>
          <w:noProof/>
        </w:rPr>
        <w:t xml:space="preserve"> 10%</w:t>
      </w:r>
      <w:r>
        <w:t xml:space="preserve"> реальной ценности основной суммы кредита. Таким образом, для поддержания прежнего благополучия им потребуется номинальная ставка процента не меньше чем</w:t>
      </w:r>
      <w:r>
        <w:rPr>
          <w:noProof/>
        </w:rPr>
        <w:t xml:space="preserve"> 15,5%, </w:t>
      </w:r>
      <w:r>
        <w:t xml:space="preserve">т.е. </w:t>
      </w:r>
      <w:r>
        <w:rPr>
          <w:rFonts w:ascii="Times New Roman" w:hAnsi="Times New Roman"/>
          <w:i/>
          <w:lang w:val="en-US"/>
        </w:rPr>
        <w:t>i </w:t>
      </w:r>
      <w:r>
        <w:rPr>
          <w:noProof/>
        </w:rPr>
        <w:t>= 0,05 + 0 + (1 + 0,05 + 0) · 0,1 = 0,155.</w:t>
      </w:r>
    </w:p>
    <w:p w:rsidR="00B830CA" w:rsidRDefault="00B830CA">
      <w:pPr>
        <w:pBdr>
          <w:left w:val="single" w:sz="4" w:space="4" w:color="auto"/>
        </w:pBdr>
      </w:pPr>
      <w:r>
        <w:t xml:space="preserve">Если кредиторы получат такой процент, то в течение срока кредита реальная приведенная ценность процентных платежей и платежей в счет погашения основной суммы будет такой, как если бы инфляция отсутствовала, а процентная ставка была бы равна </w:t>
      </w:r>
      <w:r>
        <w:rPr>
          <w:noProof/>
        </w:rPr>
        <w:t>5%.</w:t>
      </w:r>
      <w:r>
        <w:t xml:space="preserve"> При инфляции номинальная ставка будет выше, но реальные затраты на погашение кредита</w:t>
      </w:r>
      <w:r>
        <w:rPr>
          <w:noProof/>
        </w:rPr>
        <w:t xml:space="preserve"> —</w:t>
      </w:r>
      <w:r>
        <w:t xml:space="preserve"> меньше.</w:t>
      </w:r>
    </w:p>
    <w:p w:rsidR="00B830CA" w:rsidRDefault="00B830CA">
      <w:r>
        <w:t>В предположении, что темпы инфляции меняются и требу</w:t>
      </w:r>
      <w:r>
        <w:softHyphen/>
        <w:t>ется рефинансирование задолженности проекта, номинальная ставка процента должна корректироваться так, чтобы соответ</w:t>
      </w:r>
      <w:r>
        <w:softHyphen/>
        <w:t>ствовать новому ожидаемому уровню инфляции. Это не должно иметь значительного влияния на общую эффективность проек</w:t>
      </w:r>
      <w:r>
        <w:softHyphen/>
        <w:t xml:space="preserve">та, измеряемую критерием </w:t>
      </w:r>
      <w:r>
        <w:rPr>
          <w:lang w:val="en-US"/>
        </w:rPr>
        <w:t>NPV</w:t>
      </w:r>
      <w:r>
        <w:t xml:space="preserve"> (чистого дисконтированного дохода). Однако здесь могут возникнуть серьезные ограничения по ликвидности проекта из-за влияния на выплату процентов и погашение основной суммы кредита. Нередко достаточно ста</w:t>
      </w:r>
      <w:r>
        <w:softHyphen/>
        <w:t>бильные компании приходили к банкротству из-за неадекват</w:t>
      </w:r>
      <w:r>
        <w:softHyphen/>
        <w:t>ного потока денежных средств, который был неспособен обес</w:t>
      </w:r>
      <w:r>
        <w:softHyphen/>
        <w:t>печить выплату более высоких процентов, вызванных большими темпами инфляции. Хотя предприятия могли иметь достаточ</w:t>
      </w:r>
      <w:r>
        <w:softHyphen/>
        <w:t>ные основные фонды для покрытия своих обязательств, они могли оказаться в ситуации, когда они не имели возможности занимать средства для покрытия краткосрочных обязательств по выплате процентов и, таким образом, теряли платежеспо</w:t>
      </w:r>
      <w:r>
        <w:softHyphen/>
        <w:t>собность.</w:t>
      </w:r>
    </w:p>
    <w:p w:rsidR="00B830CA" w:rsidRDefault="00B830CA">
      <w:r>
        <w:rPr>
          <w:noProof/>
        </w:rPr>
        <w:t>5.</w:t>
      </w:r>
      <w:r>
        <w:t xml:space="preserve"> Влияние повышения номинального процента на обяза</w:t>
      </w:r>
      <w:r>
        <w:softHyphen/>
        <w:t>тельства по выплате налога на прибыль. В ряде стран процентные платежи при расчете облагаемой налогом прибыли не учитывают</w:t>
      </w:r>
      <w:r>
        <w:softHyphen/>
        <w:t>ся. Выплаты основной суммы кредитов не рассматриваются как расходы и, следовательно, не вычитаются при расчете налогооблагаемой прибыли. Если ожидаемые темпы инфляции повы</w:t>
      </w:r>
      <w:r>
        <w:softHyphen/>
        <w:t>шаются, то повышается и номинальный процент. Окончатель</w:t>
      </w:r>
      <w:r>
        <w:softHyphen/>
        <w:t>ный результат</w:t>
      </w:r>
      <w:r>
        <w:rPr>
          <w:noProof/>
        </w:rPr>
        <w:t xml:space="preserve"> —</w:t>
      </w:r>
      <w:r>
        <w:t xml:space="preserve"> передача части реальной ценности платежей в счет погашения основной суммы кредита в пользу процент</w:t>
      </w:r>
      <w:r>
        <w:softHyphen/>
        <w:t>ных платежей, причем последние вычитаются из облагаемой налогом прибыли и, следовательно, снижают размер налого</w:t>
      </w:r>
      <w:r>
        <w:softHyphen/>
        <w:t>вых выплат.</w:t>
      </w:r>
    </w:p>
    <w:p w:rsidR="00B830CA" w:rsidRDefault="00B830CA">
      <w:r>
        <w:rPr>
          <w:noProof/>
        </w:rPr>
        <w:t>6.</w:t>
      </w:r>
      <w:r>
        <w:t xml:space="preserve"> Изменение общего уровня цен воздействует на реальную ценность кассовых остатков, призванных облегчить осуществ</w:t>
      </w:r>
      <w:r>
        <w:softHyphen/>
        <w:t>ление сделок. Коммерческое предприятие обычно пытается хранить в кассе либо на банковском счете деньги в сумме, рав</w:t>
      </w:r>
      <w:r>
        <w:softHyphen/>
        <w:t>ной определенной доле выручки и закупок. Если масштаб та</w:t>
      </w:r>
      <w:r>
        <w:softHyphen/>
        <w:t>кой деятельности остается неизменным в течение какого-то времени и инфляция отсутствует, то после выделения требуе</w:t>
      </w:r>
      <w:r>
        <w:softHyphen/>
        <w:t>мых сумм в один из начальных периодов функционирования проекта никаких дополнительных инвестиций в кассовые ос</w:t>
      </w:r>
      <w:r>
        <w:softHyphen/>
        <w:t>татки не требуется. Однако, если наблюдается рост общего уровня цен, даже если количество реализуемых и приобретае</w:t>
      </w:r>
      <w:r>
        <w:softHyphen/>
        <w:t>мых товаров и услуг остается прежним, их ценность, выражен</w:t>
      </w:r>
      <w:r>
        <w:softHyphen/>
        <w:t>ная в реальных ценах, увеличивается. В этом случае предпри</w:t>
      </w:r>
      <w:r>
        <w:softHyphen/>
        <w:t>ятию приходится увеличивать хранимые кассовые остатки для того, чтобы вести бизнес с той же легкостью, что и раньше. Та</w:t>
      </w:r>
      <w:r>
        <w:softHyphen/>
        <w:t>кие дополнительные вливания денежных средств представляют собой затраты проекта, и их следует вычитать из финансового потока денежных средств при определении его жизнеспособно</w:t>
      </w:r>
      <w:r>
        <w:softHyphen/>
        <w:t>сти. Снижение покупательной способности таких денежных средств называют инфляционным налогом с денежных средств. Основным его результатом является передача финансовых и экономических ресурсов из секторов, использующих деньги, в банковский сектор, который отвечает за предложение денег в экономике.</w:t>
      </w:r>
    </w:p>
    <w:p w:rsidR="00B830CA" w:rsidRDefault="00B830CA">
      <w:r>
        <w:t>Поскольку финансовый анализ является квинтэссенцией всей проектной деятельности, то именно в изменении денежных потоков проекта отражены возможности реализации каждого из шести перечисленных случаев. Однако, если финансовая целесо</w:t>
      </w:r>
      <w:r>
        <w:softHyphen/>
        <w:t>образность проекта страдает и в результате этого ограничиваются его возможности, это, вероятнее всего, приведет к серьезному влиянию на экономические показатели проекта и его результаты. Предположения о темпах изменения общего уровня цен оказы</w:t>
      </w:r>
      <w:r>
        <w:softHyphen/>
        <w:t>вают лишь косвенное влияние на результаты экономического анализа и прямое</w:t>
      </w:r>
      <w:r>
        <w:rPr>
          <w:noProof/>
        </w:rPr>
        <w:t xml:space="preserve"> —</w:t>
      </w:r>
      <w:r>
        <w:t xml:space="preserve"> на результаты финансового анализа.</w:t>
      </w:r>
    </w:p>
    <w:p w:rsidR="00B830CA" w:rsidRDefault="00B830CA">
      <w:r>
        <w:t>В</w:t>
      </w:r>
      <w:r>
        <w:rPr>
          <w:noProof/>
        </w:rPr>
        <w:t xml:space="preserve"> "</w:t>
      </w:r>
      <w:r>
        <w:t>Учебных материалах ИЭР Всемирного банка" для рас</w:t>
      </w:r>
      <w:r>
        <w:softHyphen/>
        <w:t>четов движения денежных средств инвестиционных проектов предложена следующая схема:</w:t>
      </w:r>
    </w:p>
    <w:p w:rsidR="00B830CA" w:rsidRDefault="00B830CA" w:rsidP="00B830CA">
      <w:pPr>
        <w:pStyle w:val="a"/>
        <w:numPr>
          <w:ilvl w:val="0"/>
          <w:numId w:val="5"/>
        </w:numPr>
        <w:ind w:left="0" w:firstLine="680"/>
      </w:pPr>
      <w:r>
        <w:t>Все прогнозы цен на ресурсы и продукцию проекта вы</w:t>
      </w:r>
      <w:r>
        <w:softHyphen/>
        <w:t>ражаются в ценах данного периода и отражают только измене</w:t>
      </w:r>
      <w:r>
        <w:softHyphen/>
        <w:t>ния в относительных ценах.</w:t>
      </w:r>
    </w:p>
    <w:p w:rsidR="00B830CA" w:rsidRDefault="00B830CA" w:rsidP="00B830CA">
      <w:pPr>
        <w:pStyle w:val="a"/>
        <w:numPr>
          <w:ilvl w:val="0"/>
          <w:numId w:val="6"/>
        </w:numPr>
        <w:ind w:left="0" w:firstLine="680"/>
      </w:pPr>
      <w:r>
        <w:t>Расходы на выплату процентов рассчитываются для каж</w:t>
      </w:r>
      <w:r>
        <w:softHyphen/>
        <w:t>дого периода на основе номинальной ставки к основной сумме непогашенного кредита.</w:t>
      </w:r>
    </w:p>
    <w:p w:rsidR="00B830CA" w:rsidRDefault="00B830CA" w:rsidP="00B830CA">
      <w:pPr>
        <w:pStyle w:val="a"/>
        <w:numPr>
          <w:ilvl w:val="0"/>
          <w:numId w:val="7"/>
        </w:numPr>
        <w:ind w:left="0" w:firstLine="680"/>
      </w:pPr>
      <w:r>
        <w:t>Обязательства по выплате налога на прибыль оценивают</w:t>
      </w:r>
      <w:r>
        <w:softHyphen/>
        <w:t>ся на основе прогнозов расходов и поступлений (в постоянных ценах), процентных платежей и налоговых скидок на амортиза</w:t>
      </w:r>
      <w:r>
        <w:softHyphen/>
        <w:t>цию, рассчитанных на основании цен приобретения основных фондов.</w:t>
      </w:r>
    </w:p>
    <w:p w:rsidR="00B830CA" w:rsidRDefault="00B830CA" w:rsidP="00B830CA">
      <w:pPr>
        <w:pStyle w:val="a"/>
        <w:numPr>
          <w:ilvl w:val="0"/>
          <w:numId w:val="8"/>
        </w:numPr>
        <w:ind w:left="0" w:firstLine="680"/>
      </w:pPr>
      <w:r>
        <w:t>Потоки денежных средств, выраженные в постоянных ценах, рассчитываются на основе собственного капитала и об</w:t>
      </w:r>
      <w:r>
        <w:softHyphen/>
        <w:t>щих инвестированных средств и дисконтируются с учетом ре</w:t>
      </w:r>
      <w:r>
        <w:softHyphen/>
        <w:t>альной (свободной от инфляции) альтернативной стоимости капитала, соответствующей каждому случаю. Объемы займов и платежей выражаются в ценах того года, в котором была дос</w:t>
      </w:r>
      <w:r>
        <w:softHyphen/>
        <w:t>тигнута договоренность о предоставлении кредита.</w:t>
      </w:r>
    </w:p>
    <w:p w:rsidR="00B830CA" w:rsidRDefault="00B830CA">
      <w:r>
        <w:t>Применение такой процедуры в условиях инфляции приво</w:t>
      </w:r>
      <w:r>
        <w:softHyphen/>
        <w:t>дит к занижению дохода на собственный капитал, но доход на общий капитал оказывается завышенным в результате недо</w:t>
      </w:r>
      <w:r>
        <w:softHyphen/>
        <w:t>оценки налоговых обязательств, что происходит вследствие за</w:t>
      </w:r>
      <w:r>
        <w:softHyphen/>
        <w:t>вышения расходов на выплату процентов (поскольку часть процентной ставки отражает реальное обесценивание).</w:t>
      </w:r>
    </w:p>
    <w:p w:rsidR="00B830CA" w:rsidRDefault="00B830CA">
      <w:r>
        <w:t>ИЭР Всемирного банка предлагает также другую схему раз</w:t>
      </w:r>
      <w:r>
        <w:softHyphen/>
        <w:t>работки планируемых потоков денежных средств проекта, от</w:t>
      </w:r>
      <w:r>
        <w:softHyphen/>
        <w:t>ражающих влияние инфляции на его реальную финансовую ценность. В соответствии с этой схемой сначала необходимо рас</w:t>
      </w:r>
      <w:r>
        <w:softHyphen/>
        <w:t>считать некоторые переменные: обязательства по налогам, по</w:t>
      </w:r>
      <w:r>
        <w:softHyphen/>
        <w:t>требность в наличных денежных средствах, процентные платежи и платежи в счет погашения основной суммы долга в текущих ценах тех периодов, к которым они будут относиться. Затем они дефлируются для того, чтобы отразить их реальную ценность, и включа</w:t>
      </w:r>
      <w:r>
        <w:softHyphen/>
        <w:t>ются в реальный (в постоянных ценах) планируемый поток де</w:t>
      </w:r>
      <w:r>
        <w:softHyphen/>
        <w:t>нежных средств. Если придерживаться такой схемы построения денежных потоков, можно достигнуть двух важных моментов: во-первых, все типы влияния инфляции последовательно отражаются в прогнозируемых переменных, и, во-вторых, все переменные дефлируются на прогнозируемый рост общего уровня цен.</w:t>
      </w:r>
    </w:p>
    <w:p w:rsidR="00B830CA" w:rsidRDefault="00B830CA">
      <w:pPr>
        <w:rPr>
          <w:u w:val="single"/>
        </w:rPr>
      </w:pPr>
      <w:r>
        <w:rPr>
          <w:u w:val="single"/>
        </w:rPr>
        <w:t>Алгоритм разработки планируемых по</w:t>
      </w:r>
      <w:r>
        <w:rPr>
          <w:u w:val="single"/>
        </w:rPr>
        <w:softHyphen/>
        <w:t>токов денежных средств проекта:</w:t>
      </w:r>
    </w:p>
    <w:p w:rsidR="00B830CA" w:rsidRDefault="00B830CA">
      <w:pPr>
        <w:pStyle w:val="a"/>
      </w:pPr>
      <w:r>
        <w:t>Оценивают будущие изменения цен на все элементы за</w:t>
      </w:r>
      <w:r>
        <w:softHyphen/>
        <w:t>трат и результатов проекта по отношению к общему уровню цен, что потребует анализа текущего и будущего соотношения спроса и предложения на рынках данных товаров.</w:t>
      </w:r>
    </w:p>
    <w:p w:rsidR="00B830CA" w:rsidRDefault="00B830CA">
      <w:pPr>
        <w:pStyle w:val="a"/>
        <w:tabs>
          <w:tab w:val="num" w:pos="993"/>
        </w:tabs>
      </w:pPr>
      <w:r>
        <w:t>Оценивают или прогнозируют набор предположений от</w:t>
      </w:r>
      <w:r>
        <w:softHyphen/>
        <w:t>носительно ожидаемых годовых изменений общего уровня цен в течение срока жизни проекта.</w:t>
      </w:r>
    </w:p>
    <w:p w:rsidR="00B830CA" w:rsidRDefault="00B830CA">
      <w:pPr>
        <w:pStyle w:val="a"/>
      </w:pPr>
      <w:r>
        <w:t>Определяют номинальную процентную ставку в течение срока жизни проекта, принимая во внимание указанные ранее прогнозы изменения цен.</w:t>
      </w:r>
    </w:p>
    <w:p w:rsidR="00B830CA" w:rsidRDefault="00B830CA">
      <w:pPr>
        <w:pStyle w:val="a"/>
      </w:pPr>
      <w:r>
        <w:t>Для получения ожидаемой номинальной цены данного товара в каждом году суммируют ожидаемое изменение относи</w:t>
      </w:r>
      <w:r>
        <w:softHyphen/>
        <w:t>тельной цены этого товара с ожидаемым изменением общего уровня цен.</w:t>
      </w:r>
    </w:p>
    <w:p w:rsidR="00B830CA" w:rsidRDefault="00B830CA">
      <w:pPr>
        <w:pStyle w:val="a"/>
      </w:pPr>
      <w:r>
        <w:t>Перемножают номинальные цены каждого товара на про</w:t>
      </w:r>
      <w:r>
        <w:softHyphen/>
        <w:t>гнозируемые количества ресурсов и продукции проекта в тече</w:t>
      </w:r>
      <w:r>
        <w:softHyphen/>
        <w:t>ние ряда лет, чтобы выразить эти переменные в ценах соответ</w:t>
      </w:r>
      <w:r>
        <w:softHyphen/>
        <w:t>ствующего года.</w:t>
      </w:r>
    </w:p>
    <w:p w:rsidR="00B830CA" w:rsidRDefault="00B830CA">
      <w:pPr>
        <w:pStyle w:val="a"/>
      </w:pPr>
      <w:r>
        <w:t>На начальном этапе формирования планируемого потока денежных средств определяют сроки продаж и получения пла</w:t>
      </w:r>
      <w:r>
        <w:softHyphen/>
        <w:t>тежей, а также закупок и расходов. При этом используют теку</w:t>
      </w:r>
      <w:r>
        <w:softHyphen/>
        <w:t>щую (номинальную) ценность всех переменных.</w:t>
      </w:r>
    </w:p>
    <w:p w:rsidR="00B830CA" w:rsidRDefault="00B830CA">
      <w:pPr>
        <w:pStyle w:val="a"/>
      </w:pPr>
      <w:r>
        <w:t>Составляют планируемый счет прибылей и убытков для каждого года жизни проекта с целью определения размера на</w:t>
      </w:r>
      <w:r>
        <w:softHyphen/>
        <w:t>логовых обязательств. При этом все переменные выражают по номинальной ценности. Налоговые скидки на амортизацию, стоимость проданной продукции, процентные платежи и обяза</w:t>
      </w:r>
      <w:r>
        <w:softHyphen/>
        <w:t>тельства по налогу на прибыль рассчитывают в соответствии с на</w:t>
      </w:r>
      <w:r>
        <w:softHyphen/>
        <w:t>логовым законодательством страны. Предполагаемые обязательст</w:t>
      </w:r>
      <w:r>
        <w:softHyphen/>
        <w:t>ва по выплате налога включают в счет прибылей и убытков.</w:t>
      </w:r>
    </w:p>
    <w:p w:rsidR="00B830CA" w:rsidRDefault="00B830CA">
      <w:pPr>
        <w:pStyle w:val="a"/>
      </w:pPr>
      <w:r>
        <w:t>Оценивают потребность проекта в наличных денежных средствах и в его планируемом потоке денежных средств отра</w:t>
      </w:r>
      <w:r>
        <w:softHyphen/>
        <w:t>жают все изменения запаса денежных средств.</w:t>
      </w:r>
    </w:p>
    <w:p w:rsidR="00B830CA" w:rsidRDefault="00B830CA">
      <w:pPr>
        <w:pStyle w:val="a"/>
      </w:pPr>
      <w:r>
        <w:t>Определяют потребности в финансировании, размеры процентных платежей и платежей в счет погашения основной суммы долга. Эти статьи также включают в поток денежных средств. На этом завершается прогнозирование переменных, оцененных по их текущей (включающей инфляцию) ценности.</w:t>
      </w:r>
    </w:p>
    <w:p w:rsidR="00B830CA" w:rsidRDefault="00B830CA">
      <w:pPr>
        <w:pStyle w:val="a"/>
      </w:pPr>
      <w:r>
        <w:t>Дефлируют согласно индексу цен все статьи планируе</w:t>
      </w:r>
      <w:r>
        <w:softHyphen/>
        <w:t>мого счета движения денежных средств за каждый период.</w:t>
      </w:r>
    </w:p>
    <w:p w:rsidR="00B830CA" w:rsidRDefault="00B830CA">
      <w:pPr>
        <w:pStyle w:val="a"/>
      </w:pPr>
      <w:r>
        <w:t>Рассчитывают величину чистого финансового потока де</w:t>
      </w:r>
      <w:r>
        <w:softHyphen/>
        <w:t>нежных средств с точки зрения владельцев предприятий. В этом случае займы, процентные платежи и платежи в счет по</w:t>
      </w:r>
      <w:r>
        <w:softHyphen/>
        <w:t>гашения кредитов при определении потока денежных средств включают по своим дефлированным значениям.</w:t>
      </w:r>
    </w:p>
    <w:p w:rsidR="00B830CA" w:rsidRDefault="00B830CA">
      <w:pPr>
        <w:pStyle w:val="a"/>
      </w:pPr>
      <w:r>
        <w:t>Дисконтируют приток денежных средств, рассчитанный в предыдущем пункте по реальной (очищенной от инфляции) альтернативной стоимости финансирования активов.</w:t>
      </w:r>
    </w:p>
    <w:p w:rsidR="00B830CA" w:rsidRDefault="00B830CA">
      <w:pPr>
        <w:pStyle w:val="a"/>
      </w:pPr>
      <w:r>
        <w:t>Оценивают чистый поток денежных средств с точки зрения всего инвестированного капитала. В этом случае займы, процентные платежи и платежи в счет погашения основной суммы кредитов не включают в расчет чистого финансового потока денежных средств.</w:t>
      </w:r>
    </w:p>
    <w:p w:rsidR="00B830CA" w:rsidRDefault="00B830CA">
      <w:pPr>
        <w:pStyle w:val="a"/>
      </w:pPr>
      <w:r>
        <w:t>Для определения финансовой чистой приведенной цен</w:t>
      </w:r>
      <w:r>
        <w:softHyphen/>
        <w:t>ности проекта в целом дисконтируют чистый поток денежных средств от всех инвестиций по реальной (очищенной от ин</w:t>
      </w:r>
      <w:r>
        <w:softHyphen/>
        <w:t>фляции) альтернативной стоимости капитала.</w:t>
      </w:r>
    </w:p>
    <w:p w:rsidR="00B830CA" w:rsidRDefault="00B830CA">
      <w:r>
        <w:t>Дефлированные финансовые статьи расходов и поступле</w:t>
      </w:r>
      <w:r>
        <w:softHyphen/>
        <w:t>ний, рассчитанные указанным способом, можно использовать в качестве базы данных для оценки экономической ценности выгод и затрат проекта. Затем необходимо провести ком</w:t>
      </w:r>
      <w:r>
        <w:softHyphen/>
        <w:t>плексную экспертизу финансовых и экономических резуль</w:t>
      </w:r>
      <w:r>
        <w:softHyphen/>
        <w:t>татов проекта.</w:t>
      </w:r>
    </w:p>
    <w:p w:rsidR="00B830CA" w:rsidRDefault="00B830CA">
      <w:r>
        <w:t>На конкретном примере рас</w:t>
      </w:r>
      <w:r>
        <w:softHyphen/>
        <w:t>смотрим, как в проектном анализе проводится учет инфляции.</w:t>
      </w:r>
    </w:p>
    <w:p w:rsidR="00B830CA" w:rsidRDefault="00B830CA">
      <w:r>
        <w:rPr>
          <w:b/>
        </w:rPr>
        <w:t>Пример.</w:t>
      </w:r>
      <w:r>
        <w:t xml:space="preserve"> Рассмотрим проект производства самолетов в пред</w:t>
      </w:r>
      <w:r>
        <w:softHyphen/>
        <w:t>положении, что на рынке в течение ближайшего времени будет существовать спрос на авиапродукцию. Для осуществления проек</w:t>
      </w:r>
      <w:r>
        <w:softHyphen/>
        <w:t>та необходим кредит</w:t>
      </w:r>
      <w:r>
        <w:rPr>
          <w:noProof/>
        </w:rPr>
        <w:t xml:space="preserve"> (2500</w:t>
      </w:r>
      <w:r>
        <w:t xml:space="preserve"> ден. ед.). Реальный процент составляет 7%</w:t>
      </w:r>
      <w:r>
        <w:rPr>
          <w:i/>
        </w:rPr>
        <w:t>.</w:t>
      </w:r>
      <w:r>
        <w:t xml:space="preserve"> Исходная информация о реализации продукции, элементах за</w:t>
      </w:r>
      <w:r>
        <w:softHyphen/>
        <w:t>трат и ценах представлена в табл. 1. В ней собраны результаты тех разделов экспертизы, которые связаны с коммерческой, техни</w:t>
      </w:r>
      <w:r>
        <w:softHyphen/>
        <w:t>ческой, институциональной, социальной и экологической оцен</w:t>
      </w:r>
      <w:r>
        <w:softHyphen/>
        <w:t>кой проекта.</w:t>
      </w:r>
    </w:p>
    <w:p w:rsidR="00B830CA" w:rsidRDefault="00B830CA">
      <w:r>
        <w:t>В табл.</w:t>
      </w:r>
      <w:r>
        <w:rPr>
          <w:noProof/>
        </w:rPr>
        <w:t xml:space="preserve"> 1</w:t>
      </w:r>
      <w:r>
        <w:t xml:space="preserve"> представлены необходимые на первом этапе данные о размере заработной платы, ценах на используемые ресурсы и це</w:t>
      </w:r>
      <w:r>
        <w:softHyphen/>
        <w:t>не реализации самолетов в постоянных ценах 0-го года. Также здесь представлены прогнозы ожидаемых темпов инфляции.</w:t>
      </w:r>
    </w:p>
    <w:p w:rsidR="00B830CA" w:rsidRDefault="00B830CA">
      <w:pPr>
        <w:pStyle w:val="af0"/>
      </w:pPr>
      <w:r>
        <w:t>Необходимо определить, какова будет номинальная процентная ставка в течение срока жизни проекта.</w:t>
      </w:r>
    </w:p>
    <w:p w:rsidR="00B830CA" w:rsidRDefault="00B830CA">
      <w:r>
        <w:t>Так как известно значение уровня инфляции и прогнозное значение реальной процентной ставки, то можно вычислить и но</w:t>
      </w:r>
      <w:r>
        <w:softHyphen/>
        <w:t>минальную процентную ставку:</w:t>
      </w:r>
    </w:p>
    <w:p w:rsidR="00B830CA" w:rsidRDefault="00B830CA">
      <w:pPr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i</w:t>
      </w:r>
      <w:r>
        <w:rPr>
          <w:rFonts w:ascii="Times New Roman" w:hAnsi="Times New Roman"/>
          <w:i/>
          <w:noProof/>
          <w:sz w:val="24"/>
          <w:lang w:val="en-US"/>
        </w:rPr>
        <w:t xml:space="preserve"> =</w:t>
      </w:r>
      <w:r>
        <w:rPr>
          <w:rFonts w:ascii="Times New Roman" w:hAnsi="Times New Roman"/>
          <w:i/>
          <w:sz w:val="24"/>
          <w:lang w:val="en-US"/>
        </w:rPr>
        <w:t xml:space="preserve"> r +</w:t>
      </w:r>
      <w:r>
        <w:rPr>
          <w:rFonts w:ascii="Times New Roman" w:hAnsi="Times New Roman"/>
          <w:noProof/>
          <w:sz w:val="24"/>
          <w:lang w:val="en-US"/>
        </w:rPr>
        <w:t xml:space="preserve"> (1 +</w:t>
      </w:r>
      <w:r>
        <w:rPr>
          <w:rFonts w:ascii="Times New Roman" w:hAnsi="Times New Roman"/>
          <w:sz w:val="24"/>
          <w:lang w:val="en-US"/>
        </w:rPr>
        <w:t xml:space="preserve"> r) </w:t>
      </w:r>
      <w:r>
        <w:rPr>
          <w:rFonts w:ascii="Times New Roman" w:hAnsi="Times New Roman"/>
          <w:i/>
          <w:sz w:val="24"/>
          <w:lang w:val="en-US"/>
        </w:rPr>
        <w:t>gPe</w:t>
      </w:r>
      <w:r>
        <w:rPr>
          <w:rFonts w:ascii="Times New Roman" w:hAnsi="Times New Roman"/>
          <w:i/>
          <w:noProof/>
          <w:sz w:val="24"/>
          <w:lang w:val="en-US"/>
        </w:rPr>
        <w:t xml:space="preserve"> =</w:t>
      </w:r>
      <w:r>
        <w:rPr>
          <w:rFonts w:ascii="Times New Roman" w:hAnsi="Times New Roman"/>
          <w:noProof/>
          <w:sz w:val="24"/>
          <w:lang w:val="en-US"/>
        </w:rPr>
        <w:t xml:space="preserve"> 0,07 + 1,07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noProof/>
          <w:sz w:val="24"/>
          <w:lang w:val="en-US"/>
        </w:rPr>
        <w:t xml:space="preserve"> 0,1 = 0,177.</w:t>
      </w:r>
    </w:p>
    <w:p w:rsidR="00B830CA" w:rsidRDefault="00B830CA">
      <w:pPr>
        <w:rPr>
          <w:noProof/>
        </w:rPr>
      </w:pPr>
      <w:r>
        <w:t>Расчетная информация о номинальной цене самолетов, разме</w:t>
      </w:r>
      <w:r>
        <w:softHyphen/>
        <w:t>ре заработной платы и ценах используемых ресурсов на протяже</w:t>
      </w:r>
      <w:r>
        <w:softHyphen/>
        <w:t>нии рассматриваемого ряда лет при прогнозируемом темпе ин</w:t>
      </w:r>
      <w:r>
        <w:softHyphen/>
        <w:t>фляции представлена в табл.</w:t>
      </w:r>
      <w:r>
        <w:rPr>
          <w:noProof/>
        </w:rPr>
        <w:t xml:space="preserve"> 2.</w:t>
      </w:r>
    </w:p>
    <w:p w:rsidR="00B830CA" w:rsidRDefault="00B830CA">
      <w:pPr>
        <w:pStyle w:val="a5"/>
        <w:ind w:right="113"/>
        <w:jc w:val="right"/>
      </w:pPr>
      <w:r>
        <w:t xml:space="preserve">Таблица </w:t>
      </w:r>
      <w:r>
        <w:rPr>
          <w:noProof/>
        </w:rPr>
        <w:t>1</w:t>
      </w:r>
    </w:p>
    <w:p w:rsidR="00B830CA" w:rsidRDefault="00B830CA">
      <w:pPr>
        <w:pStyle w:val="a5"/>
      </w:pPr>
      <w:r>
        <w:rPr>
          <w:noProof/>
        </w:rPr>
        <w:t>Основные данные для финансового анализа проекта производства самолетов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</w:trPr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3-й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Выпуск (кол-во),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1 000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Реализация (кал-во),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1 000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лицензии, ден.ед.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здания, ден.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Ликвидационная стоимость оборудования, ден.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Количество рабочих,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15000</w:t>
            </w:r>
          </w:p>
        </w:tc>
      </w:tr>
      <w:tr w:rsidR="00B830CA">
        <w:trPr>
          <w:cantSplit/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Размер заемных средств, ден.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Заработная плата (без ин</w:t>
            </w:r>
            <w:r>
              <w:softHyphen/>
              <w:t>фляции), ден.ед.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11 040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Материалы (кол-во), нат.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материалов (цены 0-го года), ден.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Денежные резервы,</w:t>
            </w:r>
            <w:r>
              <w:rPr>
                <w:noProof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Цена самолета (без инфля</w:t>
            </w:r>
            <w:r>
              <w:softHyphen/>
              <w:t>ции), млн. ден.ед.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0,6</w:t>
            </w:r>
          </w:p>
        </w:tc>
      </w:tr>
      <w:tr w:rsidR="00B830CA">
        <w:trPr>
          <w:cantSplit/>
          <w:trHeight w:val="22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Ожидаемые темпы инфля</w:t>
            </w:r>
            <w:r>
              <w:softHyphen/>
              <w:t>ции,</w:t>
            </w:r>
            <w:r>
              <w:rPr>
                <w:noProof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</w:tr>
    </w:tbl>
    <w:p w:rsidR="00B830CA" w:rsidRDefault="00B830CA">
      <w:pPr>
        <w:pStyle w:val="a5"/>
        <w:jc w:val="right"/>
      </w:pPr>
    </w:p>
    <w:p w:rsidR="00B830CA" w:rsidRDefault="00B830CA">
      <w:pPr>
        <w:pStyle w:val="a5"/>
        <w:ind w:right="113"/>
        <w:jc w:val="right"/>
      </w:pPr>
      <w:r>
        <w:t xml:space="preserve">Таблица </w:t>
      </w:r>
      <w:r>
        <w:rPr>
          <w:noProof/>
        </w:rPr>
        <w:t>2</w:t>
      </w:r>
    </w:p>
    <w:p w:rsidR="00B830CA" w:rsidRDefault="00B830CA">
      <w:pPr>
        <w:pStyle w:val="a5"/>
      </w:pPr>
      <w:r>
        <w:t>Номинальные цены ресурсов и продукции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  <w:trHeight w:hRule="exact" w:val="300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  <w:trHeight w:hRule="exact" w:val="300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rPr>
                <w:i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3-й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trHeight w:hRule="exact" w:val="7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 xml:space="preserve">Цена самолета, млн. ден. ед. </w:t>
            </w:r>
          </w:p>
          <w:p w:rsidR="00B830CA" w:rsidRDefault="00B830CA">
            <w:pPr>
              <w:pStyle w:val="ae"/>
            </w:pPr>
            <w:r>
              <w:t xml:space="preserve">Заработная плата, ден. ед </w:t>
            </w:r>
          </w:p>
          <w:p w:rsidR="00B830CA" w:rsidRDefault="00B830CA">
            <w:pPr>
              <w:pStyle w:val="ae"/>
            </w:pPr>
            <w:r>
              <w:t>Цены на сырье, ден. ед.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1,0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10000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1,1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11200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110000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0,968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12584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1,065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14122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133100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1,171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15841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146410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0,805</w:t>
            </w:r>
          </w:p>
          <w:p w:rsidR="00B830CA" w:rsidRDefault="00B830CA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17820</w:t>
            </w:r>
          </w:p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161051</w:t>
            </w:r>
          </w:p>
        </w:tc>
      </w:tr>
    </w:tbl>
    <w:p w:rsidR="00B830CA" w:rsidRDefault="00B830CA">
      <w:pPr>
        <w:spacing w:line="240" w:lineRule="auto"/>
        <w:ind w:firstLine="0"/>
        <w:jc w:val="left"/>
      </w:pPr>
    </w:p>
    <w:p w:rsidR="00B830CA" w:rsidRDefault="00B830CA">
      <w:r>
        <w:t>Номинальные значения денежных поступлений и расходов подсчитывают умножением номинальных цен каждого ресурса на прогнозируемые количества ресурсов и продукции проекта. Все дан</w:t>
      </w:r>
      <w:r>
        <w:softHyphen/>
        <w:t>ные аккумулируют в потоке движения денежных средств (табл.</w:t>
      </w:r>
      <w:r>
        <w:rPr>
          <w:noProof/>
        </w:rPr>
        <w:t xml:space="preserve"> 3). </w:t>
      </w:r>
      <w:r>
        <w:t>Расчет налогов на прибыль отражен в табл.</w:t>
      </w:r>
      <w:r>
        <w:rPr>
          <w:noProof/>
        </w:rPr>
        <w:t xml:space="preserve"> 4.</w:t>
      </w:r>
    </w:p>
    <w:p w:rsidR="00B830CA" w:rsidRDefault="00B830CA">
      <w:pPr>
        <w:pStyle w:val="a5"/>
        <w:ind w:right="113"/>
        <w:jc w:val="right"/>
      </w:pPr>
      <w:r>
        <w:t xml:space="preserve">Таблица </w:t>
      </w:r>
      <w:r>
        <w:rPr>
          <w:noProof/>
        </w:rPr>
        <w:t>3</w:t>
      </w:r>
    </w:p>
    <w:p w:rsidR="00B830CA" w:rsidRDefault="00B830CA">
      <w:pPr>
        <w:pStyle w:val="a5"/>
      </w:pPr>
      <w:r>
        <w:t xml:space="preserve">Гипотетический счет чистого потока денежных средств, ден. ед., с точки зрения владельца компании </w:t>
      </w:r>
      <w:r>
        <w:rPr>
          <w:sz w:val="18"/>
        </w:rPr>
        <w:t>(текущие цены, включающие инфляцию)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cantSplit/>
          <w:trHeight w:val="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Денежные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1 756,5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805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лицензии на производство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Аренда здания предприятия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267,3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сырья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161,0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Кассовые остатки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-95,1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поток денежных средств до кредита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1 015,1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1 513,6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1 297,1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471.8</w:t>
            </w:r>
          </w:p>
        </w:tc>
      </w:tr>
      <w:tr w:rsidR="00B830CA">
        <w:trPr>
          <w:cantSplit/>
          <w:trHeight w:val="21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Кредит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-500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Процентные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88,5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  <w:tr w:rsidR="00B830CA">
        <w:trPr>
          <w:cantSplit/>
          <w:trHeight w:val="2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поток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136,84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487,01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433.63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-116.7</w:t>
            </w:r>
          </w:p>
        </w:tc>
      </w:tr>
    </w:tbl>
    <w:p w:rsidR="00B830CA" w:rsidRDefault="00B830CA">
      <w:pPr>
        <w:pStyle w:val="10"/>
        <w:rPr>
          <w:noProof w:val="0"/>
          <w:snapToGrid/>
        </w:rPr>
      </w:pPr>
    </w:p>
    <w:p w:rsidR="00B830CA" w:rsidRDefault="00B830CA">
      <w:pPr>
        <w:pStyle w:val="a5"/>
        <w:keepNext/>
        <w:ind w:right="113"/>
        <w:jc w:val="right"/>
      </w:pPr>
      <w:r>
        <w:t xml:space="preserve">Таблица </w:t>
      </w:r>
      <w:r>
        <w:rPr>
          <w:noProof/>
        </w:rPr>
        <w:t>4</w:t>
      </w:r>
    </w:p>
    <w:p w:rsidR="00B830CA" w:rsidRDefault="00B830CA">
      <w:pPr>
        <w:pStyle w:val="a5"/>
        <w:keepNext/>
      </w:pPr>
      <w:r>
        <w:t>Гипотетический счет прибылей и убытков, размер налога на прибыль, ден. ед.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  <w:trHeight w:hRule="exact"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  <w:trHeight w:hRule="exact" w:val="28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  <w:noProof/>
              </w:rPr>
              <w:t>3-й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trHeight w:val="3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Выручка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</w:p>
          <w:p w:rsidR="00B830CA" w:rsidRDefault="00B830CA">
            <w:pPr>
              <w:pStyle w:val="ae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1452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1 756.5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805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Заработная плата и сырье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496,8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428,3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Амортизационные отчисления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</w:tr>
      <w:tr w:rsidR="00B830CA">
        <w:trPr>
          <w:trHeight w:val="3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Процентные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265.5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88,5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Валовая прибыль до уплаты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-211.8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Потери, внесенные в сложные 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trHeight w:val="35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Налогооблагаемая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582,7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261.09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186,47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  <w:tr w:rsidR="00B830CA">
        <w:trPr>
          <w:trHeight w:val="35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Чистая прибыль после уплаты налогов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554,81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-211,8</w:t>
            </w:r>
          </w:p>
        </w:tc>
      </w:tr>
    </w:tbl>
    <w:p w:rsidR="00B830CA" w:rsidRDefault="00B830CA">
      <w:pPr>
        <w:spacing w:line="240" w:lineRule="auto"/>
        <w:ind w:firstLine="0"/>
        <w:jc w:val="left"/>
      </w:pPr>
    </w:p>
    <w:p w:rsidR="00B830CA" w:rsidRDefault="00B830CA">
      <w:r>
        <w:t>До настоящего момента все составляющие потока денежных средств выражены в номинальных ценах (ценах текущего года). Но, как уже отмечалось, для сравнения потоков денежных средств в разное время их необходимо выразить в ценах определенного го</w:t>
      </w:r>
      <w:r>
        <w:softHyphen/>
        <w:t>да. Для того чтобы перевести имеющиеся текущие цены в цены базового (нулевого) года, рассчитаем дефлятор.</w:t>
      </w:r>
    </w:p>
    <w:p w:rsidR="00B830CA" w:rsidRDefault="00B830CA">
      <w:r>
        <w:t>Так как в нашем проекте были спрогнозированы темпы ин</w:t>
      </w:r>
      <w:r>
        <w:softHyphen/>
        <w:t>фляции</w:t>
      </w:r>
      <w:r>
        <w:rPr>
          <w:noProof/>
        </w:rPr>
        <w:t xml:space="preserve"> 10%</w:t>
      </w:r>
      <w:r>
        <w:t xml:space="preserve"> в год, дефлятор для годов с 0-го по 5-й соответствен</w:t>
      </w:r>
      <w:r>
        <w:softHyphen/>
        <w:t>но составит: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B830CA">
        <w:trPr>
          <w:trHeight w:hRule="exact" w:val="240"/>
        </w:trPr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0-й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1-й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2-й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3-й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4-й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i/>
                <w:sz w:val="16"/>
              </w:rPr>
              <w:t>5-й</w:t>
            </w:r>
          </w:p>
        </w:tc>
      </w:tr>
      <w:tr w:rsidR="00B830CA">
        <w:trPr>
          <w:trHeight w:hRule="exact" w:val="240"/>
        </w:trPr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1,000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1,100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1,210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1,331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1,464</w:t>
            </w:r>
          </w:p>
        </w:tc>
        <w:tc>
          <w:tcPr>
            <w:tcW w:w="1512" w:type="dxa"/>
          </w:tcPr>
          <w:p w:rsidR="00B830CA" w:rsidRDefault="00B830CA">
            <w:pPr>
              <w:spacing w:before="20" w:line="240" w:lineRule="auto"/>
              <w:ind w:firstLine="0"/>
              <w:jc w:val="center"/>
            </w:pPr>
            <w:r>
              <w:rPr>
                <w:noProof/>
                <w:sz w:val="16"/>
              </w:rPr>
              <w:t>1,611</w:t>
            </w:r>
          </w:p>
        </w:tc>
      </w:tr>
    </w:tbl>
    <w:p w:rsidR="00B830CA" w:rsidRDefault="00B830CA">
      <w:r>
        <w:t>После перевода в цены базового года составляют табл.</w:t>
      </w:r>
      <w:r>
        <w:rPr>
          <w:noProof/>
        </w:rPr>
        <w:t xml:space="preserve"> 5,</w:t>
      </w:r>
      <w:r>
        <w:t xml:space="preserve"> кото</w:t>
      </w:r>
      <w:r>
        <w:softHyphen/>
        <w:t>рая отражает чистый поток денежных средств проекта с точки зрения владельца проекта, причем исчисленный в ценах базового года.</w:t>
      </w:r>
    </w:p>
    <w:p w:rsidR="00B830CA" w:rsidRDefault="00B830CA">
      <w:r>
        <w:t>На основании табл.</w:t>
      </w:r>
      <w:r>
        <w:rPr>
          <w:noProof/>
        </w:rPr>
        <w:t xml:space="preserve"> 5</w:t>
      </w:r>
      <w:r>
        <w:t xml:space="preserve"> рассчитывают значение критерия эф</w:t>
      </w:r>
      <w:r>
        <w:softHyphen/>
        <w:t xml:space="preserve">фективности инвестиционного проекта, как </w:t>
      </w:r>
      <w:r>
        <w:rPr>
          <w:lang w:val="en-US"/>
        </w:rPr>
        <w:t>NPV</w:t>
      </w:r>
      <w:r>
        <w:t>, который в на</w:t>
      </w:r>
      <w:r>
        <w:softHyphen/>
        <w:t>шем примере составляет</w:t>
      </w:r>
      <w:r>
        <w:rPr>
          <w:noProof/>
        </w:rPr>
        <w:t xml:space="preserve"> 156,75</w:t>
      </w:r>
      <w:r>
        <w:t xml:space="preserve"> ден. ед. (При подсчете этого пока</w:t>
      </w:r>
      <w:r>
        <w:softHyphen/>
        <w:t xml:space="preserve">зателя используют ставку дисконтирования, равную в данном случае </w:t>
      </w:r>
      <w:r>
        <w:rPr>
          <w:noProof/>
        </w:rPr>
        <w:t>9%,</w:t>
      </w:r>
      <w:r>
        <w:t xml:space="preserve"> что отражает альтернативную стоимость собственного капитала). В заключение анализа рассчитывают чистый поток денежных средств с точки зрения всего инвестированного капитала. Для этого исполь</w:t>
      </w:r>
      <w:r>
        <w:softHyphen/>
        <w:t>зуют рассчитанные значения в постоянных ценах, но устраняют ре</w:t>
      </w:r>
      <w:r>
        <w:softHyphen/>
        <w:t>зервы на финансирование кредитов, процентных платежей и плате</w:t>
      </w:r>
      <w:r>
        <w:softHyphen/>
        <w:t>жей в счет погашения основной суммы займов. Конечный результат представлен в табл.</w:t>
      </w:r>
      <w:r>
        <w:rPr>
          <w:noProof/>
        </w:rPr>
        <w:t xml:space="preserve"> 6.</w:t>
      </w:r>
      <w:r>
        <w:t xml:space="preserve"> По аналогии с табл.</w:t>
      </w:r>
      <w:r>
        <w:rPr>
          <w:noProof/>
        </w:rPr>
        <w:t xml:space="preserve"> 5</w:t>
      </w:r>
      <w:r>
        <w:t xml:space="preserve"> здесь рассчитывают </w:t>
      </w:r>
      <w:r>
        <w:rPr>
          <w:noProof/>
        </w:rPr>
        <w:t>NPV</w:t>
      </w:r>
      <w:r>
        <w:t xml:space="preserve"> проекта с точки зрения всего инвестированного капитала. (При значении ставки дисконтирования, равном</w:t>
      </w:r>
      <w:r>
        <w:rPr>
          <w:noProof/>
        </w:rPr>
        <w:t xml:space="preserve"> 7%, NPV =- 184,4</w:t>
      </w:r>
      <w:r>
        <w:t xml:space="preserve"> ден. ед.)</w:t>
      </w:r>
    </w:p>
    <w:p w:rsidR="00B830CA" w:rsidRDefault="00B830CA">
      <w:r>
        <w:t>Итак, осуществление проекта является выгодным вложением как со стороны его владельцев, так и со стороны всех инвесторов в совокупности.</w:t>
      </w:r>
    </w:p>
    <w:p w:rsidR="00B830CA" w:rsidRDefault="00B830CA">
      <w:pPr>
        <w:pStyle w:val="a5"/>
        <w:ind w:right="113"/>
        <w:jc w:val="right"/>
      </w:pPr>
      <w:r>
        <w:t xml:space="preserve">Таблица </w:t>
      </w:r>
      <w:r>
        <w:rPr>
          <w:noProof/>
        </w:rPr>
        <w:t>5</w:t>
      </w:r>
    </w:p>
    <w:p w:rsidR="00B830CA" w:rsidRDefault="00B830CA">
      <w:pPr>
        <w:pStyle w:val="a5"/>
      </w:pPr>
      <w:r>
        <w:t>Гипотетический счет потока денежных средств, ден. ед., с точки зрения владельца капитала (постоянные цены 0-го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Денежные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лицензии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Аренда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212.1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166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сырья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Резервы наличных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-59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поток денежных средств до кредитования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647,6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293</w:t>
            </w:r>
          </w:p>
        </w:tc>
      </w:tr>
      <w:tr w:rsidR="00B830CA">
        <w:trPr>
          <w:cantSplit/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Кредит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454,6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310,5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Процентные платежи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402,3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54,9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  <w:tr w:rsidR="00B830CA">
        <w:trPr>
          <w:cantSplit/>
          <w:trHeight w:val="2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финансовый поток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113,15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365,9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-72,4</w:t>
            </w:r>
          </w:p>
        </w:tc>
      </w:tr>
      <w:tr w:rsidR="00B830CA">
        <w:trPr>
          <w:cantSplit/>
          <w:trHeight w:val="2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rPr>
                <w:noProof/>
              </w:rPr>
              <w:t>NPV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-192,0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95,24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282.54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210,05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-47,06</w:t>
            </w:r>
          </w:p>
        </w:tc>
      </w:tr>
    </w:tbl>
    <w:p w:rsidR="00B830CA" w:rsidRDefault="00B830CA"/>
    <w:p w:rsidR="00B830CA" w:rsidRDefault="00B830CA">
      <w:pPr>
        <w:pStyle w:val="a5"/>
        <w:ind w:right="113"/>
        <w:jc w:val="right"/>
        <w:rPr>
          <w:noProof/>
        </w:rPr>
      </w:pPr>
      <w:r>
        <w:t xml:space="preserve">Таблица </w:t>
      </w:r>
      <w:r>
        <w:rPr>
          <w:noProof/>
        </w:rPr>
        <w:t xml:space="preserve">6 </w:t>
      </w:r>
    </w:p>
    <w:p w:rsidR="00B830CA" w:rsidRDefault="00B830CA">
      <w:pPr>
        <w:pStyle w:val="a5"/>
      </w:pPr>
      <w:r>
        <w:rPr>
          <w:noProof/>
        </w:rPr>
        <w:t>Гипотетический счет финансового потока денежных средств, ден. ед., с точки зрения всего инвестированного капитала (постоянные цены 0-го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</w:tblGrid>
      <w:tr w:rsidR="00B830CA">
        <w:trPr>
          <w:cantSplit/>
          <w:tblHeader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Статья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Годы</w:t>
            </w:r>
          </w:p>
        </w:tc>
      </w:tr>
      <w:tr w:rsidR="00B830CA">
        <w:trPr>
          <w:cantSplit/>
          <w:tblHeader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0-й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5-й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Денежные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</w:p>
          <w:p w:rsidR="00B830CA" w:rsidRDefault="00B830CA">
            <w:pPr>
              <w:pStyle w:val="ae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лицензии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Аренда здания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189,3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166</w:t>
            </w:r>
          </w:p>
        </w:tc>
      </w:tr>
      <w:tr w:rsidR="00B830CA">
        <w:trPr>
          <w:cantSplit/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Стоимость сырья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Резервы наличных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</w:p>
          <w:p w:rsidR="00B830CA" w:rsidRDefault="00B830CA">
            <w:pPr>
              <w:pStyle w:val="ae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-59,0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поток денежных средств до налогообложения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647,6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1 137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293</w:t>
            </w:r>
          </w:p>
        </w:tc>
      </w:tr>
      <w:tr w:rsidR="00B830CA">
        <w:trPr>
          <w:cantSplit/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Налог на прибыль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127,3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  <w:tr w:rsidR="00B830CA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t>Чистый финансовый поток денежных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647,6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818,95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940,9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758,9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293</w:t>
            </w:r>
          </w:p>
        </w:tc>
      </w:tr>
      <w:tr w:rsidR="00B830CA">
        <w:trPr>
          <w:cantSplit/>
          <w:trHeight w:val="3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</w:pPr>
            <w:r>
              <w:rPr>
                <w:lang w:val="en-US"/>
              </w:rPr>
              <w:t>NPV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-2692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605,23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-715,30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768,06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578,96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0CA" w:rsidRDefault="00B830CA">
            <w:pPr>
              <w:pStyle w:val="ae"/>
              <w:jc w:val="center"/>
            </w:pPr>
            <w:r>
              <w:rPr>
                <w:noProof/>
              </w:rPr>
              <w:t>208,91</w:t>
            </w:r>
          </w:p>
        </w:tc>
      </w:tr>
    </w:tbl>
    <w:p w:rsidR="00B830CA" w:rsidRDefault="00B830CA"/>
    <w:p w:rsidR="00B830CA" w:rsidRDefault="00B830CA">
      <w:pPr>
        <w:rPr>
          <w:u w:val="single"/>
        </w:rPr>
      </w:pPr>
      <w:r>
        <w:rPr>
          <w:u w:val="single"/>
        </w:rPr>
        <w:t>Комментарии по расчету проекта:</w:t>
      </w:r>
    </w:p>
    <w:p w:rsidR="00B830CA" w:rsidRDefault="00B830CA">
      <w:pPr>
        <w:pStyle w:val="a0"/>
      </w:pPr>
      <w:r>
        <w:t>в табл.</w:t>
      </w:r>
      <w:r>
        <w:rPr>
          <w:noProof/>
        </w:rPr>
        <w:t xml:space="preserve"> 1—6</w:t>
      </w:r>
      <w:r>
        <w:t xml:space="preserve"> указаны цифры в условных денежных единицах;</w:t>
      </w:r>
    </w:p>
    <w:p w:rsidR="00B830CA" w:rsidRDefault="00B830CA">
      <w:pPr>
        <w:pStyle w:val="a0"/>
      </w:pPr>
      <w:r>
        <w:t>предполагается, что в конце каждого года дебиторская и кре</w:t>
      </w:r>
      <w:r>
        <w:softHyphen/>
        <w:t>диторская задолженности отсутствуют;</w:t>
      </w:r>
    </w:p>
    <w:p w:rsidR="00B830CA" w:rsidRDefault="00B830CA">
      <w:pPr>
        <w:pStyle w:val="a0"/>
      </w:pPr>
      <w:r>
        <w:t>заем погашается пятью равными платежами с 1-го по 5-й год;</w:t>
      </w:r>
    </w:p>
    <w:p w:rsidR="00B830CA" w:rsidRDefault="00B830CA">
      <w:pPr>
        <w:pStyle w:val="a0"/>
      </w:pPr>
      <w:r>
        <w:t>процентные платежи за вычетом инфляции составляют</w:t>
      </w:r>
      <w:r>
        <w:rPr>
          <w:noProof/>
        </w:rPr>
        <w:t xml:space="preserve"> 7%;</w:t>
      </w:r>
    </w:p>
    <w:p w:rsidR="00B830CA" w:rsidRDefault="00B830CA">
      <w:pPr>
        <w:pStyle w:val="a0"/>
      </w:pPr>
      <w:r>
        <w:t>потребность в наличных денежных средствах составляет</w:t>
      </w:r>
      <w:r>
        <w:rPr>
          <w:noProof/>
        </w:rPr>
        <w:t xml:space="preserve"> 10% </w:t>
      </w:r>
      <w:r>
        <w:t>от выручки;</w:t>
      </w:r>
    </w:p>
    <w:p w:rsidR="00B830CA" w:rsidRDefault="00B830CA">
      <w:pPr>
        <w:pStyle w:val="a0"/>
      </w:pPr>
      <w:r>
        <w:t>предполагается, что в каждый год реализовано столько же самолетов, сколько произведено.</w:t>
      </w:r>
    </w:p>
    <w:p w:rsidR="00B830CA" w:rsidRDefault="00B830CA">
      <w:pPr>
        <w:pStyle w:val="1"/>
      </w:pPr>
      <w:r>
        <w:t>6. Учет фактора инфляции в отечественной практике инвестиционного проектирования</w:t>
      </w:r>
    </w:p>
    <w:p w:rsidR="00B830CA" w:rsidRDefault="00B830CA">
      <w:r>
        <w:t>Проанализируем возможности учета инфляционных явле</w:t>
      </w:r>
      <w:r>
        <w:softHyphen/>
        <w:t>ний, перечисленные в Методических рекомендациях.</w:t>
      </w:r>
    </w:p>
    <w:p w:rsidR="00B830CA" w:rsidRDefault="00B830CA">
      <w:r>
        <w:t xml:space="preserve">В соответствии с названным документом предполагается, что инфляция в конце шага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vertAlign w:val="subscript"/>
        </w:rPr>
        <w:t>2</w:t>
      </w:r>
      <w:r>
        <w:t xml:space="preserve"> по отношению к начальному мо</w:t>
      </w:r>
      <w:r>
        <w:softHyphen/>
        <w:t xml:space="preserve">менту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vertAlign w:val="subscript"/>
        </w:rPr>
        <w:t>о</w:t>
      </w:r>
      <w:r>
        <w:t>, непосредственно предшествующему первому шагу, ха</w:t>
      </w:r>
      <w:r>
        <w:softHyphen/>
        <w:t xml:space="preserve">рактеризуется индексом изменения цен ресурса </w:t>
      </w:r>
      <w:r>
        <w:rPr>
          <w:rFonts w:ascii="Times New Roman" w:hAnsi="Times New Roman"/>
          <w:i/>
          <w:lang w:val="en-US"/>
        </w:rPr>
        <w:t>J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vertAlign w:val="subscript"/>
        </w:rPr>
        <w:t>н</w:t>
      </w:r>
      <w:r>
        <w:rPr>
          <w:rFonts w:ascii="Times New Roman" w:hAnsi="Times New Roman"/>
        </w:rPr>
        <w:t>),</w:t>
      </w:r>
      <w:r>
        <w:t xml:space="preserve"> т.е. отношением цены ресурса в конце шага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vertAlign w:val="subscript"/>
        </w:rPr>
        <w:t>2</w:t>
      </w:r>
      <w:r>
        <w:t xml:space="preserve"> к цене того же ресурса в момент </w:t>
      </w:r>
      <w:r>
        <w:rPr>
          <w:rFonts w:ascii="Times New Roman" w:hAnsi="Times New Roman"/>
          <w:i/>
        </w:rPr>
        <w:t>t</w:t>
      </w:r>
      <w:r>
        <w:rPr>
          <w:rFonts w:ascii="Times New Roman" w:hAnsi="Times New Roman"/>
          <w:i/>
          <w:vertAlign w:val="subscript"/>
        </w:rPr>
        <w:t>н</w:t>
      </w:r>
      <w:r>
        <w:rPr>
          <w:rFonts w:ascii="Times New Roman" w:hAnsi="Times New Roman"/>
          <w:i/>
        </w:rPr>
        <w:t>,</w:t>
      </w:r>
      <w:r>
        <w:t xml:space="preserve"> и уровнем инфляции </w:t>
      </w:r>
      <w:r>
        <w:rPr>
          <w:rFonts w:ascii="Times New Roman" w:hAnsi="Times New Roman"/>
          <w:i/>
          <w:lang w:val="en-US"/>
        </w:rPr>
        <w:t>r</w:t>
      </w:r>
      <w:r>
        <w:rPr>
          <w:rFonts w:ascii="Times New Roman" w:hAnsi="Times New Roman"/>
          <w:i/>
        </w:rPr>
        <w:t xml:space="preserve"> (</w:t>
      </w:r>
      <w:r>
        <w:rPr>
          <w:rFonts w:ascii="Times New Roman" w:hAnsi="Times New Roman"/>
          <w:i/>
          <w:lang w:val="en-US"/>
        </w:rPr>
        <w:t>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t</w:t>
      </w:r>
      <w:r>
        <w:rPr>
          <w:rFonts w:ascii="Times New Roman" w:hAnsi="Times New Roman"/>
          <w:i/>
          <w:vertAlign w:val="subscript"/>
          <w:lang w:val="en-US"/>
        </w:rPr>
        <w:t>o</w:t>
      </w:r>
      <w:r>
        <w:rPr>
          <w:rFonts w:ascii="Times New Roman" w:hAnsi="Times New Roman"/>
          <w:i/>
        </w:rPr>
        <w:t>)</w:t>
      </w:r>
      <w:r>
        <w:rPr>
          <w:i/>
        </w:rPr>
        <w:t>,</w:t>
      </w:r>
      <w:r>
        <w:t xml:space="preserve"> для кото</w:t>
      </w:r>
      <w:r>
        <w:softHyphen/>
        <w:t xml:space="preserve">рого </w:t>
      </w:r>
      <w:r>
        <w:rPr>
          <w:rFonts w:ascii="Times New Roman" w:hAnsi="Times New Roman"/>
          <w:i/>
        </w:rPr>
        <w:t>r(t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>, t</w:t>
      </w:r>
      <w:r>
        <w:rPr>
          <w:rFonts w:ascii="Times New Roman" w:hAnsi="Times New Roman"/>
          <w:i/>
          <w:vertAlign w:val="subscript"/>
        </w:rPr>
        <w:t>н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noProof/>
        </w:rPr>
        <w:t xml:space="preserve"> =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J</w:t>
      </w:r>
      <w:r>
        <w:rPr>
          <w:rFonts w:ascii="Times New Roman" w:hAnsi="Times New Roman"/>
          <w:i/>
        </w:rPr>
        <w:t>(t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Times New Roman" w:hAnsi="Times New Roman"/>
          <w:i/>
        </w:rPr>
        <w:t>, t</w:t>
      </w:r>
      <w:r>
        <w:rPr>
          <w:rFonts w:ascii="Times New Roman" w:hAnsi="Times New Roman"/>
          <w:i/>
          <w:vertAlign w:val="subscript"/>
        </w:rPr>
        <w:t>н</w:t>
      </w:r>
      <w:r>
        <w:rPr>
          <w:rFonts w:ascii="Times New Roman" w:hAnsi="Times New Roman"/>
          <w:i/>
        </w:rPr>
        <w:t>)</w:t>
      </w:r>
      <w:r>
        <w:rPr>
          <w:rFonts w:ascii="Times New Roman" w:hAnsi="Times New Roman"/>
          <w:i/>
          <w:vertAlign w:val="superscript"/>
        </w:rPr>
        <w:t>-1</w:t>
      </w:r>
      <w:r>
        <w:rPr>
          <w:i/>
        </w:rPr>
        <w:t>.</w:t>
      </w:r>
    </w:p>
    <w:p w:rsidR="00B830CA" w:rsidRDefault="00B830CA">
      <w:pPr>
        <w:spacing w:line="240" w:lineRule="auto"/>
        <w:ind w:left="320" w:firstLine="0"/>
        <w:jc w:val="left"/>
      </w:pPr>
      <w:r>
        <w:t xml:space="preserve">Для </w:t>
      </w:r>
      <w:r>
        <w:rPr>
          <w:rFonts w:ascii="Times New Roman" w:hAnsi="Times New Roman"/>
          <w:i/>
          <w:lang w:val="en-US"/>
        </w:rPr>
        <w:t>J</w:t>
      </w:r>
      <w:r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en-US"/>
        </w:rPr>
        <w:t>t</w:t>
      </w:r>
      <w:r>
        <w:rPr>
          <w:rFonts w:ascii="Times New Roman" w:hAnsi="Times New Roman"/>
          <w:i/>
          <w:vertAlign w:val="subscript"/>
          <w:lang w:val="en-US"/>
        </w:rPr>
        <w:t>i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i/>
          <w:lang w:val="en-US"/>
        </w:rPr>
        <w:t>t</w:t>
      </w:r>
      <w:r>
        <w:rPr>
          <w:rFonts w:ascii="Times New Roman" w:hAnsi="Times New Roman"/>
          <w:i/>
          <w:vertAlign w:val="subscript"/>
          <w:lang w:val="en-US"/>
        </w:rPr>
        <w:t>j</w:t>
      </w:r>
      <w:r>
        <w:rPr>
          <w:rFonts w:ascii="Times New Roman" w:hAnsi="Times New Roman"/>
          <w:i/>
        </w:rPr>
        <w:t>)</w:t>
      </w:r>
      <w:r>
        <w:t xml:space="preserve"> верно следующее:</w:t>
      </w:r>
    </w:p>
    <w:p w:rsidR="00B830CA" w:rsidRDefault="00B830CA">
      <w:pPr>
        <w:spacing w:line="240" w:lineRule="auto"/>
        <w:ind w:left="320" w:firstLine="0"/>
        <w:jc w:val="center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J (t</w:t>
      </w:r>
      <w:r>
        <w:rPr>
          <w:rFonts w:ascii="Times New Roman" w:hAnsi="Times New Roman"/>
          <w:i/>
          <w:sz w:val="24"/>
          <w:vertAlign w:val="subscript"/>
          <w:lang w:val="en-US"/>
        </w:rPr>
        <w:t>i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  <w:lang w:val="en-US"/>
        </w:rPr>
        <w:t>j</w:t>
      </w:r>
      <w:r>
        <w:rPr>
          <w:rFonts w:ascii="Times New Roman" w:hAnsi="Times New Roman"/>
          <w:i/>
          <w:sz w:val="24"/>
          <w:lang w:val="en-US"/>
        </w:rPr>
        <w:t>) = [J(t</w:t>
      </w:r>
      <w:r>
        <w:rPr>
          <w:rFonts w:ascii="Times New Roman" w:hAnsi="Times New Roman"/>
          <w:i/>
          <w:sz w:val="24"/>
          <w:vertAlign w:val="subscript"/>
          <w:lang w:val="en-US"/>
        </w:rPr>
        <w:t>j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  <w:lang w:val="en-US"/>
        </w:rPr>
        <w:t>i</w:t>
      </w:r>
      <w:r>
        <w:rPr>
          <w:rFonts w:ascii="Times New Roman" w:hAnsi="Times New Roman"/>
          <w:i/>
          <w:sz w:val="24"/>
          <w:lang w:val="en-US"/>
        </w:rPr>
        <w:t>)]</w:t>
      </w:r>
      <w:r>
        <w:rPr>
          <w:rFonts w:ascii="Times New Roman" w:hAnsi="Times New Roman"/>
          <w:i/>
          <w:sz w:val="24"/>
          <w:vertAlign w:val="superscript"/>
          <w:lang w:val="en-US"/>
        </w:rPr>
        <w:t xml:space="preserve">-1 </w:t>
      </w:r>
      <w:r>
        <w:rPr>
          <w:rFonts w:ascii="Times New Roman" w:hAnsi="Times New Roman"/>
          <w:i/>
          <w:sz w:val="24"/>
          <w:lang w:val="en-US"/>
        </w:rPr>
        <w:t>;</w:t>
      </w:r>
    </w:p>
    <w:p w:rsidR="00B830CA" w:rsidRDefault="00B830CA">
      <w:pPr>
        <w:spacing w:line="240" w:lineRule="auto"/>
        <w:ind w:left="320" w:firstLine="0"/>
        <w:jc w:val="center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J(t</w:t>
      </w:r>
      <w:r>
        <w:rPr>
          <w:rFonts w:ascii="Times New Roman" w:hAnsi="Times New Roman"/>
          <w:i/>
          <w:sz w:val="24"/>
          <w:vertAlign w:val="subscript"/>
          <w:lang w:val="en-US"/>
        </w:rPr>
        <w:t>i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  <w:lang w:val="en-US"/>
        </w:rPr>
        <w:t>j</w:t>
      </w:r>
      <w:r>
        <w:rPr>
          <w:rFonts w:ascii="Times New Roman" w:hAnsi="Times New Roman"/>
          <w:i/>
          <w:sz w:val="24"/>
          <w:lang w:val="en-US"/>
        </w:rPr>
        <w:t>) =1;</w:t>
      </w:r>
    </w:p>
    <w:p w:rsidR="00B830CA" w:rsidRDefault="00B830CA">
      <w:pPr>
        <w:spacing w:line="240" w:lineRule="auto"/>
        <w:ind w:left="320" w:firstLine="0"/>
        <w:jc w:val="center"/>
        <w:rPr>
          <w:rFonts w:ascii="Times New Roman" w:hAnsi="Times New Roman"/>
          <w:i/>
          <w:sz w:val="24"/>
          <w:lang w:val="en-US"/>
        </w:rPr>
      </w:pPr>
      <w:r>
        <w:t>если</w:t>
      </w:r>
      <w:r>
        <w:rPr>
          <w:rFonts w:ascii="Times New Roman" w:hAnsi="Times New Roman"/>
          <w:i/>
          <w:sz w:val="24"/>
          <w:lang w:val="en-US"/>
        </w:rPr>
        <w:t xml:space="preserve"> t</w:t>
      </w:r>
      <w:r>
        <w:rPr>
          <w:rFonts w:ascii="Times New Roman" w:hAnsi="Times New Roman"/>
          <w:i/>
          <w:sz w:val="24"/>
          <w:vertAlign w:val="subscript"/>
        </w:rPr>
        <w:t>н</w:t>
      </w:r>
      <w:r>
        <w:rPr>
          <w:rFonts w:ascii="Times New Roman" w:hAnsi="Times New Roman"/>
          <w:i/>
          <w:sz w:val="24"/>
          <w:lang w:val="en-US"/>
        </w:rPr>
        <w:t xml:space="preserve"> &lt; t</w:t>
      </w:r>
      <w:r>
        <w:rPr>
          <w:rFonts w:ascii="Times New Roman" w:hAnsi="Times New Roman"/>
          <w:i/>
          <w:sz w:val="24"/>
          <w:vertAlign w:val="subscript"/>
          <w:lang w:val="en-US"/>
        </w:rPr>
        <w:t>n</w:t>
      </w:r>
      <w:r>
        <w:rPr>
          <w:rFonts w:ascii="Times New Roman" w:hAnsi="Times New Roman"/>
          <w:i/>
          <w:sz w:val="24"/>
          <w:lang w:val="en-US"/>
        </w:rPr>
        <w:t xml:space="preserve">, </w:t>
      </w:r>
      <w:r>
        <w:t>то</w:t>
      </w:r>
      <w:r>
        <w:rPr>
          <w:rFonts w:ascii="Times New Roman" w:hAnsi="Times New Roman"/>
          <w:i/>
          <w:sz w:val="24"/>
          <w:lang w:val="en-US"/>
        </w:rPr>
        <w:t xml:space="preserve"> J(t</w:t>
      </w:r>
      <w:r>
        <w:rPr>
          <w:rFonts w:ascii="Times New Roman" w:hAnsi="Times New Roman"/>
          <w:i/>
          <w:sz w:val="24"/>
          <w:vertAlign w:val="subscript"/>
        </w:rPr>
        <w:t>н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  <w:lang w:val="en-US"/>
        </w:rPr>
        <w:t>n</w:t>
      </w:r>
      <w:r>
        <w:rPr>
          <w:rFonts w:ascii="Times New Roman" w:hAnsi="Times New Roman"/>
          <w:i/>
          <w:sz w:val="24"/>
          <w:lang w:val="en-US"/>
        </w:rPr>
        <w:t xml:space="preserve">) = </w:t>
      </w:r>
      <w:r>
        <w:rPr>
          <w:rFonts w:ascii="Times New Roman" w:hAnsi="Times New Roman"/>
          <w:i/>
          <w:sz w:val="32"/>
        </w:rPr>
        <w:t>Π</w:t>
      </w:r>
      <w:r>
        <w:rPr>
          <w:rFonts w:ascii="Times New Roman" w:hAnsi="Times New Roman"/>
          <w:i/>
          <w:sz w:val="24"/>
          <w:lang w:val="en-US"/>
        </w:rPr>
        <w:t>J(t</w:t>
      </w:r>
      <w:r>
        <w:rPr>
          <w:rFonts w:ascii="Times New Roman" w:hAnsi="Times New Roman"/>
          <w:i/>
          <w:sz w:val="24"/>
          <w:vertAlign w:val="subscript"/>
          <w:lang w:val="en-US"/>
        </w:rPr>
        <w:t>k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  <w:lang w:val="en-US"/>
        </w:rPr>
        <w:t>k-1</w:t>
      </w:r>
      <w:r>
        <w:rPr>
          <w:rFonts w:ascii="Times New Roman" w:hAnsi="Times New Roman"/>
          <w:i/>
          <w:sz w:val="24"/>
          <w:lang w:val="en-US"/>
        </w:rPr>
        <w:t>)·J(t</w:t>
      </w:r>
      <w:r>
        <w:rPr>
          <w:rFonts w:ascii="Times New Roman" w:hAnsi="Times New Roman"/>
          <w:i/>
          <w:sz w:val="24"/>
          <w:vertAlign w:val="subscript"/>
          <w:lang w:val="en-US"/>
        </w:rPr>
        <w:t>0</w:t>
      </w:r>
      <w:r>
        <w:rPr>
          <w:rFonts w:ascii="Times New Roman" w:hAnsi="Times New Roman"/>
          <w:i/>
          <w:sz w:val="24"/>
          <w:lang w:val="en-US"/>
        </w:rPr>
        <w:t>, t</w:t>
      </w:r>
      <w:r>
        <w:rPr>
          <w:rFonts w:ascii="Times New Roman" w:hAnsi="Times New Roman"/>
          <w:i/>
          <w:sz w:val="24"/>
          <w:vertAlign w:val="subscript"/>
        </w:rPr>
        <w:t>н</w:t>
      </w:r>
      <w:r>
        <w:rPr>
          <w:rFonts w:ascii="Times New Roman" w:hAnsi="Times New Roman"/>
          <w:i/>
          <w:sz w:val="24"/>
          <w:lang w:val="en-US"/>
        </w:rPr>
        <w:t>),</w:t>
      </w:r>
    </w:p>
    <w:p w:rsidR="00B830CA" w:rsidRDefault="00B830CA">
      <w:r>
        <w:t xml:space="preserve">где </w:t>
      </w:r>
      <w:r>
        <w:rPr>
          <w:i/>
        </w:rPr>
        <w:t>t</w:t>
      </w:r>
      <w:r>
        <w:rPr>
          <w:i/>
          <w:vertAlign w:val="subscript"/>
        </w:rPr>
        <w:t>н</w:t>
      </w:r>
      <w:r>
        <w:rPr>
          <w:noProof/>
        </w:rPr>
        <w:t xml:space="preserve"> —</w:t>
      </w:r>
      <w:r>
        <w:t xml:space="preserve"> момент приведения.</w:t>
      </w:r>
    </w:p>
    <w:p w:rsidR="00B830CA" w:rsidRDefault="00B830CA">
      <w:r>
        <w:t>Необходимо производить расчет как в постоянных ценах и/или мировых ценах, так и в прогнозных ценах, выраженных в денежных единицах, соответствующих условиям осуществле</w:t>
      </w:r>
      <w:r>
        <w:softHyphen/>
        <w:t>ния проекта.</w:t>
      </w:r>
    </w:p>
    <w:p w:rsidR="00B830CA" w:rsidRDefault="00B830CA">
      <w:r>
        <w:t>В Методических рекомендациях отмечено, что для стоимо</w:t>
      </w:r>
      <w:r>
        <w:softHyphen/>
        <w:t>стной оценки результатов и затрат могут использоваться сле</w:t>
      </w:r>
      <w:r>
        <w:softHyphen/>
        <w:t xml:space="preserve">дующие </w:t>
      </w:r>
      <w:r>
        <w:rPr>
          <w:u w:val="single"/>
        </w:rPr>
        <w:t>виды цен:</w:t>
      </w:r>
    </w:p>
    <w:p w:rsidR="00B830CA" w:rsidRDefault="00B830CA">
      <w:pPr>
        <w:pStyle w:val="a0"/>
      </w:pPr>
      <w:r>
        <w:t>базисные;</w:t>
      </w:r>
    </w:p>
    <w:p w:rsidR="00B830CA" w:rsidRDefault="00B830CA">
      <w:pPr>
        <w:pStyle w:val="a0"/>
      </w:pPr>
      <w:r>
        <w:t>мировые;</w:t>
      </w:r>
    </w:p>
    <w:p w:rsidR="00B830CA" w:rsidRDefault="00B830CA">
      <w:pPr>
        <w:pStyle w:val="a0"/>
      </w:pPr>
      <w:r>
        <w:t>прогнозные;</w:t>
      </w:r>
    </w:p>
    <w:p w:rsidR="00B830CA" w:rsidRDefault="00B830CA">
      <w:pPr>
        <w:pStyle w:val="a0"/>
      </w:pPr>
      <w:r>
        <w:t>расчетные.</w:t>
      </w:r>
    </w:p>
    <w:p w:rsidR="00B830CA" w:rsidRDefault="00B830CA">
      <w:r>
        <w:rPr>
          <w:u w:val="single"/>
        </w:rPr>
        <w:t>Базисные цены</w:t>
      </w:r>
      <w:r>
        <w:rPr>
          <w:noProof/>
        </w:rPr>
        <w:t xml:space="preserve"> —</w:t>
      </w:r>
      <w:r>
        <w:t xml:space="preserve"> цены, которые сложились в эко</w:t>
      </w:r>
      <w:r>
        <w:softHyphen/>
        <w:t xml:space="preserve">номике в данный момент времени </w:t>
      </w:r>
      <w:r>
        <w:rPr>
          <w:i/>
        </w:rPr>
        <w:t>t</w:t>
      </w:r>
      <w:r>
        <w:rPr>
          <w:i/>
          <w:vertAlign w:val="subscript"/>
        </w:rPr>
        <w:t>б</w:t>
      </w:r>
      <w:r>
        <w:rPr>
          <w:i/>
        </w:rPr>
        <w:t>.</w:t>
      </w:r>
      <w:r>
        <w:t xml:space="preserve"> Базисная цена на любую продукцию или ресурсы считается неизменной в течение всего расчетного периода. На стадии технико-экономического обос</w:t>
      </w:r>
      <w:r>
        <w:softHyphen/>
        <w:t>нования проекта обязателен расчет эффективности в прогноз</w:t>
      </w:r>
      <w:r>
        <w:softHyphen/>
        <w:t>ных и расчетных ценах.</w:t>
      </w:r>
    </w:p>
    <w:p w:rsidR="00B830CA" w:rsidRDefault="00B830CA">
      <w:pPr>
        <w:spacing w:line="240" w:lineRule="auto"/>
        <w:ind w:left="80"/>
      </w:pPr>
      <w:r>
        <w:rPr>
          <w:u w:val="single"/>
        </w:rPr>
        <w:t>Прогнозная цена</w:t>
      </w:r>
      <w:r>
        <w:t xml:space="preserve"> определяется как </w:t>
      </w:r>
      <w:r>
        <w:rPr>
          <w:b/>
          <w:i/>
        </w:rPr>
        <w:t>Ц</w:t>
      </w:r>
      <w:r>
        <w:rPr>
          <w:i/>
          <w:vertAlign w:val="subscript"/>
        </w:rPr>
        <w:t>t</w:t>
      </w:r>
      <w:r>
        <w:rPr>
          <w:b/>
          <w:i/>
          <w:noProof/>
        </w:rPr>
        <w:t xml:space="preserve"> =</w:t>
      </w:r>
      <w:r>
        <w:rPr>
          <w:b/>
          <w:i/>
        </w:rPr>
        <w:t xml:space="preserve"> Ц</w:t>
      </w:r>
      <w:r>
        <w:rPr>
          <w:b/>
          <w:i/>
          <w:vertAlign w:val="subscript"/>
        </w:rPr>
        <w:t>б</w:t>
      </w:r>
      <w:r>
        <w:rPr>
          <w:b/>
          <w:i/>
        </w:rPr>
        <w:t xml:space="preserve"> x </w:t>
      </w:r>
      <w:r>
        <w:rPr>
          <w:b/>
          <w:i/>
          <w:lang w:val="en-US"/>
        </w:rPr>
        <w:t>J</w:t>
      </w:r>
      <w:r>
        <w:rPr>
          <w:i/>
          <w:vertAlign w:val="subscript"/>
        </w:rPr>
        <w:t xml:space="preserve">t, </w:t>
      </w:r>
      <w:r>
        <w:rPr>
          <w:i/>
        </w:rPr>
        <w:t>t</w:t>
      </w:r>
      <w:r>
        <w:rPr>
          <w:i/>
          <w:vertAlign w:val="subscript"/>
        </w:rPr>
        <w:t>н</w:t>
      </w:r>
    </w:p>
    <w:p w:rsidR="00B830CA" w:rsidRDefault="00B830CA">
      <w:r>
        <w:t xml:space="preserve">где </w:t>
      </w:r>
      <w:r>
        <w:rPr>
          <w:i/>
        </w:rPr>
        <w:t>Ц</w:t>
      </w:r>
      <w:r>
        <w:rPr>
          <w:i/>
          <w:vertAlign w:val="subscript"/>
        </w:rPr>
        <w:t>t</w:t>
      </w:r>
      <w:r>
        <w:rPr>
          <w:noProof/>
        </w:rPr>
        <w:t xml:space="preserve">   —</w:t>
      </w:r>
      <w:r>
        <w:t xml:space="preserve"> прогнозная цена продукции или ресурса в конце</w:t>
      </w:r>
      <w:r>
        <w:rPr>
          <w:noProof/>
        </w:rPr>
        <w:t xml:space="preserve"> </w:t>
      </w:r>
      <w:r>
        <w:rPr>
          <w:i/>
        </w:rPr>
        <w:t>t</w:t>
      </w:r>
      <w:r>
        <w:rPr>
          <w:noProof/>
        </w:rPr>
        <w:t xml:space="preserve">-го </w:t>
      </w:r>
      <w:r>
        <w:t>шага расчета;</w:t>
      </w:r>
    </w:p>
    <w:p w:rsidR="00B830CA" w:rsidRDefault="00B830CA">
      <w:r>
        <w:rPr>
          <w:i/>
        </w:rPr>
        <w:t>Ц</w:t>
      </w:r>
      <w:r>
        <w:rPr>
          <w:i/>
          <w:vertAlign w:val="subscript"/>
        </w:rPr>
        <w:t>б</w:t>
      </w:r>
      <w:r>
        <w:rPr>
          <w:noProof/>
        </w:rPr>
        <w:t xml:space="preserve">   —</w:t>
      </w:r>
      <w:r>
        <w:t xml:space="preserve"> базисная цена продукции или ресурса;</w:t>
      </w:r>
    </w:p>
    <w:p w:rsidR="00B830CA" w:rsidRDefault="00B830CA">
      <w:r>
        <w:rPr>
          <w:b/>
          <w:i/>
          <w:lang w:val="en-US"/>
        </w:rPr>
        <w:t>J</w:t>
      </w:r>
      <w:r>
        <w:rPr>
          <w:i/>
          <w:vertAlign w:val="subscript"/>
        </w:rPr>
        <w:t>t,</w:t>
      </w:r>
      <w:r>
        <w:rPr>
          <w:i/>
        </w:rPr>
        <w:t>t</w:t>
      </w:r>
      <w:r>
        <w:rPr>
          <w:i/>
          <w:vertAlign w:val="subscript"/>
        </w:rPr>
        <w:t>н</w:t>
      </w:r>
      <w:r>
        <w:t xml:space="preserve"> – индекс изменения цен продукции или ресурсов со</w:t>
      </w:r>
      <w:r>
        <w:softHyphen/>
        <w:t xml:space="preserve">ответствующей группы в конце </w:t>
      </w:r>
      <w:r>
        <w:rPr>
          <w:i/>
        </w:rPr>
        <w:t>t</w:t>
      </w:r>
      <w:r>
        <w:t>-го шага по отно</w:t>
      </w:r>
      <w:r>
        <w:softHyphen/>
        <w:t xml:space="preserve">шению к начальному моменту расчета </w:t>
      </w:r>
      <w:r>
        <w:rPr>
          <w:i/>
        </w:rPr>
        <w:t>t</w:t>
      </w:r>
      <w:r>
        <w:rPr>
          <w:i/>
          <w:vertAlign w:val="subscript"/>
        </w:rPr>
        <w:t>н</w:t>
      </w:r>
      <w:r>
        <w:t xml:space="preserve">. </w:t>
      </w:r>
    </w:p>
    <w:p w:rsidR="00B830CA" w:rsidRDefault="00B830CA">
      <w:r>
        <w:t>Чтобы обеспечить сравнимость результатов, полученных при раз</w:t>
      </w:r>
      <w:r>
        <w:softHyphen/>
        <w:t xml:space="preserve">личных уровнях инфляции, </w:t>
      </w:r>
      <w:r>
        <w:rPr>
          <w:u w:val="single"/>
        </w:rPr>
        <w:t>расчетные цены</w:t>
      </w:r>
      <w:r>
        <w:t xml:space="preserve"> используются для вычисления показателей эффективности, если текущие зна</w:t>
      </w:r>
      <w:r>
        <w:softHyphen/>
        <w:t>чения затрат и доходов выражаются в прогнозных ценах. Расчет</w:t>
      </w:r>
      <w:r>
        <w:softHyphen/>
        <w:t>ные цены определяются введением дефлирующего множителя, со</w:t>
      </w:r>
      <w:r>
        <w:softHyphen/>
        <w:t>ответствующего индексу общей инфляции. Базисные, прогнозные и расчетные цены выражаются в рублях или устойчивой валюте.</w:t>
      </w:r>
    </w:p>
    <w:p w:rsidR="00B830CA" w:rsidRDefault="00B830CA">
      <w:r>
        <w:t>В анализе проектов для расчетов влияния фактора инфляции необходимо проводить огромное количество прогнозов. Обеспече</w:t>
      </w:r>
      <w:r>
        <w:softHyphen/>
        <w:t>ние достоверности прогнозирования</w:t>
      </w:r>
      <w:r>
        <w:rPr>
          <w:noProof/>
        </w:rPr>
        <w:t xml:space="preserve"> —</w:t>
      </w:r>
      <w:r>
        <w:t xml:space="preserve"> сложная задача даже в ус</w:t>
      </w:r>
      <w:r>
        <w:softHyphen/>
        <w:t>ловиях нормально функционирующей экономики. В отечествен</w:t>
      </w:r>
      <w:r>
        <w:softHyphen/>
        <w:t>ных условиях высокое качество прогноза является непременным, но трудновыполнимым (в силу объективных причин) условием. Инвестор, рискующий своими деньгами, может привлекать про</w:t>
      </w:r>
      <w:r>
        <w:softHyphen/>
        <w:t>гнозную информацию и результаты исследований самых автори</w:t>
      </w:r>
      <w:r>
        <w:softHyphen/>
        <w:t>тетных государственных и частных организаций, но, к сожалению, полностью положиться на эти прогнозы нельзя, так как всегда существует вероятность ошибки. Инвестору необходимо самостоя</w:t>
      </w:r>
      <w:r>
        <w:softHyphen/>
        <w:t>тельно спрогнозировать будущую ситуацию, потому что только он сам может принять окончательное решение, а результат при этом будет зависеть от профессионализма, интуиции, удачи, склонности к риску финансового аналитика проекта.</w:t>
      </w:r>
    </w:p>
    <w:p w:rsidR="00B830CA" w:rsidRDefault="00B830CA">
      <w:r>
        <w:t>При отсутствии инфляции реальные и номинальные чистые потоки наличности по периодам совпадают вследствие совпа</w:t>
      </w:r>
      <w:r>
        <w:softHyphen/>
        <w:t>дения номинальной и реальной ставок процента. Финансовый аналитик в этом случае для расчета чистого дисконтированного дохода проекта использует стандартную формулу.</w:t>
      </w:r>
    </w:p>
    <w:p w:rsidR="00B830CA" w:rsidRDefault="00B830CA">
      <w:r>
        <w:t xml:space="preserve">Один из основных недостатков такого подхода расчета </w:t>
      </w:r>
      <w:r>
        <w:rPr>
          <w:lang w:val="en-US"/>
        </w:rPr>
        <w:t>NPV</w:t>
      </w:r>
      <w:r>
        <w:t xml:space="preserve"> проекта в условиях инфляции состоит в использовании при прове</w:t>
      </w:r>
      <w:r>
        <w:softHyphen/>
        <w:t>дении подобного анализа цен товаров базисного года и рыночной, т.е. учитывающей инфляцию, цены капитала. Именно в этом и кроется некорректность расчета значения чистого дисконтированного до</w:t>
      </w:r>
      <w:r>
        <w:softHyphen/>
        <w:t>хода: если цена капитала включает инфляционную премию, то по</w:t>
      </w:r>
      <w:r>
        <w:softHyphen/>
        <w:t>токи наличности оцениваются в долларах базисного года.</w:t>
      </w:r>
    </w:p>
    <w:p w:rsidR="00B830CA" w:rsidRDefault="00B830CA">
      <w:r>
        <w:t>Однако эту проблему можно решить: проектные потоки на</w:t>
      </w:r>
      <w:r>
        <w:softHyphen/>
        <w:t>личности являются реальными потоками, т. е. они учитывают ин</w:t>
      </w:r>
      <w:r>
        <w:softHyphen/>
        <w:t>фляционные процессы, затем ставка цены капитала (процентная ставка) очищается от инфляции исключением инфляцион</w:t>
      </w:r>
      <w:r>
        <w:softHyphen/>
        <w:t>ной премии.</w:t>
      </w:r>
    </w:p>
    <w:p w:rsidR="00B830CA" w:rsidRDefault="00B830CA">
      <w:r>
        <w:t>Основной недостаток данного метода заключается в пред</w:t>
      </w:r>
      <w:r>
        <w:softHyphen/>
        <w:t>посылке постоянства ежегодных темпов инфляции: процентная ставка цены капитала равна рыночной ставке, т. е. остается в номинальном выражении, а поток наличности отражает влия</w:t>
      </w:r>
      <w:r>
        <w:softHyphen/>
        <w:t>ние инфляции.</w:t>
      </w:r>
    </w:p>
    <w:p w:rsidR="00B830CA" w:rsidRDefault="00B830CA">
      <w:r>
        <w:t>Нескорректированные чистые денежные потоки завышают</w:t>
      </w:r>
      <w:r>
        <w:softHyphen/>
        <w:t>ся по сравнению с реальными, поэтому рекомендуют следую</w:t>
      </w:r>
      <w:r>
        <w:softHyphen/>
        <w:t xml:space="preserve">щий </w:t>
      </w:r>
      <w:r>
        <w:rPr>
          <w:u w:val="single"/>
        </w:rPr>
        <w:t>расчет реальных потоков</w:t>
      </w:r>
      <w:r>
        <w:t>:</w:t>
      </w:r>
    </w:p>
    <w:p w:rsidR="00B830CA" w:rsidRDefault="00B830CA">
      <w:pPr>
        <w:pStyle w:val="a0"/>
      </w:pPr>
      <w:r>
        <w:rPr>
          <w:i/>
        </w:rPr>
        <w:t>первый шаг</w:t>
      </w:r>
      <w:r>
        <w:rPr>
          <w:i/>
          <w:noProof/>
        </w:rPr>
        <w:t xml:space="preserve"> —</w:t>
      </w:r>
      <w:r>
        <w:t xml:space="preserve"> строят номинальные денежные притоки и отто</w:t>
      </w:r>
      <w:r>
        <w:softHyphen/>
        <w:t>ки с учетом инфляции (в текущих, т. е. прогнозируемых ценах);</w:t>
      </w:r>
    </w:p>
    <w:p w:rsidR="00B830CA" w:rsidRDefault="00B830CA">
      <w:pPr>
        <w:pStyle w:val="a0"/>
      </w:pPr>
      <w:r>
        <w:rPr>
          <w:i/>
        </w:rPr>
        <w:t>второй шаг</w:t>
      </w:r>
      <w:r>
        <w:rPr>
          <w:i/>
          <w:noProof/>
        </w:rPr>
        <w:t xml:space="preserve"> —</w:t>
      </w:r>
      <w:r>
        <w:t xml:space="preserve"> рассчитывают номинальные чистые денежные потоки;</w:t>
      </w:r>
    </w:p>
    <w:p w:rsidR="00B830CA" w:rsidRDefault="00B830CA">
      <w:pPr>
        <w:pStyle w:val="a0"/>
      </w:pPr>
      <w:r>
        <w:rPr>
          <w:i/>
        </w:rPr>
        <w:t>третий шаг</w:t>
      </w:r>
      <w:r>
        <w:rPr>
          <w:i/>
          <w:noProof/>
        </w:rPr>
        <w:t xml:space="preserve"> —</w:t>
      </w:r>
      <w:r>
        <w:t xml:space="preserve"> посредством дисконтирования номинальных чистых денежных потоков элиминируют инфляционный фактор и рассчитывают реальные чистые денежные потоки (переход к рас</w:t>
      </w:r>
      <w:r>
        <w:softHyphen/>
        <w:t>четным или постоянным ценам);</w:t>
      </w:r>
    </w:p>
    <w:p w:rsidR="00B830CA" w:rsidRDefault="00B830CA">
      <w:pPr>
        <w:pStyle w:val="a0"/>
      </w:pPr>
      <w:r>
        <w:rPr>
          <w:i/>
        </w:rPr>
        <w:t>четвертый шаг</w:t>
      </w:r>
      <w:r>
        <w:rPr>
          <w:i/>
          <w:noProof/>
        </w:rPr>
        <w:t xml:space="preserve"> —</w:t>
      </w:r>
      <w:r>
        <w:t xml:space="preserve"> рассчитывают интегральные показатели на основе использования полученных денежных потоков.</w:t>
      </w:r>
    </w:p>
    <w:p w:rsidR="00B830CA" w:rsidRDefault="00B830CA">
      <w:pPr>
        <w:pStyle w:val="1"/>
      </w:pPr>
      <w:r>
        <w:t>7. Резюме</w:t>
      </w:r>
    </w:p>
    <w:p w:rsidR="00B830CA" w:rsidRDefault="00B830CA">
      <w:r>
        <w:t>Итак, на основе изложенного выше можно сделать следующие выводы:</w:t>
      </w:r>
    </w:p>
    <w:p w:rsidR="00B830CA" w:rsidRDefault="00B830CA" w:rsidP="00B830CA">
      <w:pPr>
        <w:pStyle w:val="a"/>
        <w:numPr>
          <w:ilvl w:val="0"/>
          <w:numId w:val="10"/>
        </w:numPr>
      </w:pPr>
      <w:r>
        <w:t>При проведении экспертизы инвестиционных проектов необ</w:t>
      </w:r>
      <w:r>
        <w:softHyphen/>
        <w:t>ходим учет инфляционных тенденций в экономике, так как от этого во многом зависит корректность проведения финансового анализа, а следовательно, и правильность принятия решения об инвестирова</w:t>
      </w:r>
      <w:r>
        <w:softHyphen/>
        <w:t>нии. Непосредственный способ учета инфляционной составляющей определяется аналитиком проекта и обосновывается в аналитиче</w:t>
      </w:r>
      <w:r>
        <w:softHyphen/>
        <w:t>ской записке.</w:t>
      </w:r>
    </w:p>
    <w:p w:rsidR="00B830CA" w:rsidRDefault="00B830CA">
      <w:pPr>
        <w:pStyle w:val="a"/>
      </w:pPr>
      <w:r>
        <w:t>Инфляция не может быть учтена полностью при проведении экспертизы, поэтому ее наличие в экономике является дополни</w:t>
      </w:r>
      <w:r>
        <w:softHyphen/>
        <w:t>тельным фактором риска при принятии решения об инвестирова</w:t>
      </w:r>
      <w:r>
        <w:softHyphen/>
        <w:t>нии денег в проект.</w:t>
      </w:r>
    </w:p>
    <w:p w:rsidR="00B830CA" w:rsidRDefault="00B830CA"/>
    <w:p w:rsidR="00B830CA" w:rsidRDefault="00B830CA"/>
    <w:p w:rsidR="00B830CA" w:rsidRDefault="00B830CA"/>
    <w:p w:rsidR="00B830CA" w:rsidRDefault="00B830CA"/>
    <w:p w:rsidR="00B830CA" w:rsidRDefault="00B830CA">
      <w:pPr>
        <w:pBdr>
          <w:bottom w:val="single" w:sz="6" w:space="1" w:color="auto"/>
        </w:pBdr>
      </w:pPr>
    </w:p>
    <w:p w:rsidR="00B830CA" w:rsidRDefault="00B830CA"/>
    <w:p w:rsidR="00B830CA" w:rsidRDefault="00B830CA"/>
    <w:p w:rsidR="00B830CA" w:rsidRDefault="00B830CA"/>
    <w:p w:rsidR="00B830CA" w:rsidRDefault="00B830CA">
      <w:pPr>
        <w:pStyle w:val="1"/>
      </w:pPr>
      <w:r>
        <w:t xml:space="preserve"> Список использованных источников</w:t>
      </w:r>
    </w:p>
    <w:p w:rsidR="00B830CA" w:rsidRDefault="00B830CA" w:rsidP="00B830CA">
      <w:pPr>
        <w:pStyle w:val="a"/>
        <w:numPr>
          <w:ilvl w:val="0"/>
          <w:numId w:val="11"/>
        </w:numPr>
      </w:pPr>
      <w:r>
        <w:t xml:space="preserve">Волков И.М., Грачева М.В. Проектный анализ: Учебник для вузов. – М.: Банки и биржи, ЮНИТИ, 1998. </w:t>
      </w:r>
      <w:bookmarkStart w:id="0" w:name="_GoBack"/>
      <w:bookmarkEnd w:id="0"/>
    </w:p>
    <w:sectPr w:rsidR="00B830CA">
      <w:pgSz w:w="11907" w:h="16840" w:code="9"/>
      <w:pgMar w:top="851" w:right="851" w:bottom="964" w:left="737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0CA" w:rsidRDefault="00B830CA">
      <w:pPr>
        <w:spacing w:line="240" w:lineRule="auto"/>
      </w:pPr>
      <w:r>
        <w:separator/>
      </w:r>
    </w:p>
  </w:endnote>
  <w:endnote w:type="continuationSeparator" w:id="0">
    <w:p w:rsidR="00B830CA" w:rsidRDefault="00B830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ta Thi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CA" w:rsidRDefault="00B830CA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B830CA" w:rsidRDefault="00B830C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0CA" w:rsidRDefault="00910D2B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14</w:t>
    </w:r>
  </w:p>
  <w:p w:rsidR="00B830CA" w:rsidRDefault="00B830C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0CA" w:rsidRDefault="00B830CA">
      <w:pPr>
        <w:spacing w:line="240" w:lineRule="auto"/>
      </w:pPr>
      <w:r>
        <w:separator/>
      </w:r>
    </w:p>
  </w:footnote>
  <w:footnote w:type="continuationSeparator" w:id="0">
    <w:p w:rsidR="00B830CA" w:rsidRDefault="00B830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33C6D"/>
    <w:multiLevelType w:val="singleLevel"/>
    <w:tmpl w:val="2654A6CC"/>
    <w:lvl w:ilvl="0">
      <w:start w:val="1"/>
      <w:numFmt w:val="decimal"/>
      <w:pStyle w:val="a"/>
      <w:lvlText w:val="%1."/>
      <w:lvlJc w:val="center"/>
      <w:pPr>
        <w:tabs>
          <w:tab w:val="num" w:pos="1040"/>
        </w:tabs>
        <w:ind w:left="170" w:firstLine="510"/>
      </w:pPr>
    </w:lvl>
  </w:abstractNum>
  <w:abstractNum w:abstractNumId="1">
    <w:nsid w:val="614E43DB"/>
    <w:multiLevelType w:val="singleLevel"/>
    <w:tmpl w:val="F14C772C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2">
    <w:nsid w:val="638771B9"/>
    <w:multiLevelType w:val="singleLevel"/>
    <w:tmpl w:val="2006072C"/>
    <w:lvl w:ilvl="0">
      <w:start w:val="1"/>
      <w:numFmt w:val="decimal"/>
      <w:lvlText w:val="%1."/>
      <w:legacy w:legacy="1" w:legacySpace="0" w:legacyIndent="283"/>
      <w:lvlJc w:val="left"/>
      <w:pPr>
        <w:ind w:left="963" w:hanging="283"/>
      </w:pPr>
    </w:lvl>
  </w:abstractNum>
  <w:abstractNum w:abstractNumId="3">
    <w:nsid w:val="6B545295"/>
    <w:multiLevelType w:val="singleLevel"/>
    <w:tmpl w:val="513E08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6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63" w:hanging="283"/>
        </w:p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6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6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63" w:hanging="283"/>
        </w:pPr>
      </w:lvl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D2B"/>
    <w:rsid w:val="008404EC"/>
    <w:rsid w:val="00910D2B"/>
    <w:rsid w:val="00B830CA"/>
    <w:rsid w:val="00FB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160682C4-23EF-4107-89BD-887C9F0B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264" w:lineRule="auto"/>
      <w:ind w:firstLine="680"/>
      <w:jc w:val="both"/>
    </w:pPr>
    <w:rPr>
      <w:rFonts w:ascii="Vanta Thin" w:hAnsi="Vanta Thin"/>
      <w:kern w:val="16"/>
      <w:sz w:val="22"/>
    </w:rPr>
  </w:style>
  <w:style w:type="paragraph" w:styleId="1">
    <w:name w:val="heading 1"/>
    <w:basedOn w:val="a1"/>
    <w:next w:val="a1"/>
    <w:qFormat/>
    <w:pPr>
      <w:keepNext/>
      <w:suppressAutoHyphens/>
      <w:spacing w:before="240" w:after="120" w:line="240" w:lineRule="auto"/>
      <w:ind w:left="1134" w:right="1134" w:firstLine="0"/>
      <w:jc w:val="center"/>
      <w:outlineLvl w:val="0"/>
    </w:pPr>
    <w:rPr>
      <w:b/>
      <w:smallCaps/>
      <w:color w:val="000080"/>
      <w:sz w:val="28"/>
    </w:rPr>
  </w:style>
  <w:style w:type="paragraph" w:styleId="2">
    <w:name w:val="heading 2"/>
    <w:basedOn w:val="1"/>
    <w:next w:val="a1"/>
    <w:qFormat/>
    <w:pPr>
      <w:spacing w:before="120"/>
      <w:outlineLvl w:val="1"/>
    </w:pPr>
    <w:rPr>
      <w:sz w:val="26"/>
    </w:rPr>
  </w:style>
  <w:style w:type="paragraph" w:styleId="3">
    <w:name w:val="heading 3"/>
    <w:basedOn w:val="2"/>
    <w:next w:val="a1"/>
    <w:qFormat/>
    <w:pPr>
      <w:outlineLvl w:val="2"/>
    </w:pPr>
    <w:rPr>
      <w:sz w:val="24"/>
    </w:rPr>
  </w:style>
  <w:style w:type="paragraph" w:styleId="4">
    <w:name w:val="heading 4"/>
    <w:basedOn w:val="a1"/>
    <w:next w:val="a1"/>
    <w:qFormat/>
    <w:pPr>
      <w:keepNext/>
      <w:spacing w:before="20" w:line="240" w:lineRule="auto"/>
      <w:ind w:firstLine="0"/>
      <w:jc w:val="left"/>
      <w:outlineLvl w:val="3"/>
    </w:pPr>
    <w:rPr>
      <w:i/>
      <w:sz w:val="16"/>
    </w:rPr>
  </w:style>
  <w:style w:type="paragraph" w:styleId="5">
    <w:name w:val="heading 5"/>
    <w:basedOn w:val="a1"/>
    <w:next w:val="a1"/>
    <w:qFormat/>
    <w:pPr>
      <w:keepNext/>
      <w:spacing w:before="20" w:line="240" w:lineRule="auto"/>
      <w:ind w:firstLine="0"/>
      <w:jc w:val="center"/>
      <w:outlineLvl w:val="4"/>
    </w:pPr>
    <w:rPr>
      <w:i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semiHidden/>
    <w:pPr>
      <w:numPr>
        <w:numId w:val="9"/>
      </w:numPr>
      <w:tabs>
        <w:tab w:val="left" w:pos="964"/>
      </w:tabs>
    </w:pPr>
  </w:style>
  <w:style w:type="paragraph" w:styleId="10">
    <w:name w:val="toc 1"/>
    <w:basedOn w:val="a1"/>
    <w:next w:val="a1"/>
    <w:autoRedefine/>
    <w:semiHidden/>
    <w:pPr>
      <w:tabs>
        <w:tab w:val="right" w:leader="dot" w:pos="9061"/>
      </w:tabs>
      <w:spacing w:before="120" w:line="240" w:lineRule="auto"/>
      <w:ind w:left="284" w:hanging="284"/>
      <w:jc w:val="left"/>
    </w:pPr>
    <w:rPr>
      <w:smallCaps/>
      <w:noProof/>
      <w:snapToGrid w:val="0"/>
    </w:rPr>
  </w:style>
  <w:style w:type="paragraph" w:styleId="a5">
    <w:name w:val="caption"/>
    <w:basedOn w:val="1"/>
    <w:next w:val="a1"/>
    <w:qFormat/>
    <w:pPr>
      <w:keepNext w:val="0"/>
      <w:widowControl w:val="0"/>
      <w:suppressAutoHyphens w:val="0"/>
      <w:spacing w:before="0" w:after="0"/>
      <w:ind w:left="284" w:right="284"/>
      <w:outlineLvl w:val="9"/>
    </w:pPr>
    <w:rPr>
      <w:b w:val="0"/>
      <w:color w:val="auto"/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1"/>
    <w:semiHidden/>
    <w:rPr>
      <w:sz w:val="20"/>
    </w:rPr>
  </w:style>
  <w:style w:type="paragraph" w:styleId="a8">
    <w:name w:val="Document Map"/>
    <w:basedOn w:val="a1"/>
    <w:semiHidden/>
    <w:pPr>
      <w:shd w:val="clear" w:color="auto" w:fill="000080"/>
    </w:pPr>
    <w:rPr>
      <w:rFonts w:ascii="Arial" w:hAnsi="Arial"/>
      <w:sz w:val="20"/>
    </w:rPr>
  </w:style>
  <w:style w:type="character" w:styleId="a9">
    <w:name w:val="page number"/>
    <w:basedOn w:val="a2"/>
    <w:semiHidden/>
  </w:style>
  <w:style w:type="paragraph" w:styleId="aa">
    <w:name w:val="footnote text"/>
    <w:basedOn w:val="a1"/>
    <w:semiHidden/>
    <w:pPr>
      <w:spacing w:line="240" w:lineRule="auto"/>
    </w:pPr>
    <w:rPr>
      <w:sz w:val="20"/>
    </w:rPr>
  </w:style>
  <w:style w:type="character" w:styleId="ab">
    <w:name w:val="footnote reference"/>
    <w:semiHidden/>
    <w:rPr>
      <w:rFonts w:ascii="Vanta Thin" w:hAnsi="Vanta Thin"/>
      <w:dstrike w:val="0"/>
      <w:sz w:val="22"/>
      <w:vertAlign w:val="superscript"/>
    </w:rPr>
  </w:style>
  <w:style w:type="paragraph" w:styleId="a0">
    <w:name w:val="List"/>
    <w:basedOn w:val="a"/>
    <w:semiHidden/>
    <w:pPr>
      <w:numPr>
        <w:numId w:val="1"/>
      </w:numPr>
      <w:ind w:left="357" w:hanging="357"/>
    </w:pPr>
  </w:style>
  <w:style w:type="paragraph" w:styleId="ac">
    <w:name w:val="header"/>
    <w:basedOn w:val="a1"/>
    <w:semiHidden/>
    <w:pPr>
      <w:tabs>
        <w:tab w:val="center" w:pos="4819"/>
        <w:tab w:val="right" w:pos="9071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styleId="ad">
    <w:name w:val="footer"/>
    <w:basedOn w:val="a1"/>
    <w:semiHidden/>
    <w:pPr>
      <w:tabs>
        <w:tab w:val="center" w:pos="4320"/>
        <w:tab w:val="right" w:pos="8640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customStyle="1" w:styleId="ae">
    <w:name w:val="Табличный"/>
    <w:basedOn w:val="a1"/>
    <w:pPr>
      <w:suppressAutoHyphens/>
      <w:spacing w:line="240" w:lineRule="auto"/>
      <w:ind w:firstLine="0"/>
    </w:pPr>
    <w:rPr>
      <w:rFonts w:ascii="Arial" w:hAnsi="Arial"/>
      <w:sz w:val="16"/>
    </w:rPr>
  </w:style>
  <w:style w:type="paragraph" w:customStyle="1" w:styleId="MS-DOS">
    <w:name w:val="Текст MS-DOS"/>
    <w:pPr>
      <w:widowControl w:val="0"/>
      <w:suppressLineNumbers/>
      <w:suppressAutoHyphens/>
      <w:spacing w:line="192" w:lineRule="auto"/>
    </w:pPr>
    <w:rPr>
      <w:rFonts w:ascii="Courier New" w:hAnsi="Courier New"/>
      <w:noProof/>
      <w:kern w:val="16"/>
      <w:sz w:val="22"/>
    </w:rPr>
  </w:style>
  <w:style w:type="paragraph" w:styleId="20">
    <w:name w:val="toc 2"/>
    <w:basedOn w:val="10"/>
    <w:next w:val="a1"/>
    <w:autoRedefine/>
    <w:semiHidden/>
    <w:pPr>
      <w:ind w:left="238"/>
    </w:pPr>
    <w:rPr>
      <w:smallCaps w:val="0"/>
    </w:rPr>
  </w:style>
  <w:style w:type="paragraph" w:customStyle="1" w:styleId="af">
    <w:name w:val="Особый"/>
    <w:basedOn w:val="a1"/>
    <w:pPr>
      <w:spacing w:line="480" w:lineRule="auto"/>
      <w:ind w:firstLine="0"/>
    </w:pPr>
    <w:rPr>
      <w:rFonts w:ascii="Times New Roman" w:hAnsi="Times New Roman"/>
      <w:sz w:val="26"/>
    </w:rPr>
  </w:style>
  <w:style w:type="paragraph" w:styleId="30">
    <w:name w:val="toc 3"/>
    <w:basedOn w:val="20"/>
    <w:next w:val="a1"/>
    <w:autoRedefine/>
    <w:semiHidden/>
    <w:pPr>
      <w:ind w:left="482"/>
    </w:pPr>
  </w:style>
  <w:style w:type="paragraph" w:styleId="40">
    <w:name w:val="toc 4"/>
    <w:basedOn w:val="30"/>
    <w:next w:val="a1"/>
    <w:autoRedefine/>
    <w:semiHidden/>
    <w:pPr>
      <w:ind w:left="720"/>
    </w:pPr>
  </w:style>
  <w:style w:type="paragraph" w:styleId="50">
    <w:name w:val="toc 5"/>
    <w:basedOn w:val="40"/>
    <w:next w:val="a1"/>
    <w:autoRedefine/>
    <w:semiHidden/>
    <w:pPr>
      <w:ind w:left="958"/>
    </w:pPr>
  </w:style>
  <w:style w:type="paragraph" w:styleId="6">
    <w:name w:val="toc 6"/>
    <w:basedOn w:val="50"/>
    <w:next w:val="a1"/>
    <w:autoRedefine/>
    <w:semiHidden/>
    <w:pPr>
      <w:ind w:left="1202"/>
    </w:pPr>
  </w:style>
  <w:style w:type="paragraph" w:styleId="7">
    <w:name w:val="toc 7"/>
    <w:basedOn w:val="6"/>
    <w:next w:val="a1"/>
    <w:autoRedefine/>
    <w:semiHidden/>
    <w:pPr>
      <w:ind w:left="1440"/>
    </w:pPr>
  </w:style>
  <w:style w:type="paragraph" w:styleId="8">
    <w:name w:val="toc 8"/>
    <w:basedOn w:val="7"/>
    <w:next w:val="a1"/>
    <w:autoRedefine/>
    <w:semiHidden/>
    <w:pPr>
      <w:ind w:left="1680"/>
    </w:pPr>
  </w:style>
  <w:style w:type="paragraph" w:styleId="9">
    <w:name w:val="toc 9"/>
    <w:basedOn w:val="8"/>
    <w:next w:val="a1"/>
    <w:autoRedefine/>
    <w:semiHidden/>
    <w:pPr>
      <w:ind w:left="1920"/>
    </w:pPr>
  </w:style>
  <w:style w:type="paragraph" w:customStyle="1" w:styleId="FR1">
    <w:name w:val="FR1"/>
    <w:pPr>
      <w:widowControl w:val="0"/>
      <w:ind w:left="2680"/>
      <w:jc w:val="right"/>
    </w:pPr>
    <w:rPr>
      <w:snapToGrid w:val="0"/>
      <w:sz w:val="44"/>
    </w:rPr>
  </w:style>
  <w:style w:type="paragraph" w:customStyle="1" w:styleId="FR2">
    <w:name w:val="FR2"/>
    <w:pPr>
      <w:widowControl w:val="0"/>
      <w:spacing w:before="280" w:line="260" w:lineRule="auto"/>
      <w:ind w:left="720"/>
      <w:jc w:val="right"/>
    </w:pPr>
    <w:rPr>
      <w:snapToGrid w:val="0"/>
      <w:sz w:val="36"/>
    </w:rPr>
  </w:style>
  <w:style w:type="paragraph" w:customStyle="1" w:styleId="FR3">
    <w:name w:val="FR3"/>
    <w:pPr>
      <w:widowControl w:val="0"/>
      <w:ind w:left="280" w:firstLine="340"/>
      <w:jc w:val="both"/>
    </w:pPr>
    <w:rPr>
      <w:rFonts w:ascii="Arial" w:hAnsi="Arial"/>
      <w:i/>
      <w:snapToGrid w:val="0"/>
      <w:sz w:val="18"/>
    </w:rPr>
  </w:style>
  <w:style w:type="paragraph" w:styleId="af0">
    <w:name w:val="Body Text Indent"/>
    <w:basedOn w:val="a1"/>
    <w:semiHidden/>
    <w:rPr>
      <w:i/>
    </w:rPr>
  </w:style>
  <w:style w:type="paragraph" w:styleId="21">
    <w:name w:val="Body Text Indent 2"/>
    <w:basedOn w:val="a1"/>
    <w:semiHidden/>
    <w:pPr>
      <w:spacing w:line="240" w:lineRule="auto"/>
      <w:ind w:firstLine="340"/>
    </w:pPr>
    <w:rPr>
      <w:sz w:val="18"/>
    </w:rPr>
  </w:style>
  <w:style w:type="paragraph" w:styleId="31">
    <w:name w:val="Body Text Indent 3"/>
    <w:basedOn w:val="a1"/>
    <w:semiHidden/>
    <w:rPr>
      <w:noProof/>
    </w:rPr>
  </w:style>
  <w:style w:type="character" w:styleId="af1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6182</Words>
  <Characters>35241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ИНВЕСТИЦИОННОМУ АНАЛИЗУ</vt:lpstr>
    </vt:vector>
  </TitlesOfParts>
  <Manager>?</Manager>
  <Company>СФ УРАО</Company>
  <LinksUpToDate>false</LinksUpToDate>
  <CharactersWithSpaces>41341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ИНВЕСТИЦИОННОМУ АНАЛИЗУ</dc:title>
  <dc:subject>Понятие инфляции и её учет в инвестиционном анализе</dc:subject>
  <dc:creator>Игорь Спрыжков</dc:creator>
  <cp:keywords/>
  <dc:description>http://www.spryzhkov.ru</dc:description>
  <cp:lastModifiedBy>Irina</cp:lastModifiedBy>
  <cp:revision>2</cp:revision>
  <cp:lastPrinted>1998-06-09T09:00:00Z</cp:lastPrinted>
  <dcterms:created xsi:type="dcterms:W3CDTF">2014-08-03T12:15:00Z</dcterms:created>
  <dcterms:modified xsi:type="dcterms:W3CDTF">2014-08-03T12:15:00Z</dcterms:modified>
  <cp:category>4 курс, Факультет БИЗНЕС, МАРКЕТИНГ, КОММЕРЦИЯ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чтовое отделение">
    <vt:lpwstr>igor_spr@chat.ru</vt:lpwstr>
  </property>
  <property fmtid="{D5CDD505-2E9C-101B-9397-08002B2CF9AE}" pid="3" name="Ссылка">
    <vt:lpwstr>www.chat.ru/~igor_spr</vt:lpwstr>
  </property>
</Properties>
</file>