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50" w:rsidRDefault="00291D50" w:rsidP="00DA5152">
      <w:pPr>
        <w:spacing w:line="36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</w:p>
    <w:p w:rsidR="00DA5152" w:rsidRPr="008F1683" w:rsidRDefault="00DA5152" w:rsidP="00DA5152">
      <w:pPr>
        <w:spacing w:line="36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8F1683">
        <w:rPr>
          <w:rFonts w:ascii="Times New Roman" w:hAnsi="Times New Roman"/>
          <w:b/>
          <w:sz w:val="28"/>
          <w:szCs w:val="28"/>
        </w:rPr>
        <w:t>Понятие качества и управления качеством</w:t>
      </w:r>
    </w:p>
    <w:p w:rsidR="003617C6" w:rsidRPr="008F1683" w:rsidRDefault="00DA5152" w:rsidP="00DA5152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683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3617C6" w:rsidRPr="008F1683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Качество </w:t>
      </w:r>
      <w:r w:rsidR="003617C6" w:rsidRPr="008F168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617C6" w:rsidRPr="008F1683">
        <w:rPr>
          <w:rFonts w:ascii="Times New Roman" w:hAnsi="Times New Roman"/>
          <w:i/>
          <w:iCs/>
          <w:color w:val="000000"/>
          <w:sz w:val="28"/>
          <w:szCs w:val="28"/>
        </w:rPr>
        <w:t>это совокупность характеристик объекта, относящихся к его способности удовлетворять установленным или предполагаемым требованиям</w:t>
      </w:r>
      <w:r w:rsidR="003617C6" w:rsidRPr="008F1683">
        <w:rPr>
          <w:rFonts w:ascii="Times New Roman" w:hAnsi="Times New Roman"/>
          <w:color w:val="000000"/>
          <w:sz w:val="28"/>
          <w:szCs w:val="28"/>
        </w:rPr>
        <w:t>. Качество продукции в последнее время приобретает все большее значение в связи с интеграцией рынка, научно-техническим прогрессом и, как следствие, постоянно возрастающими требованиями потребителей. Параметров, определяющих качество товара, большое множество, и для каждого они различны, возникла необходимость развития такого течения в менеджменте, как управление качеством.</w:t>
      </w:r>
    </w:p>
    <w:p w:rsidR="003617C6" w:rsidRPr="008F1683" w:rsidRDefault="003617C6" w:rsidP="00DA515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683">
        <w:rPr>
          <w:rFonts w:ascii="Times New Roman" w:hAnsi="Times New Roman"/>
          <w:i/>
          <w:iCs/>
          <w:color w:val="000000"/>
          <w:sz w:val="28"/>
          <w:szCs w:val="28"/>
        </w:rPr>
        <w:t xml:space="preserve">Управление качеством </w:t>
      </w:r>
      <w:r w:rsidRPr="008F168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F1683">
        <w:rPr>
          <w:rFonts w:ascii="Times New Roman" w:hAnsi="Times New Roman"/>
          <w:i/>
          <w:iCs/>
          <w:color w:val="000000"/>
          <w:sz w:val="28"/>
          <w:szCs w:val="28"/>
        </w:rPr>
        <w:t>это деятельность по управлению всеми этапами жизненного цикла продукции, а также взаимодействием с внешней средой</w:t>
      </w:r>
      <w:r w:rsidRPr="008F1683">
        <w:rPr>
          <w:rFonts w:ascii="Times New Roman" w:hAnsi="Times New Roman"/>
          <w:color w:val="000000"/>
          <w:sz w:val="28"/>
          <w:szCs w:val="28"/>
        </w:rPr>
        <w:t>.</w:t>
      </w:r>
    </w:p>
    <w:p w:rsidR="00266226" w:rsidRPr="008C7365" w:rsidRDefault="00266226" w:rsidP="00266226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1683">
        <w:rPr>
          <w:rFonts w:ascii="Times New Roman" w:hAnsi="Times New Roman"/>
          <w:bCs/>
          <w:sz w:val="28"/>
          <w:szCs w:val="28"/>
        </w:rPr>
        <w:t>Качество продукции (услуги) – определенная совокупность свойств продукции (услуги), потенциально или реально способных в той или иной мере удовлетворять требуемым потребностям при их использовании по назначению, включая утилизацию или уничтожение.</w:t>
      </w:r>
      <w:r w:rsidR="008C7365" w:rsidRPr="008C7365">
        <w:rPr>
          <w:rFonts w:ascii="Times New Roman" w:hAnsi="Times New Roman"/>
          <w:bCs/>
          <w:sz w:val="28"/>
          <w:szCs w:val="28"/>
        </w:rPr>
        <w:t>[1</w:t>
      </w:r>
      <w:r w:rsidR="008C7365">
        <w:rPr>
          <w:rFonts w:ascii="Times New Roman" w:hAnsi="Times New Roman"/>
          <w:bCs/>
          <w:sz w:val="28"/>
          <w:szCs w:val="28"/>
        </w:rPr>
        <w:t>,стр 56</w:t>
      </w:r>
      <w:r w:rsidR="008C7365" w:rsidRPr="008C7365">
        <w:rPr>
          <w:rFonts w:ascii="Times New Roman" w:hAnsi="Times New Roman"/>
          <w:bCs/>
          <w:sz w:val="28"/>
          <w:szCs w:val="28"/>
        </w:rPr>
        <w:t>]</w:t>
      </w:r>
    </w:p>
    <w:p w:rsidR="000A76B5" w:rsidRPr="008C7365" w:rsidRDefault="00266226" w:rsidP="000A76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683">
        <w:rPr>
          <w:rFonts w:ascii="Times New Roman" w:hAnsi="Times New Roman"/>
          <w:bCs/>
          <w:sz w:val="28"/>
          <w:szCs w:val="28"/>
        </w:rPr>
        <w:t>Управление качеством продукции (услуги) – это целенаправленный процесс воздействия на объекты управления, осуществляемый при создании и использовании продукции (услуги), в целях установления, обеспечения и поддержания необходимого ее уровня качества, удовлетворяющего требованиям потребителей и общества в целом.</w:t>
      </w:r>
      <w:r w:rsidR="008C7365" w:rsidRPr="008C7365">
        <w:rPr>
          <w:rFonts w:ascii="Times New Roman" w:hAnsi="Times New Roman"/>
          <w:bCs/>
          <w:sz w:val="28"/>
          <w:szCs w:val="28"/>
        </w:rPr>
        <w:t>[1</w:t>
      </w:r>
      <w:r w:rsidR="008C7365">
        <w:rPr>
          <w:rFonts w:ascii="Times New Roman" w:hAnsi="Times New Roman"/>
          <w:bCs/>
          <w:sz w:val="28"/>
          <w:szCs w:val="28"/>
        </w:rPr>
        <w:t>.Стр 34</w:t>
      </w:r>
      <w:r w:rsidR="008C7365" w:rsidRPr="008C7365">
        <w:rPr>
          <w:rFonts w:ascii="Times New Roman" w:hAnsi="Times New Roman"/>
          <w:bCs/>
          <w:sz w:val="28"/>
          <w:szCs w:val="28"/>
        </w:rPr>
        <w:t>]</w:t>
      </w:r>
    </w:p>
    <w:p w:rsidR="00DA5152" w:rsidRPr="000A76B5" w:rsidRDefault="003617C6" w:rsidP="000A76B5">
      <w:pPr>
        <w:spacing w:line="360" w:lineRule="auto"/>
        <w:rPr>
          <w:rFonts w:ascii="Times New Roman" w:hAnsi="Times New Roman"/>
          <w:sz w:val="28"/>
          <w:szCs w:val="28"/>
        </w:rPr>
      </w:pPr>
      <w:r w:rsidRPr="008F1683">
        <w:rPr>
          <w:rFonts w:ascii="Times New Roman" w:hAnsi="Times New Roman"/>
          <w:b/>
          <w:color w:val="000000"/>
          <w:sz w:val="28"/>
          <w:szCs w:val="28"/>
        </w:rPr>
        <w:t>История развития систем</w:t>
      </w:r>
      <w:r w:rsidR="000A76B5">
        <w:rPr>
          <w:rFonts w:ascii="Times New Roman" w:hAnsi="Times New Roman"/>
          <w:b/>
          <w:color w:val="000000"/>
          <w:sz w:val="28"/>
          <w:szCs w:val="28"/>
        </w:rPr>
        <w:t xml:space="preserve"> управления </w:t>
      </w:r>
      <w:r w:rsidRPr="008F1683">
        <w:rPr>
          <w:rFonts w:ascii="Times New Roman" w:hAnsi="Times New Roman"/>
          <w:b/>
          <w:color w:val="000000"/>
          <w:sz w:val="28"/>
          <w:szCs w:val="28"/>
        </w:rPr>
        <w:t>качеством</w:t>
      </w:r>
      <w:r w:rsidR="0096075E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366.75pt">
            <v:imagedata r:id="rId7" o:title="shema_6_five_star_q"/>
          </v:shape>
        </w:pict>
      </w:r>
    </w:p>
    <w:p w:rsidR="008C7365" w:rsidRPr="008C7365" w:rsidRDefault="008C7365" w:rsidP="00DA5152">
      <w:pPr>
        <w:spacing w:line="360" w:lineRule="auto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en-US"/>
        </w:rPr>
        <w:t>[7]</w:t>
      </w:r>
    </w:p>
    <w:p w:rsidR="008B17E3" w:rsidRDefault="008B17E3" w:rsidP="00DA5152">
      <w:pPr>
        <w:spacing w:line="360" w:lineRule="auto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 ЭТАП.</w:t>
      </w:r>
    </w:p>
    <w:p w:rsidR="003617C6" w:rsidRPr="008F1683" w:rsidRDefault="003617C6" w:rsidP="00DA5152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168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Первая звезда</w:t>
      </w:r>
      <w:r w:rsidRPr="008F1683">
        <w:rPr>
          <w:rStyle w:val="apple-converted-space"/>
          <w:rFonts w:ascii="Times New Roman" w:hAnsi="Times New Roman"/>
          <w:color w:val="000000"/>
          <w:kern w:val="36"/>
          <w:sz w:val="28"/>
          <w:szCs w:val="28"/>
        </w:rPr>
        <w:t> </w:t>
      </w:r>
      <w:r w:rsidRPr="008F1683">
        <w:rPr>
          <w:rFonts w:ascii="Times New Roman" w:hAnsi="Times New Roman"/>
          <w:color w:val="000000"/>
          <w:kern w:val="36"/>
          <w:sz w:val="28"/>
          <w:szCs w:val="28"/>
        </w:rPr>
        <w:t>соответствует начальным этапам системного подхода, когда появилась первая система -</w:t>
      </w:r>
      <w:r w:rsidRPr="008F1683">
        <w:rPr>
          <w:rStyle w:val="apple-converted-space"/>
          <w:rFonts w:ascii="Times New Roman" w:hAnsi="Times New Roman"/>
          <w:color w:val="000000"/>
          <w:kern w:val="36"/>
          <w:sz w:val="28"/>
          <w:szCs w:val="28"/>
        </w:rPr>
        <w:t> </w:t>
      </w:r>
      <w:bookmarkStart w:id="0" w:name="teylor_system"/>
      <w:bookmarkEnd w:id="0"/>
      <w:r w:rsidRPr="008F168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система Тейлора</w:t>
      </w:r>
      <w:r w:rsidRPr="008F1683">
        <w:rPr>
          <w:rStyle w:val="apple-converted-space"/>
          <w:rFonts w:ascii="Times New Roman" w:hAnsi="Times New Roman"/>
          <w:color w:val="000000"/>
          <w:kern w:val="36"/>
          <w:sz w:val="28"/>
          <w:szCs w:val="28"/>
        </w:rPr>
        <w:t> </w:t>
      </w:r>
      <w:r w:rsidRPr="008F1683">
        <w:rPr>
          <w:rFonts w:ascii="Times New Roman" w:hAnsi="Times New Roman"/>
          <w:color w:val="000000"/>
          <w:kern w:val="36"/>
          <w:sz w:val="28"/>
          <w:szCs w:val="28"/>
        </w:rPr>
        <w:t>(1905 г). Она устанавливала требования к качеству изделий (деталей) в виде полей допусков или определенных шаблонов, настроенных на верхнюю и нижнюю границы допусков, - проходные и непроходные калибры.</w:t>
      </w:r>
      <w:r w:rsidRPr="008F1683">
        <w:rPr>
          <w:rFonts w:ascii="Times New Roman" w:hAnsi="Times New Roman"/>
          <w:color w:val="000000"/>
          <w:kern w:val="36"/>
          <w:sz w:val="28"/>
          <w:szCs w:val="28"/>
        </w:rPr>
        <w:br/>
        <w:t>Для обеспечения успешного функционирования системы Тейлора были введены первые профессионалы в области качества - инспекторы (в России - технические контролеры).</w:t>
      </w:r>
      <w:r w:rsidRPr="008F1683">
        <w:rPr>
          <w:rFonts w:ascii="Times New Roman" w:hAnsi="Times New Roman"/>
          <w:color w:val="000000"/>
          <w:kern w:val="36"/>
          <w:sz w:val="28"/>
          <w:szCs w:val="28"/>
        </w:rPr>
        <w:br/>
        <w:t xml:space="preserve">Система мотивации предусматривала штрафы за дефекты и брак, а также </w:t>
      </w:r>
      <w:r w:rsidR="008B17E3">
        <w:rPr>
          <w:rFonts w:ascii="Times New Roman" w:hAnsi="Times New Roman"/>
          <w:color w:val="000000"/>
          <w:kern w:val="36"/>
          <w:sz w:val="28"/>
          <w:szCs w:val="28"/>
        </w:rPr>
        <w:t xml:space="preserve">увольнение. </w:t>
      </w:r>
      <w:r w:rsidRPr="008F1683">
        <w:rPr>
          <w:rFonts w:ascii="Times New Roman" w:hAnsi="Times New Roman"/>
          <w:color w:val="000000"/>
          <w:kern w:val="36"/>
          <w:sz w:val="28"/>
          <w:szCs w:val="28"/>
        </w:rPr>
        <w:t>Система обучения сводилась к профессиональному обучению и обучению работать с измерительным и контрольным оборудованием.</w:t>
      </w:r>
      <w:r w:rsidRPr="008F1683">
        <w:rPr>
          <w:rFonts w:ascii="Times New Roman" w:hAnsi="Times New Roman"/>
          <w:color w:val="000000"/>
          <w:kern w:val="36"/>
          <w:sz w:val="28"/>
          <w:szCs w:val="28"/>
        </w:rPr>
        <w:br/>
        <w:t>Взаимоотношения с поставщиками и потребителями строились на основе требований, установленных в технических условиях (ТУ), выполнение которых проверялось при приемочном контроле (входном и выходном).</w:t>
      </w:r>
      <w:r w:rsidRPr="008F1683">
        <w:rPr>
          <w:rFonts w:ascii="Times New Roman" w:hAnsi="Times New Roman"/>
          <w:color w:val="000000"/>
          <w:kern w:val="36"/>
          <w:sz w:val="28"/>
          <w:szCs w:val="28"/>
        </w:rPr>
        <w:br/>
        <w:t>Все отмеченные выше особенности системы Тейлора делали ее системой управления качеством каждого отдельно взятого изделия.</w:t>
      </w:r>
    </w:p>
    <w:p w:rsidR="008B17E3" w:rsidRDefault="008B17E3" w:rsidP="008B17E3">
      <w:pPr>
        <w:pStyle w:val="a3"/>
        <w:spacing w:line="360" w:lineRule="auto"/>
        <w:ind w:right="150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2 ЭТАП.</w:t>
      </w:r>
    </w:p>
    <w:p w:rsidR="00DA5152" w:rsidRPr="008C7365" w:rsidRDefault="008B17E3" w:rsidP="008B17E3">
      <w:pPr>
        <w:pStyle w:val="a3"/>
        <w:spacing w:line="360" w:lineRule="auto"/>
        <w:ind w:right="15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Вторая звезда</w:t>
      </w:r>
      <w:r>
        <w:rPr>
          <w:color w:val="000000"/>
          <w:kern w:val="36"/>
          <w:sz w:val="28"/>
          <w:szCs w:val="28"/>
        </w:rPr>
        <w:t xml:space="preserve">. </w:t>
      </w:r>
      <w:r w:rsidR="003617C6" w:rsidRPr="008F1683">
        <w:rPr>
          <w:color w:val="000000"/>
          <w:kern w:val="36"/>
          <w:sz w:val="28"/>
          <w:szCs w:val="28"/>
        </w:rPr>
        <w:t>Система Тейлора дала великолепный механизм управления качеством каждого конкретного изделия (деталь, сборочная единица), однако производство - это процессы. И вскоре стало ясно,</w:t>
      </w:r>
      <w:r>
        <w:rPr>
          <w:color w:val="000000"/>
          <w:kern w:val="36"/>
          <w:sz w:val="28"/>
          <w:szCs w:val="28"/>
        </w:rPr>
        <w:t xml:space="preserve"> что управлять надо процессами. </w:t>
      </w:r>
      <w:r w:rsidR="003617C6" w:rsidRPr="008F1683">
        <w:rPr>
          <w:color w:val="000000"/>
          <w:kern w:val="36"/>
          <w:sz w:val="28"/>
          <w:szCs w:val="28"/>
        </w:rPr>
        <w:t>В 1924 г. в БЕЛЛ Телефоун Лэборэтриз (ныне корпорация AT&amp;Т) была создана группа под руководством д-ра Р.Л.Джонса, которая заложила основы</w:t>
      </w:r>
      <w:r w:rsidR="00DA5152" w:rsidRPr="008F1683">
        <w:rPr>
          <w:color w:val="000000"/>
          <w:kern w:val="36"/>
          <w:sz w:val="28"/>
          <w:szCs w:val="28"/>
        </w:rPr>
        <w:t xml:space="preserve"> </w:t>
      </w:r>
      <w:hyperlink r:id="rId8" w:tgtFrame="_blank" w:history="1">
        <w:r w:rsidR="003617C6" w:rsidRPr="008F1683">
          <w:rPr>
            <w:rStyle w:val="a4"/>
            <w:b/>
            <w:bCs/>
            <w:color w:val="000000"/>
            <w:kern w:val="36"/>
            <w:sz w:val="28"/>
            <w:szCs w:val="28"/>
          </w:rPr>
          <w:t>статистического управления качеством</w:t>
        </w:r>
      </w:hyperlink>
      <w:r w:rsidR="003617C6" w:rsidRPr="008F1683">
        <w:rPr>
          <w:color w:val="000000"/>
          <w:kern w:val="36"/>
          <w:sz w:val="28"/>
          <w:szCs w:val="28"/>
        </w:rPr>
        <w:t>. Это были разработки контрольных карт, выполненные Вальтером Шухартом, первые понятия и таблицы выборочного контроля качества, разр</w:t>
      </w:r>
      <w:r>
        <w:rPr>
          <w:color w:val="000000"/>
          <w:kern w:val="36"/>
          <w:sz w:val="28"/>
          <w:szCs w:val="28"/>
        </w:rPr>
        <w:t xml:space="preserve">аботанные Х.Доджем и Х.Ромигом. </w:t>
      </w:r>
      <w:r w:rsidR="003617C6" w:rsidRPr="008F1683">
        <w:rPr>
          <w:color w:val="000000"/>
          <w:kern w:val="36"/>
          <w:sz w:val="28"/>
          <w:szCs w:val="28"/>
        </w:rPr>
        <w:t>Эти работы послужили началом статистических методов управления качеством, которые впоследствии, благодаря д-ру Э. Демингу, получили очень широкое распространение в Японии и оказали весьма существенное влияние на экономическую революцию в этой стране.</w:t>
      </w:r>
      <w:r w:rsidR="00DA5152" w:rsidRPr="008F1683">
        <w:rPr>
          <w:color w:val="000000"/>
          <w:kern w:val="36"/>
          <w:sz w:val="28"/>
          <w:szCs w:val="28"/>
        </w:rPr>
        <w:t xml:space="preserve"> </w:t>
      </w:r>
      <w:r w:rsidR="003617C6" w:rsidRPr="008F1683">
        <w:rPr>
          <w:color w:val="000000"/>
          <w:kern w:val="36"/>
          <w:sz w:val="28"/>
          <w:szCs w:val="28"/>
        </w:rPr>
        <w:t>Системы качества усложнились, так как в них были включены службы, использующие статистические методы. Усложнились задачи в области качества, решаемые конструкторами, технологами и рабочими, потому что они должны были понимать, что такое вариации и изменчивость, а также знать, какими методами можно достигнуть их уменьшения. Появилась специальность - инженер по качеству, который должен анализировать качество и дефекты изделий, строить контрольные карты и т. п.</w:t>
      </w:r>
      <w:r w:rsidR="003617C6" w:rsidRPr="008F1683">
        <w:rPr>
          <w:color w:val="000000"/>
          <w:kern w:val="36"/>
          <w:sz w:val="28"/>
          <w:szCs w:val="28"/>
        </w:rPr>
        <w:br/>
      </w:r>
      <w:r w:rsidR="003617C6" w:rsidRPr="008F1683">
        <w:rPr>
          <w:bCs/>
          <w:i/>
          <w:color w:val="000000"/>
          <w:kern w:val="36"/>
          <w:sz w:val="28"/>
          <w:szCs w:val="28"/>
        </w:rPr>
        <w:t>В целом, акцент с инспекции и выявления дефектов был перенесен на их предупреждение путем выявления причин дефектов и их устранения на основе изучения процессов и управления ими.</w:t>
      </w:r>
      <w:r w:rsidR="00DA5152" w:rsidRPr="008F1683">
        <w:rPr>
          <w:color w:val="000000"/>
          <w:kern w:val="36"/>
          <w:sz w:val="28"/>
          <w:szCs w:val="28"/>
        </w:rPr>
        <w:t xml:space="preserve"> </w:t>
      </w:r>
      <w:r w:rsidR="003617C6" w:rsidRPr="008F1683">
        <w:rPr>
          <w:color w:val="000000"/>
          <w:kern w:val="36"/>
          <w:sz w:val="28"/>
          <w:szCs w:val="28"/>
        </w:rPr>
        <w:t xml:space="preserve">Более сложной стала мотивация труда, так как теперь учитывалось, как точно настроен процесс, как анализируются те или иные контрольные карты, </w:t>
      </w:r>
      <w:r>
        <w:rPr>
          <w:color w:val="000000"/>
          <w:kern w:val="36"/>
          <w:sz w:val="28"/>
          <w:szCs w:val="28"/>
        </w:rPr>
        <w:t xml:space="preserve">карты регулирования и контроля. </w:t>
      </w:r>
      <w:r w:rsidR="003617C6" w:rsidRPr="008F1683">
        <w:rPr>
          <w:color w:val="000000"/>
          <w:kern w:val="36"/>
          <w:sz w:val="28"/>
          <w:szCs w:val="28"/>
        </w:rPr>
        <w:t>К профессиональному обучению добавилось обучение статистическим методам анализа, регулирования и контроля.</w:t>
      </w:r>
      <w:r w:rsidR="003617C6" w:rsidRPr="008F1683">
        <w:rPr>
          <w:color w:val="000000"/>
          <w:kern w:val="36"/>
          <w:sz w:val="28"/>
          <w:szCs w:val="28"/>
        </w:rPr>
        <w:br/>
        <w:t>Стали более сложными и отношения поставщик - потребитель. В них большую роль начали играть стандартные таблицы на статистический приемочный контроль.</w:t>
      </w:r>
      <w:r w:rsidR="008C7365" w:rsidRPr="008C7365">
        <w:rPr>
          <w:color w:val="000000"/>
          <w:kern w:val="36"/>
          <w:sz w:val="28"/>
          <w:szCs w:val="28"/>
        </w:rPr>
        <w:t>[</w:t>
      </w:r>
      <w:r w:rsidR="008C7365">
        <w:rPr>
          <w:color w:val="000000"/>
          <w:kern w:val="36"/>
          <w:sz w:val="28"/>
          <w:szCs w:val="28"/>
        </w:rPr>
        <w:t>4</w:t>
      </w:r>
      <w:r w:rsidR="008C7365" w:rsidRPr="008C7365">
        <w:rPr>
          <w:color w:val="000000"/>
          <w:kern w:val="36"/>
          <w:sz w:val="28"/>
          <w:szCs w:val="28"/>
        </w:rPr>
        <w:t>]</w:t>
      </w:r>
    </w:p>
    <w:p w:rsidR="008B17E3" w:rsidRDefault="008B17E3" w:rsidP="008B17E3">
      <w:pPr>
        <w:pStyle w:val="a3"/>
        <w:spacing w:line="360" w:lineRule="auto"/>
        <w:ind w:right="15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B17E3">
        <w:rPr>
          <w:b/>
          <w:color w:val="000000"/>
          <w:kern w:val="36"/>
          <w:sz w:val="28"/>
          <w:szCs w:val="28"/>
        </w:rPr>
        <w:t>3 ЭТАП</w:t>
      </w:r>
    </w:p>
    <w:p w:rsidR="00DA5152" w:rsidRPr="008B17E3" w:rsidRDefault="003617C6" w:rsidP="00DA5152">
      <w:pPr>
        <w:pStyle w:val="a3"/>
        <w:spacing w:line="360" w:lineRule="auto"/>
        <w:ind w:right="15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F1683">
        <w:rPr>
          <w:b/>
          <w:bCs/>
          <w:color w:val="000000"/>
          <w:kern w:val="36"/>
          <w:sz w:val="28"/>
          <w:szCs w:val="28"/>
        </w:rPr>
        <w:t>Третья звезда.</w:t>
      </w:r>
      <w:r w:rsidR="008B17E3">
        <w:rPr>
          <w:b/>
          <w:bCs/>
          <w:color w:val="000000"/>
          <w:kern w:val="36"/>
          <w:sz w:val="28"/>
          <w:szCs w:val="28"/>
        </w:rPr>
        <w:t xml:space="preserve"> </w:t>
      </w:r>
      <w:r w:rsidRPr="008F1683">
        <w:rPr>
          <w:color w:val="000000"/>
          <w:kern w:val="36"/>
          <w:sz w:val="28"/>
          <w:szCs w:val="28"/>
        </w:rPr>
        <w:t>В 50-е годы была выдвинута концепция тотального управления качеством - TQC. [8]. Ее автором был американский ученый А. Фейгенбаум. Системы TQC развивались в Японии с большим акцентом на применение статистических методов и вовлечение персонала в работу кружков качества. Сами японцы долгое время подчеркивали, что они используют подход TQSC, где S - Statistical (статистический).</w:t>
      </w:r>
      <w:r w:rsidRPr="008F1683">
        <w:rPr>
          <w:color w:val="000000"/>
          <w:kern w:val="36"/>
          <w:sz w:val="28"/>
          <w:szCs w:val="28"/>
        </w:rPr>
        <w:br/>
        <w:t>На этом этапе, обозначенном третьей звездой, появились документированные системы качества, устанавливающие ответственность и полномочия, а также взаимодействие в области качества всего руководства предприятия, а не только специалистов служб качества.</w:t>
      </w:r>
      <w:r w:rsidRPr="008F1683">
        <w:rPr>
          <w:color w:val="000000"/>
          <w:kern w:val="36"/>
          <w:sz w:val="28"/>
          <w:szCs w:val="28"/>
        </w:rPr>
        <w:br/>
        <w:t>Системы мотивации стали смещаться в сторону человеческого фактора. Материальное стимулирование уменьшалось, моральное увеличивалось.</w:t>
      </w:r>
      <w:r w:rsidR="00DA5152" w:rsidRPr="008F1683">
        <w:rPr>
          <w:color w:val="000000"/>
          <w:kern w:val="36"/>
          <w:sz w:val="28"/>
          <w:szCs w:val="28"/>
        </w:rPr>
        <w:t xml:space="preserve"> </w:t>
      </w:r>
      <w:r w:rsidRPr="008F1683">
        <w:rPr>
          <w:color w:val="000000"/>
          <w:kern w:val="36"/>
          <w:sz w:val="28"/>
          <w:szCs w:val="28"/>
        </w:rPr>
        <w:t>Главными мотивами качественного труда стали работа в коллективе, признание достижений коллегами и руководством, забота фирмы о будущем работника, его страхование и поддержка его семьи.</w:t>
      </w:r>
      <w:r w:rsidRPr="008F1683">
        <w:rPr>
          <w:color w:val="000000"/>
          <w:kern w:val="36"/>
          <w:sz w:val="28"/>
          <w:szCs w:val="28"/>
        </w:rPr>
        <w:br/>
        <w:t>Все большее внимание уделяется учебе. В Японии и Корее работники учатся в среднем от нескольких недель до месяца, исполь</w:t>
      </w:r>
      <w:r w:rsidR="00DA5152" w:rsidRPr="008F1683">
        <w:rPr>
          <w:color w:val="000000"/>
          <w:kern w:val="36"/>
          <w:sz w:val="28"/>
          <w:szCs w:val="28"/>
        </w:rPr>
        <w:t xml:space="preserve">зуя в том числе и самообучение. </w:t>
      </w:r>
      <w:r w:rsidRPr="008F1683">
        <w:rPr>
          <w:color w:val="000000"/>
          <w:kern w:val="36"/>
          <w:sz w:val="28"/>
          <w:szCs w:val="28"/>
        </w:rPr>
        <w:t>Конечно, внедрение и развитие концепции TQC в разных странах мира осуществлялись неравномерно. Явным лидером в этом деле стала Япония, хотя все основные идеи TQC были рождены в США и в Европе. В результате американцам и европейцам пришлось учиться у японцев. Однако это обучение сопровождалось и нововведениями.</w:t>
      </w:r>
      <w:r w:rsidR="008B17E3">
        <w:rPr>
          <w:b/>
          <w:bCs/>
          <w:color w:val="000000"/>
          <w:kern w:val="36"/>
          <w:sz w:val="28"/>
          <w:szCs w:val="28"/>
        </w:rPr>
        <w:t xml:space="preserve"> </w:t>
      </w:r>
      <w:r w:rsidRPr="008F1683">
        <w:rPr>
          <w:color w:val="000000"/>
          <w:kern w:val="36"/>
          <w:sz w:val="28"/>
          <w:szCs w:val="28"/>
        </w:rPr>
        <w:t>Следует заметить, что этап развития системного, комплексного управления качеством не прошел мимо Советского Союза. Здесь было рождено много отечественных систем и одна из лучших -</w:t>
      </w:r>
      <w:r w:rsidRPr="008F1683">
        <w:rPr>
          <w:rStyle w:val="apple-converted-space"/>
          <w:color w:val="000000"/>
          <w:kern w:val="36"/>
          <w:sz w:val="28"/>
          <w:szCs w:val="28"/>
        </w:rPr>
        <w:t> </w:t>
      </w:r>
      <w:hyperlink r:id="rId9" w:anchor="KANARSPY" w:tgtFrame="_blank" w:history="1">
        <w:r w:rsidRPr="008B17E3">
          <w:rPr>
            <w:rStyle w:val="a4"/>
            <w:bCs/>
            <w:color w:val="000000"/>
            <w:kern w:val="36"/>
            <w:sz w:val="28"/>
            <w:szCs w:val="28"/>
          </w:rPr>
          <w:t>система КАНАРСПИ</w:t>
        </w:r>
      </w:hyperlink>
      <w:r w:rsidRPr="008F1683">
        <w:rPr>
          <w:rStyle w:val="apple-converted-space"/>
          <w:color w:val="000000"/>
          <w:kern w:val="36"/>
          <w:sz w:val="28"/>
          <w:szCs w:val="28"/>
        </w:rPr>
        <w:t> </w:t>
      </w:r>
      <w:r w:rsidRPr="008F1683">
        <w:rPr>
          <w:color w:val="000000"/>
          <w:kern w:val="36"/>
          <w:sz w:val="28"/>
          <w:szCs w:val="28"/>
        </w:rPr>
        <w:t>(качество, надежность, ресурс с первых изделий), заведомо опередившая свое время. Многие принципы КАНАРСПИ актуальны и сейчас. Автором системы был главный инженер Горьковского авиационного завода Т. Ф. Сейфи. Он одним из первых понял роль информации и знаний в управлении качеством, перенес акценты обеспечения качества с производства на проектирование, большое значение придавал испытаниям. Справедливо считать Т. Ф. Сейфи выдающимся специалистом в области управления качеством, и его имя должно стоять рядом с такими именами, как А. Фейгенбаум, Г. Тагути, Э. Шиллинг, Х. Вадсвордт.</w:t>
      </w:r>
    </w:p>
    <w:p w:rsidR="008B17E3" w:rsidRDefault="008B17E3" w:rsidP="008B17E3">
      <w:pPr>
        <w:pStyle w:val="a3"/>
        <w:spacing w:line="360" w:lineRule="auto"/>
        <w:ind w:right="150"/>
        <w:jc w:val="both"/>
        <w:outlineLvl w:val="1"/>
        <w:rPr>
          <w:b/>
          <w:color w:val="000000"/>
          <w:kern w:val="36"/>
          <w:sz w:val="28"/>
          <w:szCs w:val="28"/>
        </w:rPr>
      </w:pPr>
      <w:r w:rsidRPr="008B17E3">
        <w:rPr>
          <w:b/>
          <w:color w:val="000000"/>
          <w:kern w:val="36"/>
          <w:sz w:val="28"/>
          <w:szCs w:val="28"/>
        </w:rPr>
        <w:t>4 ЭТАП</w:t>
      </w:r>
    </w:p>
    <w:p w:rsidR="003617C6" w:rsidRPr="008B17E3" w:rsidRDefault="003617C6" w:rsidP="008B17E3">
      <w:pPr>
        <w:pStyle w:val="a3"/>
        <w:spacing w:line="360" w:lineRule="auto"/>
        <w:ind w:right="150"/>
        <w:outlineLvl w:val="1"/>
        <w:rPr>
          <w:b/>
          <w:color w:val="000000"/>
          <w:kern w:val="36"/>
          <w:sz w:val="28"/>
          <w:szCs w:val="28"/>
        </w:rPr>
      </w:pPr>
      <w:r w:rsidRPr="008F1683">
        <w:rPr>
          <w:b/>
          <w:bCs/>
          <w:color w:val="000000"/>
          <w:kern w:val="36"/>
          <w:sz w:val="28"/>
          <w:szCs w:val="28"/>
        </w:rPr>
        <w:t>Четвёртая</w:t>
      </w:r>
      <w:r w:rsidR="00DA5152" w:rsidRPr="008F1683">
        <w:rPr>
          <w:b/>
          <w:bCs/>
          <w:color w:val="000000"/>
          <w:kern w:val="36"/>
          <w:sz w:val="28"/>
          <w:szCs w:val="28"/>
        </w:rPr>
        <w:t xml:space="preserve"> </w:t>
      </w:r>
      <w:r w:rsidR="00DA5152" w:rsidRPr="008F1683">
        <w:rPr>
          <w:color w:val="000000"/>
          <w:kern w:val="36"/>
          <w:sz w:val="28"/>
          <w:szCs w:val="28"/>
        </w:rPr>
        <w:t xml:space="preserve"> </w:t>
      </w:r>
      <w:r w:rsidRPr="008F1683">
        <w:rPr>
          <w:b/>
          <w:bCs/>
          <w:color w:val="000000"/>
          <w:kern w:val="36"/>
          <w:sz w:val="28"/>
          <w:szCs w:val="28"/>
        </w:rPr>
        <w:t>звезда.</w:t>
      </w:r>
      <w:r w:rsidR="008B17E3">
        <w:rPr>
          <w:color w:val="000000"/>
          <w:kern w:val="36"/>
          <w:sz w:val="28"/>
          <w:szCs w:val="28"/>
        </w:rPr>
        <w:t xml:space="preserve"> </w:t>
      </w:r>
      <w:r w:rsidRPr="008F1683">
        <w:rPr>
          <w:color w:val="000000"/>
          <w:kern w:val="36"/>
          <w:sz w:val="28"/>
          <w:szCs w:val="28"/>
        </w:rPr>
        <w:t>В 70-80 годы начался переход от тотального управления качеством к тотальному менеджменту качества (TQM). В это время появилась серия новых международных стандартов на системы качества ИСО 9000 (1987 г.), оказавшие весьма существенное влияние на менеджмент и обеспечение качества.</w:t>
      </w:r>
      <w:r w:rsidRPr="008F1683">
        <w:rPr>
          <w:rStyle w:val="apple-converted-space"/>
          <w:color w:val="000000"/>
          <w:kern w:val="36"/>
          <w:sz w:val="28"/>
          <w:szCs w:val="28"/>
        </w:rPr>
        <w:t> </w:t>
      </w:r>
      <w:r w:rsidRPr="008F1683">
        <w:rPr>
          <w:b/>
          <w:bCs/>
          <w:color w:val="000000"/>
          <w:kern w:val="36"/>
          <w:sz w:val="28"/>
          <w:szCs w:val="28"/>
        </w:rPr>
        <w:t>Если TQC - это управление качеством с целью выполнения установленных требований, тo TQM - этo еще и управление целями и самими требованиями.</w:t>
      </w:r>
      <w:r w:rsidRPr="008F1683">
        <w:rPr>
          <w:color w:val="000000"/>
          <w:kern w:val="36"/>
          <w:sz w:val="28"/>
          <w:szCs w:val="28"/>
        </w:rPr>
        <w:br/>
        <w:t>В TQM включается также и обеспечение качества, которое трактуется как система мер, обеспечивающая уверенность у потребителя в качестве продукции.</w:t>
      </w:r>
    </w:p>
    <w:p w:rsidR="008B17E3" w:rsidRDefault="003617C6" w:rsidP="008B17E3">
      <w:pPr>
        <w:pStyle w:val="a3"/>
        <w:spacing w:line="360" w:lineRule="auto"/>
        <w:ind w:right="150"/>
        <w:outlineLvl w:val="1"/>
        <w:rPr>
          <w:color w:val="000000"/>
          <w:kern w:val="36"/>
          <w:sz w:val="28"/>
          <w:szCs w:val="28"/>
        </w:rPr>
      </w:pPr>
      <w:r w:rsidRPr="008F1683">
        <w:rPr>
          <w:b/>
          <w:bCs/>
          <w:color w:val="000000"/>
          <w:kern w:val="36"/>
          <w:sz w:val="28"/>
          <w:szCs w:val="28"/>
        </w:rPr>
        <w:t>Премечание:</w:t>
      </w:r>
      <w:r w:rsidR="00DA5152" w:rsidRPr="008F1683">
        <w:rPr>
          <w:color w:val="000000"/>
          <w:kern w:val="36"/>
          <w:sz w:val="28"/>
          <w:szCs w:val="28"/>
        </w:rPr>
        <w:br/>
        <w:t>TQC-</w:t>
      </w:r>
      <w:r w:rsidRPr="008F1683">
        <w:rPr>
          <w:color w:val="000000"/>
          <w:kern w:val="36"/>
          <w:sz w:val="28"/>
          <w:szCs w:val="28"/>
        </w:rPr>
        <w:t>Вс</w:t>
      </w:r>
      <w:r w:rsidR="00DA5152" w:rsidRPr="008F1683">
        <w:rPr>
          <w:color w:val="000000"/>
          <w:kern w:val="36"/>
          <w:sz w:val="28"/>
          <w:szCs w:val="28"/>
        </w:rPr>
        <w:t>еобщее управление качеством;</w:t>
      </w:r>
      <w:r w:rsidR="00DA5152" w:rsidRPr="008F1683">
        <w:rPr>
          <w:color w:val="000000"/>
          <w:kern w:val="36"/>
          <w:sz w:val="28"/>
          <w:szCs w:val="28"/>
        </w:rPr>
        <w:br/>
        <w:t>QA-Обеспечение качества;</w:t>
      </w:r>
      <w:r w:rsidR="00DA5152" w:rsidRPr="008F1683">
        <w:rPr>
          <w:color w:val="000000"/>
          <w:kern w:val="36"/>
          <w:sz w:val="28"/>
          <w:szCs w:val="28"/>
        </w:rPr>
        <w:br/>
        <w:t>QPolicy-Политика качества;</w:t>
      </w:r>
      <w:r w:rsidR="00DA5152" w:rsidRPr="008F1683">
        <w:rPr>
          <w:color w:val="000000"/>
          <w:kern w:val="36"/>
          <w:sz w:val="28"/>
          <w:szCs w:val="28"/>
        </w:rPr>
        <w:br/>
        <w:t>QPIanning-</w:t>
      </w:r>
      <w:r w:rsidRPr="008F1683">
        <w:rPr>
          <w:color w:val="000000"/>
          <w:kern w:val="36"/>
          <w:sz w:val="28"/>
          <w:szCs w:val="28"/>
        </w:rPr>
        <w:t>Планирование качества;</w:t>
      </w:r>
      <w:r w:rsidRPr="008F1683">
        <w:rPr>
          <w:color w:val="000000"/>
          <w:kern w:val="36"/>
          <w:sz w:val="28"/>
          <w:szCs w:val="28"/>
        </w:rPr>
        <w:br/>
        <w:t>QI - Улучшение качества.</w:t>
      </w:r>
    </w:p>
    <w:p w:rsidR="00DA5152" w:rsidRPr="008F1683" w:rsidRDefault="003617C6" w:rsidP="008B17E3">
      <w:pPr>
        <w:pStyle w:val="a3"/>
        <w:spacing w:line="360" w:lineRule="auto"/>
        <w:ind w:right="150"/>
        <w:jc w:val="both"/>
        <w:outlineLvl w:val="1"/>
        <w:rPr>
          <w:color w:val="000000"/>
          <w:kern w:val="36"/>
          <w:sz w:val="28"/>
          <w:szCs w:val="28"/>
        </w:rPr>
      </w:pPr>
      <w:r w:rsidRPr="008F1683">
        <w:rPr>
          <w:color w:val="000000"/>
          <w:kern w:val="36"/>
          <w:sz w:val="28"/>
          <w:szCs w:val="28"/>
        </w:rPr>
        <w:t>Система ТQМ является комплексной системой, ориентированной на постоянное улучшение качества, минимизацию производственных затрат и поставки точно в срок. Основная философия ТQМ базируется на принципе -</w:t>
      </w:r>
      <w:r w:rsidRPr="008F1683">
        <w:rPr>
          <w:rStyle w:val="apple-converted-space"/>
          <w:color w:val="000000"/>
          <w:kern w:val="36"/>
          <w:sz w:val="28"/>
          <w:szCs w:val="28"/>
        </w:rPr>
        <w:t> </w:t>
      </w:r>
      <w:r w:rsidRPr="008F1683">
        <w:rPr>
          <w:b/>
          <w:bCs/>
          <w:color w:val="000000"/>
          <w:kern w:val="36"/>
          <w:sz w:val="28"/>
          <w:szCs w:val="28"/>
        </w:rPr>
        <w:t>улучшению нет предела</w:t>
      </w:r>
      <w:r w:rsidRPr="008F1683">
        <w:rPr>
          <w:color w:val="000000"/>
          <w:kern w:val="36"/>
          <w:sz w:val="28"/>
          <w:szCs w:val="28"/>
        </w:rPr>
        <w:t>. Применительно к качеству действует целевая установка - стремление к 0 дефектов, к затратам - 0 непроизводительных затрат, к поставкам - точно в срок.</w:t>
      </w:r>
      <w:r w:rsidRPr="008F1683">
        <w:rPr>
          <w:color w:val="000000"/>
          <w:kern w:val="36"/>
          <w:sz w:val="28"/>
          <w:szCs w:val="28"/>
        </w:rPr>
        <w:br/>
        <w:t>При этом осознается, что достичь этих пределов невозможно, но к этому надо постоянно стремиться и не останавливаться на достигнутых результатах. Эта философия имеет специальный термин -</w:t>
      </w:r>
      <w:r w:rsidRPr="008F1683">
        <w:rPr>
          <w:rStyle w:val="apple-converted-space"/>
          <w:color w:val="000000"/>
          <w:kern w:val="36"/>
          <w:sz w:val="28"/>
          <w:szCs w:val="28"/>
        </w:rPr>
        <w:t> </w:t>
      </w:r>
      <w:r w:rsidRPr="008F1683">
        <w:rPr>
          <w:b/>
          <w:bCs/>
          <w:color w:val="000000"/>
          <w:kern w:val="36"/>
          <w:sz w:val="28"/>
          <w:szCs w:val="28"/>
        </w:rPr>
        <w:t>"постоянное улучшение качества" (quality improvement)</w:t>
      </w:r>
      <w:r w:rsidRPr="008F1683">
        <w:rPr>
          <w:color w:val="000000"/>
          <w:kern w:val="36"/>
          <w:sz w:val="28"/>
          <w:szCs w:val="28"/>
        </w:rPr>
        <w:t>. В системе ТQМ используются адекватные целям методы управления качеством. Одной из ключевых особенностей системы является использование коллективных форм и методов поиска, анализа и решения проблем, постоянное участие в улучшении качества всего коллектива.</w:t>
      </w:r>
      <w:r w:rsidR="00DA5152" w:rsidRPr="008F1683">
        <w:rPr>
          <w:color w:val="000000"/>
          <w:kern w:val="36"/>
          <w:sz w:val="28"/>
          <w:szCs w:val="28"/>
        </w:rPr>
        <w:t xml:space="preserve"> </w:t>
      </w:r>
      <w:r w:rsidRPr="008F1683">
        <w:rPr>
          <w:color w:val="000000"/>
          <w:kern w:val="36"/>
          <w:sz w:val="28"/>
          <w:szCs w:val="28"/>
        </w:rPr>
        <w:t>В TQM существенно возрастает роль человека и обучения персонала. Мотивация достигает состояния, когда люди настолько увлечены работой, что отказываются от части отпуска, задерживаются на работе, продолжают работать и дома. Появился новый тип работников - трудоголики.</w:t>
      </w:r>
      <w:r w:rsidRPr="008F1683">
        <w:rPr>
          <w:color w:val="000000"/>
          <w:kern w:val="36"/>
          <w:sz w:val="28"/>
          <w:szCs w:val="28"/>
        </w:rPr>
        <w:br/>
        <w:t>Обучение становится тотальным и непрерывным, сопровождающим работников в течение всей их трудовой деятельности. Существенно изменяются формы обучения, становясь все более активными. Так, используются деловые игры, специальные тест</w:t>
      </w:r>
      <w:r w:rsidR="00DA5152" w:rsidRPr="008F1683">
        <w:rPr>
          <w:color w:val="000000"/>
          <w:kern w:val="36"/>
          <w:sz w:val="28"/>
          <w:szCs w:val="28"/>
        </w:rPr>
        <w:t xml:space="preserve">ы, компьютерные методы и т. п. </w:t>
      </w:r>
      <w:r w:rsidRPr="008F1683">
        <w:rPr>
          <w:color w:val="000000"/>
          <w:kern w:val="36"/>
          <w:sz w:val="28"/>
          <w:szCs w:val="28"/>
        </w:rPr>
        <w:t>Обучение превращается и в часть мотивации. Ибо хорошо обученный человек увереннее чувствует себя в коллективе, способен на роль лидера, имеет преимущества в карьере. Разрабатываются и используются специальные приемы развития творческих способностей работников.</w:t>
      </w:r>
      <w:r w:rsidRPr="008F1683">
        <w:rPr>
          <w:color w:val="000000"/>
          <w:kern w:val="36"/>
          <w:sz w:val="28"/>
          <w:szCs w:val="28"/>
        </w:rPr>
        <w:br/>
        <w:t>Во взаимоотношения поставщиков и потребителей весьма основательно включилась сертификация систем качества на соответствие стандартам ИСО 9000.</w:t>
      </w:r>
    </w:p>
    <w:p w:rsidR="008B17E3" w:rsidRPr="008B17E3" w:rsidRDefault="003617C6" w:rsidP="008B17E3">
      <w:pPr>
        <w:pStyle w:val="a3"/>
        <w:spacing w:line="360" w:lineRule="auto"/>
        <w:ind w:right="150"/>
        <w:jc w:val="both"/>
        <w:outlineLvl w:val="1"/>
        <w:rPr>
          <w:i/>
          <w:color w:val="000000"/>
          <w:kern w:val="36"/>
          <w:sz w:val="28"/>
          <w:szCs w:val="28"/>
        </w:rPr>
      </w:pPr>
      <w:r w:rsidRPr="008F1683">
        <w:rPr>
          <w:bCs/>
          <w:i/>
          <w:color w:val="000000"/>
          <w:kern w:val="36"/>
          <w:sz w:val="28"/>
          <w:szCs w:val="28"/>
        </w:rPr>
        <w:t>Главная целевая установка систем качества, построенных на основе стандартов ИСО серии 9000, - обеспечение качества продукции, требуемого заказчиком, и предоставление ему доказательств в способности предприятия сделать это.</w:t>
      </w:r>
      <w:r w:rsidR="008B17E3">
        <w:rPr>
          <w:i/>
          <w:color w:val="000000"/>
          <w:kern w:val="36"/>
          <w:sz w:val="28"/>
          <w:szCs w:val="28"/>
        </w:rPr>
        <w:t xml:space="preserve"> </w:t>
      </w:r>
      <w:r w:rsidRPr="008F1683">
        <w:rPr>
          <w:color w:val="000000"/>
          <w:kern w:val="36"/>
          <w:sz w:val="28"/>
          <w:szCs w:val="28"/>
        </w:rPr>
        <w:t>Соответственно, механизм системы, применяемые методы и средства ориентированы на эту цель. Вместе с тем в стандартах ИСО серии 9000 целевая установка на экономическую эффективность выражена весьма слабо, а на своевременность поставок - просто отсутствует.</w:t>
      </w:r>
      <w:r w:rsidRPr="008F1683">
        <w:rPr>
          <w:color w:val="000000"/>
          <w:kern w:val="36"/>
          <w:sz w:val="28"/>
          <w:szCs w:val="28"/>
        </w:rPr>
        <w:br/>
        <w:t>Но несмотря на то, что система не решает всех задач, необходимых для обеспечения конкурентоспособности, популярность системы лавинообразно растет, и сегодня она занимает прочное место в рыночном механизме. Внешним же признаком того, имеется ли на предприятии система качество по стандартам ИСО серии 9000, является сертификат на систему менеджмента качества.</w:t>
      </w:r>
      <w:r w:rsidRPr="008F1683">
        <w:rPr>
          <w:color w:val="000000"/>
          <w:kern w:val="36"/>
          <w:sz w:val="28"/>
          <w:szCs w:val="28"/>
        </w:rPr>
        <w:br/>
        <w:t>В результате во многих случаях наличие у предприятия сертификата на систему менеджмента качества стало одним из основных условий его допуска к тендерам по участию в различных проектах. Широкое применение сертификат на систему менеджмента качества нашел в страховом деле: так как сертификат свидетельствует о надежности предприятия, то часто ему предоставляются льготные условия страхования:</w:t>
      </w:r>
      <w:r w:rsidRPr="008F1683">
        <w:rPr>
          <w:rStyle w:val="apple-converted-space"/>
          <w:color w:val="000000"/>
          <w:kern w:val="36"/>
          <w:sz w:val="28"/>
          <w:szCs w:val="28"/>
        </w:rPr>
        <w:t> </w:t>
      </w:r>
      <w:r w:rsidRPr="008F1683">
        <w:rPr>
          <w:bCs/>
          <w:i/>
          <w:color w:val="000000"/>
          <w:kern w:val="36"/>
          <w:sz w:val="28"/>
          <w:szCs w:val="28"/>
        </w:rPr>
        <w:t>При наличии сертификата на систему менеджмента качества страховые платежи уменьшаются на 25 - 50%, ссудный % при выдаче кредитов уменьшается в 1,5 - 2,0 раза.</w:t>
      </w:r>
    </w:p>
    <w:p w:rsidR="00DA5152" w:rsidRPr="008F1683" w:rsidRDefault="003617C6" w:rsidP="008B17E3">
      <w:pPr>
        <w:pStyle w:val="a3"/>
        <w:spacing w:line="360" w:lineRule="auto"/>
        <w:ind w:right="150"/>
        <w:jc w:val="both"/>
        <w:outlineLvl w:val="1"/>
        <w:rPr>
          <w:color w:val="000000"/>
          <w:kern w:val="36"/>
          <w:sz w:val="28"/>
          <w:szCs w:val="28"/>
        </w:rPr>
      </w:pPr>
      <w:r w:rsidRPr="008F1683">
        <w:rPr>
          <w:color w:val="000000"/>
          <w:kern w:val="36"/>
          <w:sz w:val="28"/>
          <w:szCs w:val="28"/>
        </w:rPr>
        <w:t>Для успешной работы предприятий на современном рынке наличие у них системы менеджмента качества, соответствующей стандартам ИСО серии 9000, и сертификата на нее является, может быть, не совсем достаточным, но необходимым условием. Поэтому и в России уже имеются тысячи предприятий, внедривших стандарты ИСО серии 9000 и имеющих сертификаты на свои системы качества.</w:t>
      </w:r>
    </w:p>
    <w:p w:rsidR="008B17E3" w:rsidRDefault="008B17E3" w:rsidP="008B17E3">
      <w:pPr>
        <w:pStyle w:val="a3"/>
        <w:spacing w:line="360" w:lineRule="auto"/>
        <w:ind w:right="15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5 ЭТАП</w:t>
      </w:r>
    </w:p>
    <w:p w:rsidR="003617C6" w:rsidRPr="008C7365" w:rsidRDefault="003617C6" w:rsidP="008B17E3">
      <w:pPr>
        <w:pStyle w:val="a3"/>
        <w:spacing w:line="360" w:lineRule="auto"/>
        <w:ind w:right="15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F1683">
        <w:rPr>
          <w:b/>
          <w:bCs/>
          <w:color w:val="000000"/>
          <w:kern w:val="36"/>
          <w:sz w:val="28"/>
          <w:szCs w:val="28"/>
        </w:rPr>
        <w:t>Пятая звезда.</w:t>
      </w:r>
      <w:r w:rsidR="008B17E3">
        <w:rPr>
          <w:b/>
          <w:bCs/>
          <w:color w:val="000000"/>
          <w:kern w:val="36"/>
          <w:sz w:val="28"/>
          <w:szCs w:val="28"/>
        </w:rPr>
        <w:t xml:space="preserve"> </w:t>
      </w:r>
      <w:r w:rsidRPr="008F1683">
        <w:rPr>
          <w:color w:val="000000"/>
          <w:kern w:val="36"/>
          <w:sz w:val="28"/>
          <w:szCs w:val="28"/>
        </w:rPr>
        <w:t xml:space="preserve">В 90-е годы усилилось влияние общества на предприятия, а предприятия стали все больше учитывать интересы общества. Это привело к появлению стандартов ИС014000, устанавливающих требования к системам менеджмента с точки зрения защиты окружающей </w:t>
      </w:r>
      <w:r w:rsidR="00DA5152" w:rsidRPr="008F1683">
        <w:rPr>
          <w:color w:val="000000"/>
          <w:kern w:val="36"/>
          <w:sz w:val="28"/>
          <w:szCs w:val="28"/>
        </w:rPr>
        <w:t xml:space="preserve">среды и безопасности продукции. </w:t>
      </w:r>
      <w:r w:rsidRPr="008F1683">
        <w:rPr>
          <w:color w:val="000000"/>
          <w:kern w:val="36"/>
          <w:sz w:val="28"/>
          <w:szCs w:val="28"/>
        </w:rPr>
        <w:t>Сертификация систем качества на соответствие стандартам ИСО 14000 становится не менее популярной, чем на соответствие стандартам ИСО 9000. Существенно возросло влияние гуманистической составляющей качества. Усиливается внимание руководителей предприятий к удо</w:t>
      </w:r>
      <w:r w:rsidR="00DA5152" w:rsidRPr="008F1683">
        <w:rPr>
          <w:color w:val="000000"/>
          <w:kern w:val="36"/>
          <w:sz w:val="28"/>
          <w:szCs w:val="28"/>
        </w:rPr>
        <w:t xml:space="preserve">влетворению потребностей своего </w:t>
      </w:r>
      <w:r w:rsidRPr="008F1683">
        <w:rPr>
          <w:color w:val="000000"/>
          <w:kern w:val="36"/>
          <w:sz w:val="28"/>
          <w:szCs w:val="28"/>
        </w:rPr>
        <w:t>персонала.</w:t>
      </w:r>
      <w:r w:rsidRPr="008F1683">
        <w:rPr>
          <w:color w:val="000000"/>
          <w:kern w:val="36"/>
          <w:sz w:val="28"/>
          <w:szCs w:val="28"/>
        </w:rPr>
        <w:br/>
        <w:t>Так в автомобильной промышленности был сделан свой важный шаг.</w:t>
      </w:r>
      <w:r w:rsidRPr="008F1683">
        <w:rPr>
          <w:color w:val="000000"/>
          <w:kern w:val="36"/>
          <w:sz w:val="28"/>
          <w:szCs w:val="28"/>
        </w:rPr>
        <w:br/>
        <w:t>Большая тройка американских автомобильных компаний разработала в 1990 г. (1994 г. - вторая редакция) стандарт OS-9000 "Требования к системам качества". И хотя он базируется на стандарте ИСО 9001, его требования усилены отраслевыми (автомобилестроительными), а также индивидуальными требованиями каждого из членов Большой тройки и еще пяти крупнейших производителей грузовиков.</w:t>
      </w:r>
      <w:r w:rsidRPr="008F1683">
        <w:rPr>
          <w:color w:val="000000"/>
          <w:kern w:val="36"/>
          <w:sz w:val="28"/>
          <w:szCs w:val="28"/>
        </w:rPr>
        <w:br/>
        <w:t>Внедрение стандартов ИСО 14000 и OS-9000, а также методов самооценки по моделям Европейской премии по качеству - это главное достижение этапа, характеризуемого пятой звездой.</w:t>
      </w:r>
      <w:r w:rsidR="008C7365" w:rsidRPr="008C7365">
        <w:rPr>
          <w:color w:val="000000"/>
          <w:kern w:val="36"/>
          <w:sz w:val="28"/>
          <w:szCs w:val="28"/>
        </w:rPr>
        <w:t>[6]</w:t>
      </w:r>
    </w:p>
    <w:p w:rsidR="008F1683" w:rsidRPr="008F1683" w:rsidRDefault="008F1683" w:rsidP="008B17E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1683">
        <w:rPr>
          <w:rFonts w:ascii="Times New Roman" w:hAnsi="Times New Roman"/>
          <w:b/>
          <w:bCs/>
          <w:sz w:val="28"/>
          <w:szCs w:val="28"/>
        </w:rPr>
        <w:t>Роль Госстандарта России</w:t>
      </w:r>
    </w:p>
    <w:p w:rsidR="008F1683" w:rsidRPr="008C7365" w:rsidRDefault="008F1683" w:rsidP="008B17E3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F1683">
        <w:rPr>
          <w:rFonts w:ascii="Times New Roman" w:hAnsi="Times New Roman"/>
          <w:sz w:val="28"/>
          <w:szCs w:val="28"/>
        </w:rPr>
        <w:t xml:space="preserve">15 сентября 1925 года, постановлением Совета Народных Комиссаров СССР был создан Комитет по стандартизации при Совете Труда и Обороны (СТО). Введение государственного управления стандартизацией в стране послужило началом планомерной и систематической работы в этом направлении во всех отраслях народного хозяйства. </w:t>
      </w:r>
      <w:r w:rsidR="008B17E3">
        <w:rPr>
          <w:rFonts w:ascii="Times New Roman" w:hAnsi="Times New Roman"/>
          <w:sz w:val="28"/>
          <w:szCs w:val="28"/>
        </w:rPr>
        <w:t xml:space="preserve"> </w:t>
      </w:r>
      <w:r w:rsidRPr="008F1683">
        <w:rPr>
          <w:rFonts w:ascii="Times New Roman" w:hAnsi="Times New Roman"/>
          <w:sz w:val="28"/>
          <w:szCs w:val="28"/>
        </w:rPr>
        <w:t xml:space="preserve">С самого начала централизованного развития стандартизации в стране во главу угла были поставлены задачи борьбы за качество продукции и прогнозирования разработки стандартов, глубины их проработки.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83">
        <w:rPr>
          <w:rFonts w:ascii="Times New Roman" w:hAnsi="Times New Roman"/>
          <w:sz w:val="28"/>
          <w:szCs w:val="28"/>
        </w:rPr>
        <w:t xml:space="preserve">В условиях новой России Государственный комитет Российской Федерации по стандартизации и метрологии (Госстандарт России) законодательно уполномочен формировать и реализовывать единую техническую политику в сфере стандартизации, метрологии и сертификации.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83">
        <w:rPr>
          <w:rFonts w:ascii="Times New Roman" w:hAnsi="Times New Roman"/>
          <w:sz w:val="28"/>
          <w:szCs w:val="28"/>
        </w:rPr>
        <w:t>Техническая политика Госстандарта в области управления качеством предусматривает содействие отечественным товаропроизводителям во внедрении систем качества на предприятиях в соответствии с требованиями международных стандартов ИСО семейства 9000.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83">
        <w:rPr>
          <w:rFonts w:ascii="Times New Roman" w:hAnsi="Times New Roman"/>
          <w:sz w:val="28"/>
          <w:szCs w:val="28"/>
        </w:rPr>
        <w:t xml:space="preserve">Ведущим направлением деятельности Госстандарта России является разработка отечественных, межгосударственных и международных стандартов.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83">
        <w:rPr>
          <w:rFonts w:ascii="Times New Roman" w:hAnsi="Times New Roman"/>
          <w:sz w:val="28"/>
          <w:szCs w:val="28"/>
        </w:rPr>
        <w:t xml:space="preserve">Россия также вносит значительный вклад в развитие стандартизации в рамках Соглашения между странами СНГ, разрабатывая ежегодно около 70% межгосударственных стандартов.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F1683">
        <w:rPr>
          <w:rFonts w:ascii="Times New Roman" w:hAnsi="Times New Roman"/>
          <w:sz w:val="28"/>
          <w:szCs w:val="28"/>
        </w:rPr>
        <w:t xml:space="preserve">Существенное значение сертификация имеет для российский экспортеров. Российская Федерация участвует в семи международных системах сертификации и имеет соглашения с 14-ю странами, в рамках которых проводятся работы по взаимному признанию результатов испытаний продукции, что в значительной мере способствует продвижению российских товаров на рынок других стран. Госстандарт России принимает активное участие в деятельности многих международных организаций в области стандартизации и </w:t>
      </w:r>
      <w:r>
        <w:rPr>
          <w:rFonts w:ascii="Times New Roman" w:hAnsi="Times New Roman"/>
          <w:sz w:val="28"/>
          <w:szCs w:val="28"/>
        </w:rPr>
        <w:t>мет</w:t>
      </w:r>
      <w:r w:rsidRPr="008F1683">
        <w:rPr>
          <w:rFonts w:ascii="Times New Roman" w:hAnsi="Times New Roman"/>
          <w:sz w:val="28"/>
          <w:szCs w:val="28"/>
        </w:rPr>
        <w:t xml:space="preserve">рологии. Он не только постоянно участвует в подготовке межправительственных соглашений и разработке нормативных документов в рамках Межгосударственного совета по стандартизации, метрологии и сертификации, но и занимает активную позицию в руководстве Советом. </w:t>
      </w:r>
      <w:r w:rsidR="008C7365">
        <w:rPr>
          <w:rFonts w:ascii="Times New Roman" w:hAnsi="Times New Roman"/>
          <w:sz w:val="28"/>
          <w:szCs w:val="28"/>
          <w:lang w:val="en-US"/>
        </w:rPr>
        <w:t>[4</w:t>
      </w:r>
      <w:r w:rsidR="008C7365">
        <w:rPr>
          <w:rFonts w:ascii="Times New Roman" w:hAnsi="Times New Roman"/>
          <w:sz w:val="28"/>
          <w:szCs w:val="28"/>
        </w:rPr>
        <w:t>.стр 68</w:t>
      </w:r>
      <w:r w:rsidR="008C7365">
        <w:rPr>
          <w:rFonts w:ascii="Times New Roman" w:hAnsi="Times New Roman"/>
          <w:sz w:val="28"/>
          <w:szCs w:val="28"/>
          <w:lang w:val="en-US"/>
        </w:rPr>
        <w:t>]</w:t>
      </w:r>
    </w:p>
    <w:p w:rsidR="008F1683" w:rsidRDefault="008F1683" w:rsidP="008B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B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B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B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17E3" w:rsidRDefault="008B17E3" w:rsidP="008F1683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B17E3" w:rsidRDefault="008B17E3" w:rsidP="008F1683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B17E3" w:rsidRDefault="008B17E3" w:rsidP="008F1683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B17E3" w:rsidRDefault="008B17E3" w:rsidP="008F1683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1683" w:rsidRPr="008F1683" w:rsidRDefault="008F1683" w:rsidP="008F1683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F1683">
        <w:rPr>
          <w:rFonts w:ascii="Times New Roman" w:hAnsi="Times New Roman"/>
          <w:b/>
          <w:sz w:val="28"/>
          <w:szCs w:val="28"/>
        </w:rPr>
        <w:t>Тест</w:t>
      </w:r>
    </w:p>
    <w:p w:rsidR="008F1683" w:rsidRPr="008F1683" w:rsidRDefault="008F1683" w:rsidP="008F168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683">
        <w:rPr>
          <w:rFonts w:ascii="Times New Roman" w:hAnsi="Times New Roman"/>
          <w:sz w:val="28"/>
          <w:szCs w:val="28"/>
        </w:rPr>
        <w:t>При определении показателя конкурентоспособности продукции используется индекс:</w:t>
      </w:r>
    </w:p>
    <w:p w:rsidR="008F1683" w:rsidRPr="008F1683" w:rsidRDefault="008F1683" w:rsidP="008F16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683">
        <w:rPr>
          <w:rFonts w:ascii="Times New Roman" w:hAnsi="Times New Roman"/>
          <w:sz w:val="28"/>
          <w:szCs w:val="28"/>
        </w:rPr>
        <w:t>только экономических параметров</w:t>
      </w:r>
    </w:p>
    <w:p w:rsidR="008F1683" w:rsidRPr="008F1683" w:rsidRDefault="008F1683" w:rsidP="008F16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683">
        <w:rPr>
          <w:rFonts w:ascii="Times New Roman" w:hAnsi="Times New Roman"/>
          <w:sz w:val="28"/>
          <w:szCs w:val="28"/>
        </w:rPr>
        <w:t>технических и экономических параметров</w:t>
      </w:r>
    </w:p>
    <w:p w:rsidR="008F1683" w:rsidRDefault="008F1683" w:rsidP="008F16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683">
        <w:rPr>
          <w:rFonts w:ascii="Times New Roman" w:hAnsi="Times New Roman"/>
          <w:sz w:val="28"/>
          <w:szCs w:val="28"/>
        </w:rPr>
        <w:t>только технических параметров</w:t>
      </w:r>
    </w:p>
    <w:p w:rsidR="008F1683" w:rsidRPr="008F1683" w:rsidRDefault="008F1683" w:rsidP="008F1683">
      <w:pPr>
        <w:pStyle w:val="a3"/>
        <w:spacing w:line="360" w:lineRule="auto"/>
        <w:rPr>
          <w:color w:val="000000"/>
          <w:sz w:val="27"/>
          <w:szCs w:val="27"/>
        </w:rPr>
      </w:pPr>
      <w:r w:rsidRPr="008F1683">
        <w:rPr>
          <w:b/>
          <w:sz w:val="28"/>
          <w:szCs w:val="28"/>
        </w:rPr>
        <w:t>Ответ</w:t>
      </w:r>
      <w:r>
        <w:rPr>
          <w:b/>
          <w:sz w:val="28"/>
          <w:szCs w:val="28"/>
        </w:rPr>
        <w:t>:</w:t>
      </w:r>
      <w:r w:rsidRPr="008F16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8F168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-</w:t>
      </w:r>
      <w:r w:rsidRPr="008F1683">
        <w:rPr>
          <w:color w:val="000000"/>
          <w:sz w:val="28"/>
          <w:szCs w:val="28"/>
        </w:rPr>
        <w:t>Оценка конкурентоспособности основывается на сравнении характеристик анализируемой продукции с конкретной потребностью и выявлении их соответствия друг другу. Для объективной оценки необходимо использовать те же критерии, которыми оперирует потребитель, выбирая товар на рынке. Следовательно, должна быть решена задача определения номенклатуры параметров, подлежащих анализу и существенных с точки зрения потребителя.</w:t>
      </w:r>
      <w:r>
        <w:rPr>
          <w:color w:val="000000"/>
          <w:sz w:val="28"/>
          <w:szCs w:val="28"/>
        </w:rPr>
        <w:t xml:space="preserve"> </w:t>
      </w:r>
      <w:r w:rsidRPr="008F1683">
        <w:rPr>
          <w:b/>
          <w:color w:val="000000"/>
          <w:sz w:val="28"/>
          <w:szCs w:val="28"/>
        </w:rPr>
        <w:t>Номенклатура параметров, используемых при оценке конкурентоспособности, включает две обобщающие группы:</w:t>
      </w:r>
    </w:p>
    <w:p w:rsidR="008F1683" w:rsidRPr="008F1683" w:rsidRDefault="008F1683" w:rsidP="008F168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16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параметров качества (технических);</w:t>
      </w:r>
    </w:p>
    <w:p w:rsidR="008F1683" w:rsidRDefault="008F1683" w:rsidP="008F168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16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экономических параметров.</w:t>
      </w:r>
    </w:p>
    <w:p w:rsidR="00961354" w:rsidRDefault="008F1683" w:rsidP="008F168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F16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 материал сайта </w:t>
      </w:r>
      <w:r w:rsidR="008B1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8B17E3" w:rsidRPr="008B17E3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http://u-pereslavl.botik.ru</w:t>
        </w:r>
      </w:hyperlink>
    </w:p>
    <w:p w:rsidR="00961354" w:rsidRDefault="00961354" w:rsidP="008F168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61354" w:rsidRDefault="00961354" w:rsidP="008F168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61354" w:rsidRDefault="00961354" w:rsidP="008F168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B17E3" w:rsidRDefault="008B17E3" w:rsidP="008F168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B17E3" w:rsidRDefault="008B17E3" w:rsidP="008F168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B17E3" w:rsidRDefault="008B17E3" w:rsidP="008F168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61354" w:rsidRPr="00961354" w:rsidRDefault="00961354" w:rsidP="008F1683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61354">
        <w:rPr>
          <w:rFonts w:ascii="Times New Roman" w:hAnsi="Times New Roman"/>
          <w:b/>
          <w:color w:val="000000"/>
          <w:sz w:val="28"/>
          <w:szCs w:val="28"/>
        </w:rPr>
        <w:t>Задача:</w:t>
      </w:r>
    </w:p>
    <w:p w:rsidR="00961354" w:rsidRPr="00961354" w:rsidRDefault="00961354" w:rsidP="0096135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Определите размер брака и размер потерь от брака на основе данных таблицы (тыс. руб.).</w:t>
      </w:r>
    </w:p>
    <w:p w:rsidR="00961354" w:rsidRPr="00961354" w:rsidRDefault="00961354" w:rsidP="0096135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899"/>
      </w:tblGrid>
      <w:tr w:rsidR="00961354" w:rsidRPr="00961354" w:rsidTr="00961354">
        <w:tc>
          <w:tcPr>
            <w:tcW w:w="8388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Себестоимость окончательно забракованных изделий</w:t>
            </w:r>
          </w:p>
        </w:tc>
        <w:tc>
          <w:tcPr>
            <w:tcW w:w="899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961354" w:rsidRPr="00961354" w:rsidTr="00961354">
        <w:tc>
          <w:tcPr>
            <w:tcW w:w="8388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Расходы по исправлению брака</w:t>
            </w:r>
          </w:p>
        </w:tc>
        <w:tc>
          <w:tcPr>
            <w:tcW w:w="899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</w:tr>
      <w:tr w:rsidR="00961354" w:rsidRPr="00961354" w:rsidTr="00961354">
        <w:tc>
          <w:tcPr>
            <w:tcW w:w="8388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Стоимость окончательного брака по цене использования</w:t>
            </w:r>
          </w:p>
        </w:tc>
        <w:tc>
          <w:tcPr>
            <w:tcW w:w="899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</w:tr>
      <w:tr w:rsidR="00961354" w:rsidRPr="00961354" w:rsidTr="00961354">
        <w:tc>
          <w:tcPr>
            <w:tcW w:w="8388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Суммы, взысканные с поставщиков по претензиям за доставку недоброкачественных материалов</w:t>
            </w:r>
          </w:p>
        </w:tc>
        <w:tc>
          <w:tcPr>
            <w:tcW w:w="899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61354" w:rsidRPr="00961354" w:rsidTr="00961354">
        <w:tc>
          <w:tcPr>
            <w:tcW w:w="8388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Сумма удержаний с лиц – виновников брака</w:t>
            </w:r>
          </w:p>
        </w:tc>
        <w:tc>
          <w:tcPr>
            <w:tcW w:w="899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961354" w:rsidRPr="00961354" w:rsidTr="00961354">
        <w:tc>
          <w:tcPr>
            <w:tcW w:w="8388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Производственная себестоимость валовой продукции</w:t>
            </w:r>
          </w:p>
        </w:tc>
        <w:tc>
          <w:tcPr>
            <w:tcW w:w="899" w:type="dxa"/>
            <w:vAlign w:val="center"/>
          </w:tcPr>
          <w:p w:rsidR="00961354" w:rsidRPr="00961354" w:rsidRDefault="00961354" w:rsidP="00961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354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</w:tbl>
    <w:p w:rsidR="00961354" w:rsidRPr="00961354" w:rsidRDefault="00961354" w:rsidP="0096135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Абсолютный размер брака представляет собой сумму затрат на окончательно забракованные изделия и расходов на исправление исправимого брака (А</w:t>
      </w:r>
      <w:r w:rsidRPr="00961354">
        <w:rPr>
          <w:rFonts w:ascii="Times New Roman" w:hAnsi="Times New Roman"/>
          <w:sz w:val="28"/>
          <w:szCs w:val="28"/>
          <w:vertAlign w:val="subscript"/>
        </w:rPr>
        <w:t>б</w:t>
      </w:r>
      <w:r w:rsidRPr="00961354">
        <w:rPr>
          <w:rFonts w:ascii="Times New Roman" w:hAnsi="Times New Roman"/>
          <w:sz w:val="28"/>
          <w:szCs w:val="28"/>
        </w:rPr>
        <w:t>).</w:t>
      </w:r>
    </w:p>
    <w:p w:rsidR="00961354" w:rsidRPr="00961354" w:rsidRDefault="00961354" w:rsidP="009613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А</w:t>
      </w:r>
      <w:r w:rsidRPr="00961354">
        <w:rPr>
          <w:rFonts w:ascii="Times New Roman" w:hAnsi="Times New Roman"/>
          <w:sz w:val="28"/>
          <w:szCs w:val="28"/>
          <w:vertAlign w:val="subscript"/>
        </w:rPr>
        <w:t>б</w:t>
      </w:r>
      <w:r w:rsidRPr="00961354">
        <w:rPr>
          <w:rFonts w:ascii="Times New Roman" w:hAnsi="Times New Roman"/>
          <w:sz w:val="28"/>
          <w:szCs w:val="28"/>
        </w:rPr>
        <w:t xml:space="preserve"> =</w:t>
      </w:r>
      <w:r w:rsidRPr="0096135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61354">
        <w:rPr>
          <w:rFonts w:ascii="Times New Roman" w:hAnsi="Times New Roman"/>
          <w:sz w:val="28"/>
          <w:szCs w:val="28"/>
        </w:rPr>
        <w:t xml:space="preserve"> 18,5 + 7,3 = 25,8 (тыс. руб.)</w:t>
      </w:r>
    </w:p>
    <w:p w:rsidR="00961354" w:rsidRPr="00961354" w:rsidRDefault="00961354" w:rsidP="009613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 xml:space="preserve">Абсолютный размер потерь от брака получают вычитанием из абсолютного размера брака стоимости брака по цене использования, суммы удержаний с лиц – виновников брака и суммы </w:t>
      </w:r>
      <w:r w:rsidR="00E8046B" w:rsidRPr="00961354">
        <w:rPr>
          <w:rFonts w:ascii="Times New Roman" w:hAnsi="Times New Roman"/>
          <w:sz w:val="28"/>
          <w:szCs w:val="28"/>
        </w:rPr>
        <w:t>взысканий</w:t>
      </w:r>
      <w:r w:rsidRPr="00961354">
        <w:rPr>
          <w:rFonts w:ascii="Times New Roman" w:hAnsi="Times New Roman"/>
          <w:sz w:val="28"/>
          <w:szCs w:val="28"/>
        </w:rPr>
        <w:t xml:space="preserve"> с поставщиков за поставку некачественных материалов (А</w:t>
      </w:r>
      <w:r w:rsidRPr="00961354">
        <w:rPr>
          <w:rFonts w:ascii="Times New Roman" w:hAnsi="Times New Roman"/>
          <w:sz w:val="28"/>
          <w:szCs w:val="28"/>
          <w:vertAlign w:val="subscript"/>
        </w:rPr>
        <w:t>п.б.</w:t>
      </w:r>
      <w:r w:rsidRPr="00961354">
        <w:rPr>
          <w:rFonts w:ascii="Times New Roman" w:hAnsi="Times New Roman"/>
          <w:sz w:val="28"/>
          <w:szCs w:val="28"/>
        </w:rPr>
        <w:t>).</w:t>
      </w:r>
    </w:p>
    <w:p w:rsidR="00961354" w:rsidRPr="00961354" w:rsidRDefault="00961354" w:rsidP="009613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А</w:t>
      </w:r>
      <w:r w:rsidRPr="00961354">
        <w:rPr>
          <w:rFonts w:ascii="Times New Roman" w:hAnsi="Times New Roman"/>
          <w:sz w:val="28"/>
          <w:szCs w:val="28"/>
          <w:vertAlign w:val="subscript"/>
        </w:rPr>
        <w:t>п.б.</w:t>
      </w:r>
      <w:r w:rsidRPr="00961354">
        <w:rPr>
          <w:rFonts w:ascii="Times New Roman" w:hAnsi="Times New Roman"/>
          <w:sz w:val="28"/>
          <w:szCs w:val="28"/>
        </w:rPr>
        <w:t xml:space="preserve"> = 25,8 – 4,5 – 2,9 – 3 = 15,4 (тыс. руб.)</w:t>
      </w:r>
    </w:p>
    <w:p w:rsidR="00961354" w:rsidRPr="00961354" w:rsidRDefault="00961354" w:rsidP="009613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Относительные показатели размера брака и потерь от брака рассчитывают процентным отношением абсолютного размера брака и потерь от брака соответственно к производственной себестоимости товарной продукции.</w:t>
      </w:r>
    </w:p>
    <w:p w:rsidR="00961354" w:rsidRPr="00961354" w:rsidRDefault="00961354" w:rsidP="009613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Относит. размер брака = 25,8/980*100% = 2,63%</w:t>
      </w:r>
    </w:p>
    <w:p w:rsidR="00961354" w:rsidRPr="00961354" w:rsidRDefault="00961354" w:rsidP="009613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Относит. размер потерь от брака = 15,4/980*100% = 1,57%</w:t>
      </w:r>
    </w:p>
    <w:p w:rsidR="00961354" w:rsidRPr="00961354" w:rsidRDefault="00961354" w:rsidP="009613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r w:rsidRPr="00961354">
        <w:rPr>
          <w:rFonts w:ascii="Times New Roman" w:hAnsi="Times New Roman"/>
          <w:sz w:val="28"/>
          <w:szCs w:val="28"/>
        </w:rPr>
        <w:t>:</w:t>
      </w:r>
    </w:p>
    <w:p w:rsidR="000A76B5" w:rsidRDefault="00961354" w:rsidP="00E80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 xml:space="preserve">Основной причиной брака явилась поставка некачественного сырья или иных видов материальных ресурсов. Менеджеры должны рекомендовать руководству фирмы найти предприятие, поставляющее более качественное сырьё для данного производства. </w:t>
      </w:r>
      <w:r w:rsidR="00E8046B">
        <w:rPr>
          <w:rFonts w:ascii="Times New Roman" w:hAnsi="Times New Roman"/>
          <w:sz w:val="28"/>
          <w:szCs w:val="28"/>
        </w:rPr>
        <w:t>Причины брака могут быть заключены в следущем</w:t>
      </w:r>
    </w:p>
    <w:p w:rsidR="00961354" w:rsidRPr="00961354" w:rsidRDefault="00961354" w:rsidP="000A76B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Производственно-технологические;</w:t>
      </w:r>
    </w:p>
    <w:p w:rsidR="00961354" w:rsidRPr="00961354" w:rsidRDefault="00961354" w:rsidP="0096135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Конструктивные недостатки;</w:t>
      </w:r>
    </w:p>
    <w:p w:rsidR="00961354" w:rsidRPr="00961354" w:rsidRDefault="00961354" w:rsidP="0096135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Вина рабочих;</w:t>
      </w:r>
    </w:p>
    <w:p w:rsidR="00961354" w:rsidRPr="00961354" w:rsidRDefault="000A76B5" w:rsidP="0096135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Прочие;</w:t>
      </w:r>
    </w:p>
    <w:p w:rsidR="00961354" w:rsidRPr="00961354" w:rsidRDefault="00961354" w:rsidP="0096135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354">
        <w:rPr>
          <w:rFonts w:ascii="Times New Roman" w:hAnsi="Times New Roman"/>
          <w:sz w:val="28"/>
          <w:szCs w:val="28"/>
        </w:rPr>
        <w:t>Это позволит более точно определить размер излишне израсходованных средств и пути снижения затрат на обеспечение качества продукции.</w:t>
      </w:r>
    </w:p>
    <w:p w:rsidR="00961354" w:rsidRDefault="00961354" w:rsidP="00961354">
      <w:pPr>
        <w:spacing w:line="360" w:lineRule="auto"/>
        <w:ind w:firstLine="540"/>
        <w:jc w:val="both"/>
        <w:rPr>
          <w:sz w:val="28"/>
          <w:szCs w:val="28"/>
        </w:rPr>
      </w:pPr>
    </w:p>
    <w:p w:rsidR="00961354" w:rsidRDefault="00961354" w:rsidP="00961354">
      <w:pPr>
        <w:spacing w:line="360" w:lineRule="auto"/>
        <w:ind w:firstLine="540"/>
        <w:jc w:val="both"/>
        <w:rPr>
          <w:sz w:val="28"/>
          <w:szCs w:val="28"/>
        </w:rPr>
      </w:pPr>
    </w:p>
    <w:p w:rsidR="00961354" w:rsidRDefault="00961354" w:rsidP="00961354">
      <w:pPr>
        <w:spacing w:line="360" w:lineRule="auto"/>
        <w:ind w:firstLine="540"/>
        <w:jc w:val="both"/>
        <w:rPr>
          <w:sz w:val="28"/>
          <w:szCs w:val="28"/>
        </w:rPr>
      </w:pPr>
    </w:p>
    <w:p w:rsidR="00961354" w:rsidRDefault="00961354" w:rsidP="00961354">
      <w:pPr>
        <w:spacing w:line="360" w:lineRule="auto"/>
        <w:ind w:firstLine="540"/>
        <w:jc w:val="both"/>
        <w:rPr>
          <w:sz w:val="28"/>
          <w:szCs w:val="28"/>
        </w:rPr>
      </w:pPr>
    </w:p>
    <w:p w:rsidR="00961354" w:rsidRDefault="00961354" w:rsidP="00961354">
      <w:pPr>
        <w:spacing w:line="360" w:lineRule="auto"/>
        <w:ind w:firstLine="540"/>
        <w:jc w:val="both"/>
        <w:rPr>
          <w:sz w:val="28"/>
          <w:szCs w:val="28"/>
        </w:rPr>
      </w:pPr>
    </w:p>
    <w:p w:rsidR="00961354" w:rsidRPr="008F1683" w:rsidRDefault="00961354" w:rsidP="008F168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1683" w:rsidRPr="00961354" w:rsidRDefault="008F1683" w:rsidP="008F1683">
      <w:pPr>
        <w:spacing w:after="0" w:line="36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8F1683" w:rsidRPr="00961354" w:rsidRDefault="008F1683" w:rsidP="008F16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1683" w:rsidRPr="008F1683" w:rsidRDefault="008F1683" w:rsidP="008F16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1683" w:rsidRPr="008F1683" w:rsidRDefault="008F1683" w:rsidP="008C7365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8F1683" w:rsidRDefault="00630BC0" w:rsidP="008C7365">
      <w:pPr>
        <w:spacing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630BC0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DF58E6" w:rsidRPr="00DF58E6" w:rsidRDefault="00DF58E6" w:rsidP="008C7365">
      <w:pPr>
        <w:numPr>
          <w:ilvl w:val="0"/>
          <w:numId w:val="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58E6">
        <w:rPr>
          <w:rFonts w:ascii="Times New Roman" w:hAnsi="Times New Roman"/>
          <w:color w:val="000000"/>
          <w:sz w:val="28"/>
          <w:szCs w:val="28"/>
        </w:rPr>
        <w:t>Герасимов Б.И. Управление качеством: учеб. Пособие/Б.И. Герасимов, Н.В. Злобина, С.П. Спиридонов. – М.: ЕНОРУС, 2005 – 272 с.</w:t>
      </w:r>
    </w:p>
    <w:p w:rsidR="00DF58E6" w:rsidRPr="00DF58E6" w:rsidRDefault="00DF58E6" w:rsidP="008C7365">
      <w:pPr>
        <w:pStyle w:val="aa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DF58E6">
        <w:rPr>
          <w:sz w:val="28"/>
          <w:szCs w:val="28"/>
        </w:rPr>
        <w:t>Гиссин В.И. Управление качеством продукции: Учебн. пособие. – Ростов н/Д: Феникс, 2000.</w:t>
      </w:r>
    </w:p>
    <w:p w:rsidR="00DF58E6" w:rsidRDefault="00DF58E6" w:rsidP="008C7365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58E6">
        <w:rPr>
          <w:rFonts w:ascii="Times New Roman" w:hAnsi="Times New Roman"/>
          <w:color w:val="000000"/>
          <w:sz w:val="28"/>
          <w:szCs w:val="28"/>
        </w:rPr>
        <w:t xml:space="preserve">Джеймс Р. Эванс Управление качеством: учеб. пособие для студентов вузов, обучающихся по специальности «Менеджмент организации» / Джеймс Р. Эванс; пер. с англ. под. </w:t>
      </w:r>
      <w:r w:rsidR="00D23C1F" w:rsidRPr="00DF58E6">
        <w:rPr>
          <w:rFonts w:ascii="Times New Roman" w:hAnsi="Times New Roman"/>
          <w:color w:val="000000"/>
          <w:sz w:val="28"/>
          <w:szCs w:val="28"/>
        </w:rPr>
        <w:t>Р</w:t>
      </w:r>
      <w:r w:rsidRPr="00DF58E6">
        <w:rPr>
          <w:rFonts w:ascii="Times New Roman" w:hAnsi="Times New Roman"/>
          <w:color w:val="000000"/>
          <w:sz w:val="28"/>
          <w:szCs w:val="28"/>
        </w:rPr>
        <w:t>ед</w:t>
      </w:r>
      <w:r w:rsidR="00D23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58E6">
        <w:rPr>
          <w:rFonts w:ascii="Times New Roman" w:hAnsi="Times New Roman"/>
          <w:color w:val="000000"/>
          <w:sz w:val="28"/>
          <w:szCs w:val="28"/>
        </w:rPr>
        <w:t xml:space="preserve"> Э.М. Короткова. М.: ЮНИТИ-ДАНА, 2007.– 671 с.</w:t>
      </w:r>
    </w:p>
    <w:p w:rsidR="00D23C1F" w:rsidRDefault="008C7365" w:rsidP="008C7365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23C1F">
        <w:rPr>
          <w:rFonts w:ascii="Times New Roman" w:hAnsi="Times New Roman"/>
          <w:color w:val="000000"/>
          <w:sz w:val="28"/>
          <w:szCs w:val="28"/>
        </w:rPr>
        <w:t>Использованы также  материалы сайтов:</w:t>
      </w:r>
    </w:p>
    <w:p w:rsidR="00D23C1F" w:rsidRDefault="008C7365" w:rsidP="008C7365">
      <w:pPr>
        <w:shd w:val="clear" w:color="auto" w:fill="FFFFFF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23C1F" w:rsidRPr="00D23C1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1" w:history="1">
        <w:r w:rsidR="00D23C1F" w:rsidRPr="00D23C1F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http://www.aup.ru/books/m93/1_3.htm</w:t>
        </w:r>
      </w:hyperlink>
    </w:p>
    <w:p w:rsidR="00D23C1F" w:rsidRDefault="008C7365" w:rsidP="008C7365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3C1F" w:rsidRPr="00D23C1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2" w:history="1">
        <w:r w:rsidR="00D23C1F" w:rsidRPr="00D23C1F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http://www.twirpx.com/file/233719/</w:t>
        </w:r>
      </w:hyperlink>
    </w:p>
    <w:p w:rsidR="00D23C1F" w:rsidRDefault="008C7365" w:rsidP="008C7365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23C1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3" w:history="1">
        <w:r w:rsidR="00D23C1F" w:rsidRPr="00D23C1F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http://mggu.narod.ru/doc/yp.htm</w:t>
        </w:r>
      </w:hyperlink>
    </w:p>
    <w:p w:rsidR="004C3A71" w:rsidRDefault="008C7365" w:rsidP="008C7365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4C3A71">
        <w:rPr>
          <w:rFonts w:ascii="Times New Roman" w:hAnsi="Times New Roman"/>
          <w:color w:val="000000"/>
          <w:sz w:val="28"/>
          <w:szCs w:val="28"/>
        </w:rPr>
        <w:t>.</w:t>
      </w:r>
      <w:r w:rsidR="004C3A71" w:rsidRPr="004C3A7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="004C3A71" w:rsidRPr="008B17E3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http://u-pereslavl.botik.ru</w:t>
        </w:r>
      </w:hyperlink>
    </w:p>
    <w:p w:rsidR="00A100BB" w:rsidRDefault="00A100BB" w:rsidP="004C3A71">
      <w:pPr>
        <w:spacing w:before="100" w:beforeAutospacing="1" w:after="100" w:afterAutospacing="1"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C3A71" w:rsidRPr="00D23C1F" w:rsidRDefault="004C3A71" w:rsidP="00D23C1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683" w:rsidRPr="00DF58E6" w:rsidRDefault="008F1683" w:rsidP="00DA5152">
      <w:pPr>
        <w:pStyle w:val="a3"/>
        <w:spacing w:line="360" w:lineRule="auto"/>
        <w:ind w:left="300" w:right="150"/>
        <w:outlineLvl w:val="1"/>
        <w:rPr>
          <w:color w:val="000000"/>
          <w:kern w:val="36"/>
          <w:sz w:val="28"/>
          <w:szCs w:val="28"/>
        </w:rPr>
      </w:pPr>
    </w:p>
    <w:p w:rsidR="003617C6" w:rsidRPr="00DF58E6" w:rsidRDefault="003617C6" w:rsidP="00DA5152">
      <w:pPr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17C6" w:rsidRPr="00DF58E6" w:rsidRDefault="003617C6" w:rsidP="00DA515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860" w:rsidRPr="00DF58E6" w:rsidRDefault="00B34860" w:rsidP="00DA515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sectPr w:rsidR="00B34860" w:rsidRPr="00DF58E6" w:rsidSect="00B3486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08" w:rsidRDefault="00597808" w:rsidP="00DA5152">
      <w:pPr>
        <w:spacing w:after="0" w:line="240" w:lineRule="auto"/>
      </w:pPr>
      <w:r>
        <w:separator/>
      </w:r>
    </w:p>
  </w:endnote>
  <w:endnote w:type="continuationSeparator" w:id="0">
    <w:p w:rsidR="00597808" w:rsidRDefault="00597808" w:rsidP="00D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52" w:rsidRDefault="00DA515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D50">
      <w:rPr>
        <w:noProof/>
      </w:rPr>
      <w:t>1</w:t>
    </w:r>
    <w:r>
      <w:fldChar w:fldCharType="end"/>
    </w:r>
  </w:p>
  <w:p w:rsidR="00DA5152" w:rsidRDefault="00DA5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08" w:rsidRDefault="00597808" w:rsidP="00DA5152">
      <w:pPr>
        <w:spacing w:after="0" w:line="240" w:lineRule="auto"/>
      </w:pPr>
      <w:r>
        <w:separator/>
      </w:r>
    </w:p>
  </w:footnote>
  <w:footnote w:type="continuationSeparator" w:id="0">
    <w:p w:rsidR="00597808" w:rsidRDefault="00597808" w:rsidP="00DA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7E30"/>
    <w:multiLevelType w:val="multilevel"/>
    <w:tmpl w:val="4D1E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31731"/>
    <w:multiLevelType w:val="hybridMultilevel"/>
    <w:tmpl w:val="B68236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2BEA"/>
    <w:multiLevelType w:val="hybridMultilevel"/>
    <w:tmpl w:val="FCCCD88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721D0336"/>
    <w:multiLevelType w:val="hybridMultilevel"/>
    <w:tmpl w:val="B41E61F4"/>
    <w:lvl w:ilvl="0" w:tplc="8306F872">
      <w:start w:val="1"/>
      <w:numFmt w:val="bullet"/>
      <w:lvlText w:val="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72422440"/>
    <w:multiLevelType w:val="hybridMultilevel"/>
    <w:tmpl w:val="7CCC0AB8"/>
    <w:lvl w:ilvl="0" w:tplc="BB867D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ACE1421"/>
    <w:multiLevelType w:val="hybridMultilevel"/>
    <w:tmpl w:val="1676EE08"/>
    <w:lvl w:ilvl="0" w:tplc="7286DD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E24"/>
    <w:rsid w:val="000A76B5"/>
    <w:rsid w:val="00266226"/>
    <w:rsid w:val="00291D50"/>
    <w:rsid w:val="002B2E24"/>
    <w:rsid w:val="003617C6"/>
    <w:rsid w:val="004C3A71"/>
    <w:rsid w:val="005313B0"/>
    <w:rsid w:val="00597808"/>
    <w:rsid w:val="00630BC0"/>
    <w:rsid w:val="00715525"/>
    <w:rsid w:val="008B17E3"/>
    <w:rsid w:val="008C0D66"/>
    <w:rsid w:val="008C7365"/>
    <w:rsid w:val="008F1683"/>
    <w:rsid w:val="0096075E"/>
    <w:rsid w:val="00961354"/>
    <w:rsid w:val="00A100BB"/>
    <w:rsid w:val="00A45BB9"/>
    <w:rsid w:val="00AD4B18"/>
    <w:rsid w:val="00B34860"/>
    <w:rsid w:val="00D23C1F"/>
    <w:rsid w:val="00DA5152"/>
    <w:rsid w:val="00DF58E6"/>
    <w:rsid w:val="00E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452864-53A8-4673-9883-F8AE500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7C6"/>
  </w:style>
  <w:style w:type="character" w:styleId="a4">
    <w:name w:val="Hyperlink"/>
    <w:basedOn w:val="a0"/>
    <w:uiPriority w:val="99"/>
    <w:unhideWhenUsed/>
    <w:rsid w:val="003617C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A5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15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A5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5152"/>
    <w:rPr>
      <w:sz w:val="22"/>
      <w:szCs w:val="22"/>
      <w:lang w:eastAsia="en-US"/>
    </w:rPr>
  </w:style>
  <w:style w:type="table" w:styleId="a9">
    <w:name w:val="Table Grid"/>
    <w:basedOn w:val="a1"/>
    <w:rsid w:val="009613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DF58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F58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tor61058.narod.ru/part_4/4-3.html" TargetMode="External"/><Relationship Id="rId13" Type="http://schemas.openxmlformats.org/officeDocument/2006/relationships/hyperlink" Target="http://mggu.narod.ru/doc/yp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wirpx.com/file/23371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p.ru/books/m93/1_3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-pereslavl.bot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ctor61058.narod.ru/part_2/2-1-1.html" TargetMode="External"/><Relationship Id="rId14" Type="http://schemas.openxmlformats.org/officeDocument/2006/relationships/hyperlink" Target="http://u-pereslavl.bot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Links>
    <vt:vector size="42" baseType="variant">
      <vt:variant>
        <vt:i4>131149</vt:i4>
      </vt:variant>
      <vt:variant>
        <vt:i4>18</vt:i4>
      </vt:variant>
      <vt:variant>
        <vt:i4>0</vt:i4>
      </vt:variant>
      <vt:variant>
        <vt:i4>5</vt:i4>
      </vt:variant>
      <vt:variant>
        <vt:lpwstr>http://u-pereslavl.botik.ru/</vt:lpwstr>
      </vt:variant>
      <vt:variant>
        <vt:lpwstr/>
      </vt:variant>
      <vt:variant>
        <vt:i4>8257638</vt:i4>
      </vt:variant>
      <vt:variant>
        <vt:i4>15</vt:i4>
      </vt:variant>
      <vt:variant>
        <vt:i4>0</vt:i4>
      </vt:variant>
      <vt:variant>
        <vt:i4>5</vt:i4>
      </vt:variant>
      <vt:variant>
        <vt:lpwstr>http://mggu.narod.ru/doc/yp.htm</vt:lpwstr>
      </vt:variant>
      <vt:variant>
        <vt:lpwstr/>
      </vt:variant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http://www.twirpx.com/file/233719/</vt:lpwstr>
      </vt:variant>
      <vt:variant>
        <vt:lpwstr/>
      </vt:variant>
      <vt:variant>
        <vt:i4>6225972</vt:i4>
      </vt:variant>
      <vt:variant>
        <vt:i4>9</vt:i4>
      </vt:variant>
      <vt:variant>
        <vt:i4>0</vt:i4>
      </vt:variant>
      <vt:variant>
        <vt:i4>5</vt:i4>
      </vt:variant>
      <vt:variant>
        <vt:lpwstr>http://www.aup.ru/books/m93/1_3.htm</vt:lpwstr>
      </vt:variant>
      <vt:variant>
        <vt:lpwstr/>
      </vt:variant>
      <vt:variant>
        <vt:i4>131149</vt:i4>
      </vt:variant>
      <vt:variant>
        <vt:i4>6</vt:i4>
      </vt:variant>
      <vt:variant>
        <vt:i4>0</vt:i4>
      </vt:variant>
      <vt:variant>
        <vt:i4>5</vt:i4>
      </vt:variant>
      <vt:variant>
        <vt:lpwstr>http://u-pereslavl.botik.ru/</vt:lpwstr>
      </vt:variant>
      <vt:variant>
        <vt:lpwstr/>
      </vt:variant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http://victor61058.narod.ru/part_2/2-1-1.html</vt:lpwstr>
      </vt:variant>
      <vt:variant>
        <vt:lpwstr>KANARSPY</vt:lpwstr>
      </vt:variant>
      <vt:variant>
        <vt:i4>6881308</vt:i4>
      </vt:variant>
      <vt:variant>
        <vt:i4>0</vt:i4>
      </vt:variant>
      <vt:variant>
        <vt:i4>0</vt:i4>
      </vt:variant>
      <vt:variant>
        <vt:i4>5</vt:i4>
      </vt:variant>
      <vt:variant>
        <vt:lpwstr>http://victor61058.narod.ru/part_4/4-3.html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2014-04-07T14:07:00Z</dcterms:created>
  <dcterms:modified xsi:type="dcterms:W3CDTF">2014-04-07T14:07:00Z</dcterms:modified>
</cp:coreProperties>
</file>