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6B" w:rsidRDefault="00682A6B">
      <w:pPr>
        <w:pStyle w:val="a3"/>
        <w:spacing w:before="60"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682A6B" w:rsidRDefault="00682A6B">
      <w:pPr>
        <w:pStyle w:val="a3"/>
        <w:spacing w:before="60" w:line="240" w:lineRule="auto"/>
        <w:ind w:firstLine="851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Сегодня Украина находится на стадии формирования налоговой системы, главная задача которой – создать условия для развития предпринимательства и на этой основе обеспечить полное удовлетворение государственных и социальных потребностей. </w:t>
      </w:r>
    </w:p>
    <w:p w:rsidR="00682A6B" w:rsidRDefault="00682A6B">
      <w:pPr>
        <w:pStyle w:val="a3"/>
        <w:spacing w:before="60" w:line="240" w:lineRule="auto"/>
        <w:ind w:firstLine="851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Налоги являются необходимым звеном экономических отноше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softHyphen/>
        <w:t>ний в обществе с момента возникновения государства. Развитие и изменение форм государственного устройства всегда сопрово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softHyphen/>
        <w:t>ждаются преобразованием налоговой системы. В современном цивилизованном обществе налоги — основная форма доходов государства. Помимо этой сугубо финансовой функции налого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softHyphen/>
        <w:t>вый механизм используется для экономического воздействия государства на общественное производство, его динамику и структуру, на состояние научно-технического прогресса. Через налоги, льготы и финансовые санкции, а также обязанности и ответственность, выступающие неотъемлемой частью системы налогообложения, государство предъявляет единые требования к эффективному ведению хозяйства в Украине.</w:t>
      </w:r>
    </w:p>
    <w:p w:rsidR="00682A6B" w:rsidRDefault="00682A6B">
      <w:pPr>
        <w:spacing w:before="60"/>
        <w:rPr>
          <w:b/>
          <w:bCs/>
          <w:sz w:val="36"/>
          <w:szCs w:val="36"/>
        </w:rPr>
      </w:pPr>
    </w:p>
    <w:p w:rsidR="00682A6B" w:rsidRDefault="00682A6B">
      <w:pPr>
        <w:spacing w:before="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Понятие налога.</w:t>
      </w:r>
    </w:p>
    <w:p w:rsidR="00682A6B" w:rsidRDefault="00682A6B">
      <w:pPr>
        <w:spacing w:before="60"/>
        <w:ind w:left="360"/>
        <w:jc w:val="both"/>
        <w:rPr>
          <w:b/>
          <w:bCs/>
          <w:sz w:val="36"/>
          <w:szCs w:val="36"/>
          <w:u w:val="single"/>
        </w:rPr>
      </w:pPr>
    </w:p>
    <w:p w:rsidR="00682A6B" w:rsidRDefault="00682A6B">
      <w:pPr>
        <w:pStyle w:val="2"/>
        <w:jc w:val="both"/>
      </w:pPr>
      <w:r>
        <w:rPr>
          <w:b/>
          <w:bCs/>
          <w:i/>
          <w:iCs/>
          <w:sz w:val="36"/>
          <w:szCs w:val="36"/>
          <w:u w:val="single"/>
        </w:rPr>
        <w:t>Налог</w:t>
      </w:r>
      <w:r>
        <w:t xml:space="preserve"> </w:t>
      </w:r>
      <w:r>
        <w:rPr>
          <w:b/>
          <w:bCs/>
        </w:rPr>
        <w:t xml:space="preserve">– </w:t>
      </w:r>
      <w:r>
        <w:t>форма принудительного отчуждения результатов деятельности субъектов, реализующих свою налоговую обязанность, в государственную или коммунальную собственность, который вносится в бюджет соответствующего уровня (или целевой фонд) на основании закона (или акта органа местного самоуправления) и выступает как обязательный, нецелевой, безусловный, безвозмездный и безвозвратный платеж.</w:t>
      </w:r>
    </w:p>
    <w:p w:rsidR="00682A6B" w:rsidRDefault="00682A6B">
      <w:pPr>
        <w:pStyle w:val="2"/>
        <w:jc w:val="both"/>
      </w:pPr>
      <w:r>
        <w:t>В статье 2 Закона Украины "О системе налогообложения" определяется понятие налога и сбора (обязательного платежа), отдельного же определения налога законодатель не дает ни в одном акте. Избирается упрощенный, формальный путь закрепления исчерпывающего перечня налогов и сборов. И в этом перечне обязательных платежей чисто на формальном уровне разделяются налоги и сборы. В чем кроется их существенное отличие – не понятно, чем они отличаются от обязательных платежей – также не ясно. Видимо, необходимо при этом исходить из того, что обязательные платежи – родовое понятие, а налоги и сборы – его видовые формы.</w:t>
      </w:r>
    </w:p>
    <w:p w:rsidR="00682A6B" w:rsidRDefault="00682A6B">
      <w:pPr>
        <w:pStyle w:val="2"/>
        <w:jc w:val="both"/>
        <w:rPr>
          <w:i/>
          <w:iCs/>
        </w:rPr>
      </w:pPr>
      <w:r>
        <w:t>Определение, данное в Законе, представляется неудачным, поскольку не раскрывает важных правовых признаков налога и не дает никаких юридических критериев для отличия налогового платежа от неналогового. В частности, если сравнить правовую природу налогов в общепринятом их понимании (налог на доход, налог на землю и другие) и, например, отчисление в Пенсионный фонд, таможенную пошлину, экологические платежи и финансовые санкции, то любые принципиальные отличия между ними в свете ст.2 Закона будут более чем относительными.</w:t>
      </w:r>
    </w:p>
    <w:p w:rsidR="00682A6B" w:rsidRDefault="00682A6B">
      <w:pPr>
        <w:pStyle w:val="2"/>
        <w:jc w:val="both"/>
      </w:pPr>
      <w:r>
        <w:t xml:space="preserve">Каждый  закон должен конкретизировать следующие </w:t>
      </w:r>
      <w:r>
        <w:rPr>
          <w:b/>
          <w:bCs/>
          <w:color w:val="808080"/>
        </w:rPr>
        <w:t>элементы налога</w:t>
      </w:r>
      <w:r>
        <w:t>:</w:t>
      </w:r>
    </w:p>
    <w:p w:rsidR="00682A6B" w:rsidRDefault="00682A6B">
      <w:pPr>
        <w:pStyle w:val="2"/>
        <w:jc w:val="both"/>
      </w:pPr>
      <w:r>
        <w:t>1) объект налога - это имущество или доход, подлежащие обложению;</w:t>
      </w:r>
    </w:p>
    <w:p w:rsidR="00682A6B" w:rsidRDefault="00682A6B">
      <w:pPr>
        <w:pStyle w:val="2"/>
        <w:jc w:val="both"/>
      </w:pPr>
      <w:r>
        <w:t>2) субъект налога - это налогоплательщик, то есть физическое или юридическое лицо;</w:t>
      </w:r>
    </w:p>
    <w:p w:rsidR="00682A6B" w:rsidRDefault="00682A6B">
      <w:pPr>
        <w:pStyle w:val="2"/>
        <w:jc w:val="both"/>
      </w:pPr>
      <w:r>
        <w:t>3) источник  налога  - т.е.  доход, из которого выплачивается налог;</w:t>
      </w:r>
    </w:p>
    <w:p w:rsidR="00682A6B" w:rsidRDefault="00682A6B">
      <w:pPr>
        <w:pStyle w:val="2"/>
        <w:jc w:val="both"/>
      </w:pPr>
      <w:r>
        <w:t>4) ставка налога - величина налога с единицы объекта обложения;</w:t>
      </w:r>
    </w:p>
    <w:p w:rsidR="00682A6B" w:rsidRDefault="00682A6B">
      <w:pPr>
        <w:pStyle w:val="2"/>
        <w:jc w:val="both"/>
      </w:pPr>
      <w:r>
        <w:t>5) налоговая льгота - полное или частичное освобождение плательщика от налога.</w:t>
      </w:r>
    </w:p>
    <w:p w:rsidR="00682A6B" w:rsidRDefault="00682A6B">
      <w:pPr>
        <w:pStyle w:val="a3"/>
        <w:spacing w:before="60" w:line="240" w:lineRule="auto"/>
        <w:ind w:firstLine="851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Налоги могут взиматься следующими </w:t>
      </w:r>
      <w:r>
        <w:rPr>
          <w:rFonts w:ascii="Times New Roman" w:hAnsi="Times New Roman" w:cs="Times New Roman"/>
          <w:b/>
          <w:bCs/>
          <w:i w:val="0"/>
          <w:iCs w:val="0"/>
          <w:color w:val="808080"/>
          <w:sz w:val="32"/>
          <w:szCs w:val="32"/>
        </w:rPr>
        <w:t>способами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:</w:t>
      </w:r>
    </w:p>
    <w:p w:rsidR="00682A6B" w:rsidRDefault="00682A6B">
      <w:pPr>
        <w:pStyle w:val="a3"/>
        <w:spacing w:before="60" w:line="240" w:lineRule="auto"/>
        <w:ind w:firstLine="851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>кадастровый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 -  (от слова кадастр - таблица,  справочник), когда объект налога дифференцирован на группы по  определенному признаку. Перечень  этих групп </w:t>
      </w:r>
    </w:p>
    <w:p w:rsidR="00682A6B" w:rsidRDefault="00682A6B">
      <w:pPr>
        <w:pStyle w:val="a3"/>
        <w:spacing w:before="60" w:line="240" w:lineRule="auto"/>
        <w:ind w:firstLine="851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транспортных средств.  Он взимается по установленной ставке  от мощности транспортного средства, не зависимо от того, используется это транспортное средство или простаивает.</w:t>
      </w:r>
    </w:p>
    <w:p w:rsidR="00682A6B" w:rsidRDefault="00682A6B">
      <w:pPr>
        <w:pStyle w:val="a3"/>
        <w:spacing w:before="60" w:line="240" w:lineRule="auto"/>
        <w:ind w:firstLine="851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2) </w:t>
      </w:r>
      <w:r>
        <w:rPr>
          <w:rFonts w:ascii="Times New Roman" w:hAnsi="Times New Roman" w:cs="Times New Roman"/>
          <w:sz w:val="32"/>
          <w:szCs w:val="32"/>
        </w:rPr>
        <w:t>на основе декларации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. Декларация - документ,  в котором налогоплательщик приводит расчет дохода и налога с него. Характерной чертой такого метода является то,  что  выплата  налога производится после получения дохода и непосредственно лицом, получающим доход. Примером может служить налог на прибыль.</w:t>
      </w:r>
    </w:p>
    <w:p w:rsidR="00682A6B" w:rsidRDefault="00682A6B">
      <w:pPr>
        <w:pStyle w:val="a3"/>
        <w:spacing w:before="60" w:line="240" w:lineRule="auto"/>
        <w:ind w:firstLine="851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3) </w:t>
      </w:r>
      <w:r>
        <w:rPr>
          <w:rFonts w:ascii="Times New Roman" w:hAnsi="Times New Roman" w:cs="Times New Roman"/>
          <w:sz w:val="32"/>
          <w:szCs w:val="32"/>
        </w:rPr>
        <w:t>у источника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. Этот налог вносится лицом, получающим доход. Поэтому, оплата налога  производится до получения дохода,  причем получатель дохода получает его уменьшенным на сумму налога. Например, подоходный налог с физических лиц.  Этот налог выплачивается предприятием или организацией,  на которой  работает физическое лицо. Т.е. до выплаты, например, заработной платы из нее вычитается сумма налога и перечисляется в бюджет. Остальная сумма выплачивается работнику.</w:t>
      </w:r>
    </w:p>
    <w:p w:rsidR="00682A6B" w:rsidRDefault="00682A6B">
      <w:pPr>
        <w:pStyle w:val="2"/>
        <w:jc w:val="both"/>
      </w:pPr>
    </w:p>
    <w:p w:rsidR="00682A6B" w:rsidRDefault="00682A6B">
      <w:pPr>
        <w:pStyle w:val="2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Виды налогов.</w:t>
      </w:r>
    </w:p>
    <w:p w:rsidR="00682A6B" w:rsidRDefault="00682A6B">
      <w:pPr>
        <w:pStyle w:val="2"/>
        <w:jc w:val="both"/>
        <w:rPr>
          <w:b/>
          <w:bCs/>
          <w:sz w:val="36"/>
          <w:szCs w:val="36"/>
        </w:rPr>
      </w:pPr>
    </w:p>
    <w:p w:rsidR="00682A6B" w:rsidRDefault="00682A6B">
      <w:pPr>
        <w:pStyle w:val="2"/>
        <w:jc w:val="both"/>
        <w:rPr>
          <w:b/>
          <w:bCs/>
        </w:rPr>
      </w:pPr>
      <w:r>
        <w:t xml:space="preserve">Существуют два вида налоговой системы: </w:t>
      </w:r>
      <w:r>
        <w:rPr>
          <w:b/>
          <w:bCs/>
          <w:color w:val="808080"/>
        </w:rPr>
        <w:t>шедyлярная</w:t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  <w:color w:val="808080"/>
        </w:rPr>
        <w:t>глобальная</w:t>
      </w:r>
      <w:r>
        <w:rPr>
          <w:b/>
          <w:bCs/>
        </w:rPr>
        <w:t>.</w:t>
      </w:r>
    </w:p>
    <w:p w:rsidR="00682A6B" w:rsidRDefault="00682A6B">
      <w:pPr>
        <w:pStyle w:val="2"/>
        <w:jc w:val="both"/>
      </w:pPr>
      <w:r>
        <w:t xml:space="preserve">В </w:t>
      </w:r>
      <w:r>
        <w:rPr>
          <w:i/>
          <w:iCs/>
        </w:rPr>
        <w:t>шедyлярной</w:t>
      </w:r>
      <w:r>
        <w:t xml:space="preserve"> налоговой системе весь доход,  получаемый налогоплательщиком, делится на  части  -  шедyлы.  Каждая  из  этих частей облагается налогом особым образом.  Для разных шедyл могут быть установлены различные ставки, льготы и другие элементы налога, перечисленные выше.</w:t>
      </w:r>
    </w:p>
    <w:p w:rsidR="00682A6B" w:rsidRDefault="00682A6B">
      <w:pPr>
        <w:pStyle w:val="2"/>
        <w:jc w:val="both"/>
      </w:pPr>
      <w:r>
        <w:t xml:space="preserve">В </w:t>
      </w:r>
      <w:r>
        <w:rPr>
          <w:i/>
          <w:iCs/>
        </w:rPr>
        <w:t>глобальной</w:t>
      </w:r>
      <w:r>
        <w:t xml:space="preserve"> налоговой системе все доходы физических и  юридических лиц  облагаются  одинаково.  Такая  система  облегчает расчет налогов и упрощает планирование  финансового  резyльтата для предпринимателей.</w:t>
      </w:r>
    </w:p>
    <w:p w:rsidR="00682A6B" w:rsidRDefault="00682A6B">
      <w:pPr>
        <w:pStyle w:val="2"/>
        <w:jc w:val="both"/>
      </w:pPr>
      <w:r>
        <w:t>Глобальная налоговая система широко применяется  в  Западных государствах..</w:t>
      </w:r>
    </w:p>
    <w:p w:rsidR="00682A6B" w:rsidRDefault="00682A6B">
      <w:pPr>
        <w:pStyle w:val="2"/>
        <w:jc w:val="both"/>
      </w:pPr>
      <w:r>
        <w:t>Вся совокупность обязательных платежей налогового характера может быть классифицирована по нескольким основаниям (см. схему). Выделим наиболее важные:</w:t>
      </w:r>
    </w:p>
    <w:p w:rsidR="00682A6B" w:rsidRDefault="00682A6B">
      <w:pPr>
        <w:pStyle w:val="2"/>
        <w:jc w:val="both"/>
      </w:pPr>
      <w:r>
        <w:t xml:space="preserve">1. </w:t>
      </w:r>
      <w:r>
        <w:rPr>
          <w:i/>
          <w:iCs/>
        </w:rPr>
        <w:t>В зависимости от компетенции органа</w:t>
      </w:r>
      <w:r>
        <w:t>, который вводит действие налогового платежа на соответствующей территории:</w:t>
      </w:r>
    </w:p>
    <w:p w:rsidR="00682A6B" w:rsidRDefault="00682A6B">
      <w:pPr>
        <w:pStyle w:val="2"/>
        <w:jc w:val="both"/>
      </w:pPr>
      <w:r>
        <w:t>а) общегосударственные – налоги и сборы, устанавливаемые Верховной Радой Украины, вводимые в действие исключительно Законами Украины и действующие на всей территории Украины;</w:t>
      </w:r>
    </w:p>
    <w:p w:rsidR="00682A6B" w:rsidRDefault="00682A6B">
      <w:pPr>
        <w:pStyle w:val="2"/>
        <w:jc w:val="both"/>
      </w:pPr>
      <w:r>
        <w:t>б) местные – налоги и сборы, перечень которых устанавливается Верховной Радой Украины, вводятся в действие местными органами самоуправления и действуют на территории отдельных регионов Украины.</w:t>
      </w:r>
    </w:p>
    <w:p w:rsidR="00682A6B" w:rsidRDefault="00682A6B">
      <w:pPr>
        <w:pStyle w:val="2"/>
        <w:jc w:val="both"/>
      </w:pPr>
      <w:r>
        <w:t>Необходимо иметь в виду, что использование местных налогов и сборов довольно детально регламентируется Верховной Радой Украины при определенной свободе местных органов самоуправления. Во-первых, Верховной Радой Украины устанавливается их исчерпывающий перечень (ст.15 Закона Украины с изменениями от 7 июня 2001 года "О системе налогообложения"). Во-вторых, этим органом государственной власти закреплен перечень обязательных к введению на всей территории Украины местных налогов и сборов (ч.2 ст.15 Закона Украины "О системе налогообложения" с изменениями от 7 июня 2001 года). Таких платежей – шесть (из шестнадцати) и только десять устанавливаются по усмотрению местных органов самоуправления.</w:t>
      </w:r>
    </w:p>
    <w:p w:rsidR="00682A6B" w:rsidRDefault="00682A6B">
      <w:pPr>
        <w:pStyle w:val="2"/>
        <w:jc w:val="both"/>
      </w:pPr>
      <w:r>
        <w:t>Принцип компетенции органа, который устанавливает налог, лежит в основе классификации налогов в Украине. Статья 14 Закона Украины от 18 февраля 1997 года перечисляет общегосударственные налоги и сборы (обязательные платежи), ст.15 – местные налоги и сборы. Необходимо учесть, что каждая из этих статей конкретизируется в нескольких законах и подзаконных актах, касающихся отдельных налоговых отчислений. Что касается указанных статей, то представляется уместным одно замечание. Статья 14 включает перечень общегосударственных налогов и сборов. Видимо, целесообразно выделить в этом перечне несколько подпунктов, разбив его на две части. Первая должна охватывать только налоги, в другую войдут разновидности сборов. Иными словами, такая классификация разделяет разные по характеру, методам исчисления и способам уплаты платежи в бюджет и отчисления, которые имеют относительно недавнюю историю, целевой характер, принципиально отличный от нецелевых, традиционных, имеющих многовековую практику налогов.</w:t>
      </w:r>
    </w:p>
    <w:p w:rsidR="00682A6B" w:rsidRDefault="00682A6B">
      <w:pPr>
        <w:pStyle w:val="2"/>
        <w:jc w:val="both"/>
      </w:pPr>
      <w:r>
        <w:t xml:space="preserve">2. </w:t>
      </w:r>
      <w:r>
        <w:rPr>
          <w:i/>
          <w:iCs/>
        </w:rPr>
        <w:t>В зависимости от канала поступления</w:t>
      </w:r>
      <w:r>
        <w:t>. В соответствии с бюджетной системой Украины налоговые платежи поступают в бюджеты различных уровней, на основании чего налоговые платежи можно разделить на закрепленные и регулированные.</w:t>
      </w:r>
    </w:p>
    <w:p w:rsidR="00682A6B" w:rsidRDefault="00682A6B">
      <w:pPr>
        <w:pStyle w:val="2"/>
        <w:jc w:val="both"/>
      </w:pPr>
      <w:r>
        <w:t xml:space="preserve">Закрепленные налоги непосредственно и целиком поступают в конкретный бюджет или внебюджетный фонд. Среди закрепленных налогов выделяют налоги, которые поступают в Государственный бюджет, в местный бюджет, во внебюджетный фонд. Регулирующие (разноуровневые) налоги поступают одновременно в бюджеты различных уровней в пропорциях в соответствии с бюджетным законодательством. Суммы отчислений по таким налогам, зачисляемые непосредственно в Государственный бюджет и бюджеты других уровней, определяются при утверждении каждого бюджета. </w:t>
      </w:r>
    </w:p>
    <w:p w:rsidR="00682A6B" w:rsidRDefault="00682A6B">
      <w:pPr>
        <w:pStyle w:val="2"/>
        <w:jc w:val="both"/>
      </w:pPr>
      <w:r>
        <w:t>Можно несколько детализировать эту группу налогов, дифференцировав их на группы:</w:t>
      </w:r>
    </w:p>
    <w:p w:rsidR="00682A6B" w:rsidRDefault="00682A6B">
      <w:pPr>
        <w:pStyle w:val="2"/>
        <w:jc w:val="both"/>
      </w:pPr>
      <w:r>
        <w:t>а) государственные – налоги, полностью поступающие в Государственный бюджет;</w:t>
      </w:r>
    </w:p>
    <w:p w:rsidR="00682A6B" w:rsidRDefault="00682A6B">
      <w:pPr>
        <w:pStyle w:val="2"/>
        <w:jc w:val="both"/>
      </w:pPr>
      <w:r>
        <w:t>б) местные – налоги, полностью поступающие в местные бюджеты;</w:t>
      </w:r>
    </w:p>
    <w:p w:rsidR="00682A6B" w:rsidRDefault="00682A6B">
      <w:pPr>
        <w:pStyle w:val="2"/>
        <w:jc w:val="both"/>
      </w:pPr>
      <w:r>
        <w:t>в) пропорциональные – налоги, которые распределяются между Государственным и местными бюджетами в определенной пропорции;</w:t>
      </w:r>
    </w:p>
    <w:p w:rsidR="00682A6B" w:rsidRDefault="00682A6B">
      <w:pPr>
        <w:pStyle w:val="2"/>
        <w:jc w:val="both"/>
      </w:pPr>
      <w:r>
        <w:t>г) внебюджетные – налоги, поступающие в определенные фонды (в некоторых случаях, правда, они все-таки должны пройти через бюджет).</w:t>
      </w:r>
    </w:p>
    <w:p w:rsidR="00682A6B" w:rsidRDefault="00682A6B">
      <w:pPr>
        <w:pStyle w:val="2"/>
        <w:jc w:val="both"/>
      </w:pPr>
      <w:r>
        <w:t xml:space="preserve">3. </w:t>
      </w:r>
      <w:r>
        <w:rPr>
          <w:i/>
          <w:iCs/>
        </w:rPr>
        <w:t>В зависимости от плательщика</w:t>
      </w:r>
      <w:r>
        <w:t>:</w:t>
      </w:r>
    </w:p>
    <w:p w:rsidR="00682A6B" w:rsidRDefault="00682A6B">
      <w:pPr>
        <w:pStyle w:val="2"/>
        <w:jc w:val="both"/>
      </w:pPr>
      <w:r>
        <w:t>А. Налоги с юридических лиц (налог на прибыль и т.д.);</w:t>
      </w:r>
    </w:p>
    <w:p w:rsidR="00682A6B" w:rsidRDefault="00682A6B">
      <w:pPr>
        <w:pStyle w:val="2"/>
        <w:jc w:val="both"/>
      </w:pPr>
      <w:r>
        <w:t>Б. Налоги с физических лиц (подоходный налог, налог на промысел и т.д.);</w:t>
      </w:r>
    </w:p>
    <w:p w:rsidR="00682A6B" w:rsidRDefault="00682A6B">
      <w:pPr>
        <w:pStyle w:val="2"/>
        <w:jc w:val="both"/>
      </w:pPr>
      <w:r>
        <w:t>В. Смешанные – налоги, предполагающие в качестве плательщика и юридических, и физических лиц (налог с владельцев транспортных средств, земельные налоги и т.д.). При этом смешанные налоги можно разделить на:</w:t>
      </w:r>
    </w:p>
    <w:p w:rsidR="00682A6B" w:rsidRDefault="00682A6B">
      <w:pPr>
        <w:pStyle w:val="2"/>
        <w:jc w:val="both"/>
      </w:pPr>
      <w:r>
        <w:t>а) налоги, которые определяются наличием определенных материальных благ (транспортные средства, участок земли);</w:t>
      </w:r>
    </w:p>
    <w:p w:rsidR="00682A6B" w:rsidRDefault="00682A6B">
      <w:pPr>
        <w:pStyle w:val="2"/>
        <w:jc w:val="both"/>
      </w:pPr>
      <w:r>
        <w:t>б) налоги, которые определяются деятельностью плательщиков (налог на добавленную стоимость, акцизный сбор).</w:t>
      </w:r>
    </w:p>
    <w:p w:rsidR="00682A6B" w:rsidRDefault="00682A6B">
      <w:pPr>
        <w:pStyle w:val="2"/>
        <w:jc w:val="both"/>
      </w:pPr>
      <w:r>
        <w:t>4</w:t>
      </w:r>
      <w:r>
        <w:rPr>
          <w:i/>
          <w:iCs/>
        </w:rPr>
        <w:t>. В зависимости от формы обложения</w:t>
      </w:r>
      <w:r>
        <w:t>:</w:t>
      </w:r>
    </w:p>
    <w:p w:rsidR="00682A6B" w:rsidRDefault="00682A6B">
      <w:pPr>
        <w:pStyle w:val="2"/>
        <w:jc w:val="both"/>
      </w:pPr>
      <w:r>
        <w:t>А. Прямые (подоходно – имущественные) – налоги, которые взимаются в процессе приобретения и аккумуляции материальных благ, определяются размером объекта обложения, включаются в цену товара и уплачиваются производителем или собственником. Прямые налоги, в свою очередь, подразделяются на:</w:t>
      </w:r>
    </w:p>
    <w:p w:rsidR="00682A6B" w:rsidRDefault="00682A6B">
      <w:pPr>
        <w:pStyle w:val="2"/>
        <w:jc w:val="both"/>
      </w:pPr>
      <w:r>
        <w:t>а) личные – налоги, уплачиваемые налогоплательщиком за счет и в зависимости от полученного им дохода (прибыли) и учитывающие платежеспособность плательщика;</w:t>
      </w:r>
    </w:p>
    <w:p w:rsidR="00682A6B" w:rsidRDefault="00682A6B">
      <w:pPr>
        <w:pStyle w:val="2"/>
        <w:jc w:val="both"/>
      </w:pPr>
      <w:r>
        <w:t xml:space="preserve">б) реальные (англ. </w:t>
      </w:r>
      <w:r>
        <w:rPr>
          <w:lang w:val="en-US"/>
        </w:rPr>
        <w:t>Real</w:t>
      </w:r>
      <w:r>
        <w:t xml:space="preserve"> – имущество) – налоги, уплачиваемые с имущества, в основе которых лежит не реальный, а предполагаемый средний доход.</w:t>
      </w:r>
    </w:p>
    <w:p w:rsidR="00682A6B" w:rsidRDefault="00682A6B">
      <w:pPr>
        <w:pStyle w:val="2"/>
        <w:jc w:val="both"/>
      </w:pPr>
      <w:r>
        <w:t>Б. Косвенные (на потребление) – налоги, которые взимаются в процессе расходования материальных благ, определяются размером потребления, включаются в виде надбавки к цене реализации товара и уплачиваются потребителем. При косвенном налогообложении формальным плательщиком является продавец товара (работ, услуг), выступающий посредником между государством и потребителем товара (работ, услуг). Последний же представляет собой плательщика реального. Именно критерий совпадения юридического и фактического плательщика является одним из основных при разграничении налогов на прямые и косвенные. При прямом налогообложении – юридический и фактический плательщики совпадают, при косвенном – нет.</w:t>
      </w:r>
    </w:p>
    <w:p w:rsidR="00682A6B" w:rsidRDefault="00682A6B">
      <w:pPr>
        <w:pStyle w:val="2"/>
        <w:jc w:val="both"/>
      </w:pPr>
      <w:r>
        <w:t>Еще одно важное обязательство следует учитывать при разграничении прямых и косвенных налогов – их участие в образовании цены. Если прямые налоги закладываются в цену на стадии производства, у производителя, то косвенные – только на стадии реализации и как надбавка к цене товара. Схематично это выглядит следующим образом:</w:t>
      </w:r>
    </w:p>
    <w:p w:rsidR="00682A6B" w:rsidRDefault="00D121F5">
      <w:pPr>
        <w:pStyle w:val="2"/>
        <w:jc w:val="both"/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48.8pt;margin-top:9.95pt;width:324pt;height:126pt;z-index:-251659264"/>
        </w:pict>
      </w:r>
      <w:r>
        <w:rPr>
          <w:noProof/>
        </w:rPr>
        <w:pict>
          <v:shape id="_x0000_s1027" type="#_x0000_t80" style="position:absolute;left:0;text-align:left;margin-left:59.15pt;margin-top:18.95pt;width:3in;height:45pt;z-index:-251658240" adj=",6145,,8680"/>
        </w:pict>
      </w:r>
    </w:p>
    <w:p w:rsidR="00682A6B" w:rsidRDefault="00682A6B">
      <w:pPr>
        <w:pStyle w:val="2"/>
        <w:ind w:firstLine="0"/>
        <w:jc w:val="center"/>
      </w:pPr>
      <w:r>
        <w:t>МЗ + ЗП + Пр + Надб. + Пр.Н     +   Косв.Н</w:t>
      </w:r>
    </w:p>
    <w:p w:rsidR="00682A6B" w:rsidRDefault="00682A6B">
      <w:pPr>
        <w:pStyle w:val="2"/>
        <w:ind w:firstLine="0"/>
        <w:jc w:val="center"/>
      </w:pPr>
    </w:p>
    <w:p w:rsidR="00682A6B" w:rsidRDefault="00682A6B">
      <w:pPr>
        <w:pStyle w:val="2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Цена производителя</w:t>
      </w:r>
    </w:p>
    <w:p w:rsidR="00682A6B" w:rsidRDefault="00682A6B">
      <w:pPr>
        <w:pStyle w:val="2"/>
        <w:jc w:val="both"/>
      </w:pPr>
      <w:r>
        <w:rPr>
          <w:b/>
          <w:bCs/>
          <w:sz w:val="36"/>
          <w:szCs w:val="36"/>
        </w:rPr>
        <w:t xml:space="preserve">        </w:t>
      </w:r>
    </w:p>
    <w:p w:rsidR="00682A6B" w:rsidRDefault="00682A6B">
      <w:pPr>
        <w:pStyle w:val="2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</w:p>
    <w:p w:rsidR="00682A6B" w:rsidRDefault="00682A6B">
      <w:pPr>
        <w:pStyle w:val="2"/>
        <w:ind w:left="360" w:firstLine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Цена реализации</w:t>
      </w:r>
    </w:p>
    <w:p w:rsidR="00682A6B" w:rsidRDefault="00682A6B">
      <w:pPr>
        <w:pStyle w:val="2"/>
        <w:jc w:val="both"/>
      </w:pPr>
    </w:p>
    <w:p w:rsidR="00682A6B" w:rsidRDefault="00682A6B">
      <w:pPr>
        <w:pStyle w:val="2"/>
        <w:jc w:val="both"/>
      </w:pPr>
      <w:r>
        <w:t>МЗ – материальные затраты;</w:t>
      </w:r>
    </w:p>
    <w:p w:rsidR="00682A6B" w:rsidRDefault="00682A6B">
      <w:pPr>
        <w:pStyle w:val="2"/>
        <w:jc w:val="both"/>
      </w:pPr>
      <w:r>
        <w:t>ЗП – заработная плата;</w:t>
      </w:r>
    </w:p>
    <w:p w:rsidR="00682A6B" w:rsidRDefault="00682A6B">
      <w:pPr>
        <w:pStyle w:val="2"/>
        <w:jc w:val="both"/>
      </w:pPr>
      <w:r>
        <w:t>Пр – прибыль;</w:t>
      </w:r>
    </w:p>
    <w:p w:rsidR="00682A6B" w:rsidRDefault="00682A6B">
      <w:pPr>
        <w:pStyle w:val="2"/>
        <w:jc w:val="both"/>
      </w:pPr>
      <w:r>
        <w:t>Надб. – различные надбавки производителя;</w:t>
      </w:r>
    </w:p>
    <w:p w:rsidR="00682A6B" w:rsidRDefault="00682A6B">
      <w:pPr>
        <w:pStyle w:val="2"/>
        <w:jc w:val="both"/>
      </w:pPr>
      <w:r>
        <w:t>Пр.Н – прямые налоги;</w:t>
      </w:r>
    </w:p>
    <w:p w:rsidR="00682A6B" w:rsidRDefault="00682A6B">
      <w:pPr>
        <w:pStyle w:val="2"/>
        <w:jc w:val="both"/>
      </w:pPr>
      <w:r>
        <w:t>Косв.Н – косвенные налоги.</w:t>
      </w:r>
    </w:p>
    <w:p w:rsidR="00682A6B" w:rsidRDefault="00682A6B">
      <w:pPr>
        <w:pStyle w:val="2"/>
        <w:jc w:val="both"/>
      </w:pPr>
      <w:r>
        <w:t xml:space="preserve">5. </w:t>
      </w:r>
      <w:r>
        <w:rPr>
          <w:i/>
          <w:iCs/>
        </w:rPr>
        <w:t>В зависимости от способа взимания</w:t>
      </w:r>
      <w:r>
        <w:t>:</w:t>
      </w:r>
    </w:p>
    <w:p w:rsidR="00682A6B" w:rsidRDefault="00682A6B">
      <w:pPr>
        <w:pStyle w:val="2"/>
        <w:jc w:val="both"/>
      </w:pPr>
      <w:r>
        <w:t>А. Долевые (количественные) – устанавливающие размер налога для каждого плательщика отдельно, учитывающие имущественное состояние плательщика и его возможности уплаты. Общая величина налога формируется как сумма платежей отдельных плательщиков.</w:t>
      </w:r>
    </w:p>
    <w:p w:rsidR="00682A6B" w:rsidRDefault="00682A6B">
      <w:pPr>
        <w:pStyle w:val="2"/>
        <w:jc w:val="both"/>
      </w:pPr>
      <w:r>
        <w:t>Б. Раскладочные (репартиационные) – налоги, начисляемые на целую корпорацию плательщиков, которые самостоятельно осуществляют между собой окончательное распределение налогового бремени. Исторически это первая форма взимания налогов, которая проходила несколько этапов: первый – установление общей суммы потребности государства в доходах; второй – распределение этой суммы между территориальными единицами; третий – распределение ее между плательщиками. Сейчас применяется на местном уровне.</w:t>
      </w:r>
    </w:p>
    <w:p w:rsidR="00682A6B" w:rsidRDefault="00682A6B">
      <w:pPr>
        <w:pStyle w:val="2"/>
        <w:jc w:val="both"/>
      </w:pPr>
      <w:r>
        <w:t xml:space="preserve">6. </w:t>
      </w:r>
      <w:r>
        <w:rPr>
          <w:i/>
          <w:iCs/>
        </w:rPr>
        <w:t>В зависимости от характера использования</w:t>
      </w:r>
      <w:r>
        <w:t>:</w:t>
      </w:r>
    </w:p>
    <w:p w:rsidR="00682A6B" w:rsidRDefault="00682A6B">
      <w:pPr>
        <w:pStyle w:val="2"/>
        <w:jc w:val="both"/>
      </w:pPr>
      <w:r>
        <w:t>А. Общего назначения – налоги, используемые на общие цели, без конкретизации мероприятий или затрат, на которые они расходуются (фактически это и есть действительно налоги).</w:t>
      </w:r>
    </w:p>
    <w:p w:rsidR="00682A6B" w:rsidRDefault="00682A6B">
      <w:pPr>
        <w:pStyle w:val="2"/>
        <w:jc w:val="both"/>
      </w:pPr>
      <w:r>
        <w:t>Б. Целевые налоги – налоги, зачисляемые во внебюджетные целевые фонды и предназначенные для целевого использования. Фактически одним из основных признаков налогов является нецелевой характер, однако подобные платежи имеют ряд положительных моментов: психологический; увязки затрат и доходов от определенных видов деятельности; определенной независимости конкретного государственного органа.</w:t>
      </w:r>
    </w:p>
    <w:p w:rsidR="00682A6B" w:rsidRDefault="00682A6B">
      <w:pPr>
        <w:pStyle w:val="2"/>
        <w:jc w:val="both"/>
      </w:pPr>
      <w:r>
        <w:t>Современные налоговые законодательства широко используют систему целевых налогов. Например, в Швейцарии доход от налога на спиртные напитки и табачные изделия распределяется между кантонами, и выделяются на борьбу с причинами и последствиями алкоголизма, для покрытия расходов в связи со страхованием по старости и в случае потери кормильца.</w:t>
      </w:r>
    </w:p>
    <w:p w:rsidR="00682A6B" w:rsidRDefault="00682A6B">
      <w:pPr>
        <w:pStyle w:val="2"/>
        <w:jc w:val="both"/>
      </w:pPr>
      <w:r>
        <w:t xml:space="preserve">7. </w:t>
      </w:r>
      <w:r>
        <w:rPr>
          <w:i/>
          <w:iCs/>
        </w:rPr>
        <w:t>В зависимости от периодичности взимания</w:t>
      </w:r>
      <w:r>
        <w:t>:</w:t>
      </w:r>
    </w:p>
    <w:p w:rsidR="00682A6B" w:rsidRDefault="00682A6B">
      <w:pPr>
        <w:pStyle w:val="2"/>
        <w:jc w:val="both"/>
      </w:pPr>
      <w:r>
        <w:t>А. Разовые – налоги, уплачиваемые один раз в течение определенного времени (чаще всего – налогового периода) при совершении определенных действий (налог с владельцев транспортных средств; налог с имущества, переходящего в порядке наследования или дарения). В большей степени данная разновидность налогов имеет характер сборов.</w:t>
      </w:r>
    </w:p>
    <w:p w:rsidR="00682A6B" w:rsidRDefault="00682A6B">
      <w:pPr>
        <w:pStyle w:val="2"/>
        <w:jc w:val="both"/>
      </w:pPr>
      <w:r>
        <w:t>Б. Систематические (регулярные) – налоги, взимаемые регулярно, через определенные промежутки времени и в течение всего периода владения или деятельности плательщика (помесячно, поквартально).</w:t>
      </w:r>
    </w:p>
    <w:p w:rsidR="00682A6B" w:rsidRDefault="00682A6B">
      <w:pPr>
        <w:pStyle w:val="2"/>
        <w:jc w:val="both"/>
      </w:pPr>
      <w:r>
        <w:t xml:space="preserve">8. </w:t>
      </w:r>
      <w:r>
        <w:rPr>
          <w:i/>
          <w:iCs/>
        </w:rPr>
        <w:t>В зависимости от учета налогового платежа</w:t>
      </w:r>
      <w:r>
        <w:t>:</w:t>
      </w:r>
    </w:p>
    <w:p w:rsidR="00682A6B" w:rsidRDefault="00682A6B">
      <w:pPr>
        <w:pStyle w:val="2"/>
        <w:jc w:val="both"/>
      </w:pPr>
      <w:r>
        <w:t>А. Налоги, финансируемые потребителем (акциз, налог на добавленную стоимость).</w:t>
      </w:r>
    </w:p>
    <w:p w:rsidR="00682A6B" w:rsidRDefault="00682A6B">
      <w:pPr>
        <w:pStyle w:val="2"/>
        <w:jc w:val="both"/>
      </w:pPr>
      <w:r>
        <w:t>Б. Налоги, включаемые в себестоимость (налог с владельцев транспортных средств, земельный налог).</w:t>
      </w:r>
    </w:p>
    <w:p w:rsidR="00682A6B" w:rsidRDefault="00682A6B">
      <w:pPr>
        <w:pStyle w:val="2"/>
        <w:jc w:val="both"/>
      </w:pPr>
      <w:r>
        <w:t>В. Налоги, финансируемые за счет балансовой прибыли, т.е. прибыли до уплаты налога (налог на имущество, налог на рекламу).</w:t>
      </w:r>
    </w:p>
    <w:p w:rsidR="00682A6B" w:rsidRDefault="00682A6B">
      <w:pPr>
        <w:pStyle w:val="2"/>
        <w:jc w:val="both"/>
      </w:pPr>
      <w:r>
        <w:t>Г. Налоги, финансируемые за счет чистой прибыли, т.е. прибыли после уплаты налога (сбор за право торговли, за использование национальной символики).</w:t>
      </w:r>
    </w:p>
    <w:p w:rsidR="00682A6B" w:rsidRDefault="00682A6B">
      <w:pPr>
        <w:pStyle w:val="2"/>
        <w:jc w:val="both"/>
        <w:rPr>
          <w:i/>
          <w:iCs/>
        </w:rPr>
      </w:pPr>
      <w:r>
        <w:t xml:space="preserve">В отдельную подсистему можно выделить группу </w:t>
      </w:r>
      <w:r>
        <w:rPr>
          <w:b/>
          <w:bCs/>
          <w:color w:val="808080"/>
        </w:rPr>
        <w:t>общегосударственных сборов</w:t>
      </w:r>
      <w:r>
        <w:t>, которые могут быть дифференцированы следующим образом:</w:t>
      </w:r>
    </w:p>
    <w:p w:rsidR="00682A6B" w:rsidRDefault="00682A6B">
      <w:pPr>
        <w:pStyle w:val="2"/>
        <w:jc w:val="both"/>
      </w:pPr>
      <w:r>
        <w:t xml:space="preserve">1) </w:t>
      </w:r>
      <w:r>
        <w:rPr>
          <w:i/>
          <w:iCs/>
        </w:rPr>
        <w:t>сборы экономического характера</w:t>
      </w:r>
      <w:r>
        <w:t xml:space="preserve"> (сбор в Государственный инновационный фонд);</w:t>
      </w:r>
    </w:p>
    <w:p w:rsidR="00682A6B" w:rsidRDefault="00682A6B">
      <w:pPr>
        <w:pStyle w:val="2"/>
        <w:jc w:val="both"/>
      </w:pPr>
      <w:r>
        <w:t xml:space="preserve">2) </w:t>
      </w:r>
      <w:r>
        <w:rPr>
          <w:i/>
          <w:iCs/>
        </w:rPr>
        <w:t>сборы социального характера</w:t>
      </w:r>
      <w:r>
        <w:t xml:space="preserve"> (сбор на обязательное государственное социальное страхование и т.д.);</w:t>
      </w:r>
    </w:p>
    <w:p w:rsidR="00682A6B" w:rsidRDefault="00682A6B">
      <w:pPr>
        <w:pStyle w:val="2"/>
        <w:jc w:val="both"/>
      </w:pPr>
      <w:r>
        <w:t xml:space="preserve">3) </w:t>
      </w:r>
      <w:r>
        <w:rPr>
          <w:i/>
          <w:iCs/>
        </w:rPr>
        <w:t>сборы природоресурсного характера</w:t>
      </w:r>
      <w:r>
        <w:t xml:space="preserve"> (сбор за специальное использование природных ресурсов и т.д.).</w:t>
      </w:r>
      <w:bookmarkStart w:id="0" w:name="_GoBack"/>
      <w:bookmarkEnd w:id="0"/>
    </w:p>
    <w:sectPr w:rsidR="00682A6B">
      <w:footerReference w:type="default" r:id="rId7"/>
      <w:pgSz w:w="11906" w:h="16838" w:code="9"/>
      <w:pgMar w:top="1134" w:right="1418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6B" w:rsidRDefault="00682A6B">
      <w:r>
        <w:separator/>
      </w:r>
    </w:p>
  </w:endnote>
  <w:endnote w:type="continuationSeparator" w:id="0">
    <w:p w:rsidR="00682A6B" w:rsidRDefault="0068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6B" w:rsidRDefault="00682A6B">
    <w:pPr>
      <w:pStyle w:val="a5"/>
      <w:rPr>
        <w:rStyle w:val="a7"/>
        <w:rFonts w:ascii="Tahoma" w:hAnsi="Tahoma" w:cs="Tahoma"/>
      </w:rPr>
    </w:pPr>
  </w:p>
  <w:p w:rsidR="00682A6B" w:rsidRDefault="00682A6B">
    <w:pPr>
      <w:pStyle w:val="a5"/>
      <w:rPr>
        <w:rStyle w:val="a7"/>
        <w:rFonts w:ascii="Tahoma" w:hAnsi="Tahoma" w:cs="Tahoma"/>
      </w:rPr>
    </w:pPr>
  </w:p>
  <w:p w:rsidR="00682A6B" w:rsidRDefault="00682A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6B" w:rsidRDefault="00682A6B">
      <w:r>
        <w:separator/>
      </w:r>
    </w:p>
  </w:footnote>
  <w:footnote w:type="continuationSeparator" w:id="0">
    <w:p w:rsidR="00682A6B" w:rsidRDefault="0068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301B"/>
    <w:multiLevelType w:val="hybridMultilevel"/>
    <w:tmpl w:val="4BD8FD4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CF5485D"/>
    <w:multiLevelType w:val="hybridMultilevel"/>
    <w:tmpl w:val="ADD206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572ED"/>
    <w:multiLevelType w:val="hybridMultilevel"/>
    <w:tmpl w:val="88024074"/>
    <w:lvl w:ilvl="0" w:tplc="2DD21CCC">
      <w:start w:val="1"/>
      <w:numFmt w:val="decimal"/>
      <w:lvlText w:val="%1.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51864EF"/>
    <w:multiLevelType w:val="hybridMultilevel"/>
    <w:tmpl w:val="C1A4307A"/>
    <w:lvl w:ilvl="0" w:tplc="74A2F746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1AAA1C30"/>
    <w:multiLevelType w:val="hybridMultilevel"/>
    <w:tmpl w:val="381E2156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1AB42149"/>
    <w:multiLevelType w:val="hybridMultilevel"/>
    <w:tmpl w:val="31A27760"/>
    <w:lvl w:ilvl="0" w:tplc="041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1F6C2E31"/>
    <w:multiLevelType w:val="hybridMultilevel"/>
    <w:tmpl w:val="7B0619D2"/>
    <w:lvl w:ilvl="0" w:tplc="DAEC3B06">
      <w:start w:val="1"/>
      <w:numFmt w:val="decimal"/>
      <w:lvlText w:val="%1."/>
      <w:lvlJc w:val="left"/>
      <w:pPr>
        <w:tabs>
          <w:tab w:val="num" w:pos="700"/>
        </w:tabs>
        <w:ind w:left="357" w:hanging="1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652A2"/>
    <w:multiLevelType w:val="hybridMultilevel"/>
    <w:tmpl w:val="C920496E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313568F3"/>
    <w:multiLevelType w:val="hybridMultilevel"/>
    <w:tmpl w:val="C6008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6EB9A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90653"/>
    <w:multiLevelType w:val="hybridMultilevel"/>
    <w:tmpl w:val="A684BA88"/>
    <w:lvl w:ilvl="0" w:tplc="9B7C89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D605C"/>
    <w:multiLevelType w:val="hybridMultilevel"/>
    <w:tmpl w:val="AEFEC9B2"/>
    <w:lvl w:ilvl="0" w:tplc="D43EDFEA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43D05273"/>
    <w:multiLevelType w:val="hybridMultilevel"/>
    <w:tmpl w:val="900EE51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44DD15DB"/>
    <w:multiLevelType w:val="hybridMultilevel"/>
    <w:tmpl w:val="2FA89EB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48CC711B"/>
    <w:multiLevelType w:val="hybridMultilevel"/>
    <w:tmpl w:val="B11E53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2C18BA"/>
    <w:multiLevelType w:val="hybridMultilevel"/>
    <w:tmpl w:val="A46646B4"/>
    <w:lvl w:ilvl="0" w:tplc="F4FAE4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635A4D5A"/>
    <w:multiLevelType w:val="hybridMultilevel"/>
    <w:tmpl w:val="7A3E101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2069B86">
      <w:start w:val="1"/>
      <w:numFmt w:val="upperRoman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9301F44"/>
    <w:multiLevelType w:val="hybridMultilevel"/>
    <w:tmpl w:val="643E314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6C054F60"/>
    <w:multiLevelType w:val="hybridMultilevel"/>
    <w:tmpl w:val="C942785E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79686D34"/>
    <w:multiLevelType w:val="hybridMultilevel"/>
    <w:tmpl w:val="787CA406"/>
    <w:lvl w:ilvl="0" w:tplc="E8140E7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3D618E"/>
    <w:multiLevelType w:val="hybridMultilevel"/>
    <w:tmpl w:val="91CE2CF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7F245217"/>
    <w:multiLevelType w:val="multilevel"/>
    <w:tmpl w:val="75641E3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11"/>
        </w:tabs>
        <w:ind w:left="720" w:firstLine="131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"/>
  </w:num>
  <w:num w:numId="5">
    <w:abstractNumId w:val="15"/>
  </w:num>
  <w:num w:numId="6">
    <w:abstractNumId w:val="19"/>
  </w:num>
  <w:num w:numId="7">
    <w:abstractNumId w:val="16"/>
  </w:num>
  <w:num w:numId="8">
    <w:abstractNumId w:val="0"/>
  </w:num>
  <w:num w:numId="9">
    <w:abstractNumId w:val="12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14"/>
  </w:num>
  <w:num w:numId="15">
    <w:abstractNumId w:val="13"/>
  </w:num>
  <w:num w:numId="16">
    <w:abstractNumId w:val="18"/>
  </w:num>
  <w:num w:numId="17">
    <w:abstractNumId w:val="2"/>
  </w:num>
  <w:num w:numId="18">
    <w:abstractNumId w:val="3"/>
  </w:num>
  <w:num w:numId="19">
    <w:abstractNumId w:val="5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E55"/>
    <w:rsid w:val="00682A6B"/>
    <w:rsid w:val="007F7E55"/>
    <w:rsid w:val="00D121F5"/>
    <w:rsid w:val="00EA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583BDC1-6C69-4473-BE96-CF849911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60"/>
      <w:ind w:firstLine="851"/>
    </w:pPr>
    <w:rPr>
      <w:sz w:val="32"/>
      <w:szCs w:val="32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pPr>
      <w:spacing w:line="408" w:lineRule="auto"/>
      <w:jc w:val="both"/>
    </w:pPr>
    <w:rPr>
      <w:rFonts w:ascii="Arial" w:hAnsi="Arial" w:cs="Arial"/>
      <w:i/>
      <w:iCs/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pPr>
      <w:spacing w:before="60"/>
      <w:ind w:firstLine="851"/>
      <w:jc w:val="both"/>
    </w:pPr>
    <w:rPr>
      <w:sz w:val="32"/>
      <w:szCs w:val="32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Налоги стали известны человечеству с древности</vt:lpstr>
    </vt:vector>
  </TitlesOfParts>
  <Company>home</Company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Налоги стали известны человечеству с древности</dc:title>
  <dc:subject/>
  <dc:creator>Рецебуринский Ю.И.</dc:creator>
  <cp:keywords/>
  <dc:description/>
  <cp:lastModifiedBy>admin</cp:lastModifiedBy>
  <cp:revision>2</cp:revision>
  <cp:lastPrinted>2002-10-27T19:18:00Z</cp:lastPrinted>
  <dcterms:created xsi:type="dcterms:W3CDTF">2014-03-20T06:44:00Z</dcterms:created>
  <dcterms:modified xsi:type="dcterms:W3CDTF">2014-03-20T06:44:00Z</dcterms:modified>
</cp:coreProperties>
</file>