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6" w:rsidRDefault="00BB5396">
      <w:pPr>
        <w:pStyle w:val="a6"/>
        <w:tabs>
          <w:tab w:val="left" w:pos="1155"/>
          <w:tab w:val="center" w:pos="4807"/>
        </w:tabs>
        <w:rPr>
          <w:sz w:val="32"/>
          <w:szCs w:val="32"/>
        </w:rPr>
      </w:pPr>
      <w:r>
        <w:rPr>
          <w:sz w:val="32"/>
          <w:szCs w:val="32"/>
        </w:rPr>
        <w:t>Западно-Казахстанская медицинская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академия имени М. Оспанова.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32"/>
          <w:szCs w:val="3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B5396" w:rsidRDefault="00BB5396">
      <w:pPr>
        <w:pStyle w:val="2"/>
        <w:rPr>
          <w:rFonts w:ascii="AcademyKaZ Cyr" w:hAnsi="AcademyKaZ Cyr" w:cs="AcademyKaZ Cyr"/>
          <w:sz w:val="70"/>
          <w:szCs w:val="70"/>
        </w:rPr>
      </w:pPr>
      <w:r>
        <w:rPr>
          <w:rFonts w:ascii="AcademyKaZ Cyr" w:hAnsi="AcademyKaZ Cyr" w:cs="AcademyKaZ Cyr"/>
          <w:sz w:val="70"/>
          <w:szCs w:val="70"/>
        </w:rPr>
        <w:t>Р Е Ф Е Р А Т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на тему: понятие о медицинской информатике.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  <w:u w:val="single"/>
        </w:rPr>
        <w:t>Выполнил:</w:t>
      </w:r>
      <w:r>
        <w:rPr>
          <w:rFonts w:ascii="Verdana" w:hAnsi="Verdana" w:cs="Verdana"/>
          <w:color w:val="000000"/>
          <w:sz w:val="22"/>
          <w:szCs w:val="22"/>
        </w:rPr>
        <w:t xml:space="preserve"> Имжаров Талгат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студент 1-го курса 118 гр.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Проверила:______________ 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Актобе, 2003</w:t>
      </w:r>
    </w:p>
    <w:p w:rsidR="00BB5396" w:rsidRDefault="00BB5396">
      <w:pPr>
        <w:pStyle w:val="21"/>
        <w:rPr>
          <w:sz w:val="22"/>
          <w:szCs w:val="22"/>
        </w:rPr>
      </w:pPr>
      <w:r>
        <w:rPr>
          <w:sz w:val="22"/>
          <w:szCs w:val="22"/>
        </w:rPr>
        <w:t>Информационные процессы присутствуют во всех областях меди</w:t>
      </w:r>
      <w:r>
        <w:rPr>
          <w:sz w:val="22"/>
          <w:szCs w:val="22"/>
        </w:rPr>
        <w:softHyphen/>
        <w:t>цины и здравоохранения. От их упорядоченности зависит четкость функционирования отрасли в целом и эффективность управления ею. Информационные процессы в медицине рассматривает меди</w:t>
      </w:r>
      <w:r>
        <w:rPr>
          <w:sz w:val="22"/>
          <w:szCs w:val="22"/>
        </w:rPr>
        <w:softHyphen/>
        <w:t>цинская информатика.</w:t>
      </w:r>
    </w:p>
    <w:p w:rsidR="00BB5396" w:rsidRDefault="00BB5396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В настоящее время медицинская информатика признана как самостоятельная область науки, имеющая спой предмет, объект изуче</w:t>
      </w:r>
      <w:r>
        <w:rPr>
          <w:sz w:val="22"/>
          <w:szCs w:val="22"/>
        </w:rPr>
        <w:softHyphen/>
        <w:t>ния и занимающая место в ряду других медицинских дисциплин. С другой стороны, методология медицинской информатики основа</w:t>
      </w:r>
      <w:r>
        <w:rPr>
          <w:sz w:val="22"/>
          <w:szCs w:val="22"/>
        </w:rPr>
        <w:softHyphen/>
        <w:t>на на методологии общей информатики. Каковы же теоретические основания информатики?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Любые физические характеристики материи могут рассматри</w:t>
      </w:r>
      <w:r>
        <w:rPr>
          <w:rFonts w:ascii="Verdana" w:hAnsi="Verdana" w:cs="Verdana"/>
          <w:color w:val="000000"/>
          <w:sz w:val="22"/>
          <w:szCs w:val="22"/>
        </w:rPr>
        <w:softHyphen/>
        <w:t>ваться как сигналы. Следовательно, все процессы в природе сопро</w:t>
      </w:r>
      <w:r>
        <w:rPr>
          <w:rFonts w:ascii="Verdana" w:hAnsi="Verdana" w:cs="Verdana"/>
          <w:color w:val="000000"/>
          <w:sz w:val="22"/>
          <w:szCs w:val="22"/>
        </w:rPr>
        <w:softHyphen/>
        <w:t>вождаются сигналами. При взаимодействии сигналов с физически</w:t>
      </w:r>
      <w:r>
        <w:rPr>
          <w:rFonts w:ascii="Verdana" w:hAnsi="Verdana" w:cs="Verdana"/>
          <w:color w:val="000000"/>
          <w:sz w:val="22"/>
          <w:szCs w:val="22"/>
        </w:rPr>
        <w:softHyphen/>
        <w:t>ми телами в последних могут возникать определенные изменения свойств — это явление называется регистрацией сигналов. Зареги</w:t>
      </w:r>
      <w:r>
        <w:rPr>
          <w:rFonts w:ascii="Verdana" w:hAnsi="Verdana" w:cs="Verdana"/>
          <w:color w:val="000000"/>
          <w:sz w:val="22"/>
          <w:szCs w:val="22"/>
        </w:rPr>
        <w:softHyphen/>
        <w:t>стрированные сигналы образуют данные.</w:t>
      </w:r>
    </w:p>
    <w:p w:rsidR="00BB5396" w:rsidRDefault="00BB5396">
      <w:pPr>
        <w:ind w:firstLine="708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Ближе к повседневной практике, данные — это полученные в результате прямого наблюдения процесса или явления числа, сим</w:t>
      </w:r>
      <w:r>
        <w:rPr>
          <w:rFonts w:ascii="Verdana" w:hAnsi="Verdana" w:cs="Verdana"/>
          <w:color w:val="000000"/>
          <w:sz w:val="22"/>
          <w:szCs w:val="22"/>
        </w:rPr>
        <w:softHyphen/>
        <w:t>волы, слова, которые фиксируются в документах а передаются по сред</w:t>
      </w:r>
      <w:r>
        <w:rPr>
          <w:rFonts w:ascii="Verdana" w:hAnsi="Verdana" w:cs="Verdana"/>
          <w:color w:val="000000"/>
          <w:sz w:val="22"/>
          <w:szCs w:val="22"/>
        </w:rPr>
        <w:softHyphen/>
        <w:t>ствам связи, обрабатываются средствами вычислительной техники вне зависимости от их содержания.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Данные, вследствие своего происхождения, несут в себе инфор</w:t>
      </w:r>
      <w:r>
        <w:rPr>
          <w:rFonts w:ascii="Verdana" w:hAnsi="Verdana" w:cs="Verdana"/>
          <w:color w:val="000000"/>
          <w:sz w:val="22"/>
          <w:szCs w:val="22"/>
        </w:rPr>
        <w:softHyphen/>
        <w:t>мацию о событиях (процессах или явлениях), произошедших в ма</w:t>
      </w:r>
      <w:r>
        <w:rPr>
          <w:rFonts w:ascii="Verdana" w:hAnsi="Verdana" w:cs="Verdana"/>
          <w:color w:val="000000"/>
          <w:sz w:val="22"/>
          <w:szCs w:val="22"/>
        </w:rPr>
        <w:softHyphen/>
        <w:t>териальном мире. Однако они не тождественны информации. Ин</w:t>
      </w:r>
      <w:r>
        <w:rPr>
          <w:rFonts w:ascii="Verdana" w:hAnsi="Verdana" w:cs="Verdana"/>
          <w:color w:val="000000"/>
          <w:sz w:val="22"/>
          <w:szCs w:val="22"/>
        </w:rPr>
        <w:softHyphen/>
        <w:t>формация извлекается из данных с помощью определенных методов, т. с. информация — это результат извлечения из данных знаний с помощью адекватных методов. Отсюда можно вывести более близ</w:t>
      </w:r>
      <w:r>
        <w:rPr>
          <w:rFonts w:ascii="Verdana" w:hAnsi="Verdana" w:cs="Verdana"/>
          <w:color w:val="000000"/>
          <w:sz w:val="22"/>
          <w:szCs w:val="22"/>
        </w:rPr>
        <w:softHyphen/>
        <w:t xml:space="preserve">кое к рассматриваемым далее задачам понятие об информации. </w:t>
      </w:r>
      <w:r>
        <w:rPr>
          <w:rFonts w:ascii="Verdana" w:hAnsi="Verdana" w:cs="Verdana"/>
          <w:i/>
          <w:iCs/>
          <w:color w:val="000000"/>
          <w:sz w:val="22"/>
          <w:szCs w:val="22"/>
        </w:rPr>
        <w:t>Ин</w:t>
      </w:r>
      <w:r>
        <w:rPr>
          <w:rFonts w:ascii="Verdana" w:hAnsi="Verdana" w:cs="Verdana"/>
          <w:i/>
          <w:iCs/>
          <w:color w:val="000000"/>
          <w:sz w:val="22"/>
          <w:szCs w:val="22"/>
        </w:rPr>
        <w:softHyphen/>
        <w:t xml:space="preserve">формация — </w:t>
      </w:r>
      <w:r>
        <w:rPr>
          <w:rFonts w:ascii="Verdana" w:hAnsi="Verdana" w:cs="Verdana"/>
          <w:color w:val="000000"/>
          <w:sz w:val="22"/>
          <w:szCs w:val="22"/>
        </w:rPr>
        <w:t>это полученная в ходе переработки данных совокуп</w:t>
      </w:r>
      <w:r>
        <w:rPr>
          <w:rFonts w:ascii="Verdana" w:hAnsi="Verdana" w:cs="Verdana"/>
          <w:color w:val="000000"/>
          <w:sz w:val="22"/>
          <w:szCs w:val="22"/>
        </w:rPr>
        <w:softHyphen/>
        <w:t>ность знаний (новых, ранее не известных сведений) об этих данных, зависимостях между ними, описывающая отраженное в данных на</w:t>
      </w:r>
      <w:r>
        <w:rPr>
          <w:rFonts w:ascii="Verdana" w:hAnsi="Verdana" w:cs="Verdana"/>
          <w:color w:val="000000"/>
          <w:sz w:val="22"/>
          <w:szCs w:val="22"/>
        </w:rPr>
        <w:softHyphen/>
        <w:t>блюдаемое явление.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Информация — это одно из основных универсальных свойств материи, се атрибутов. Все, что происходит в окружающем мире, так или иначе связано с информацией.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Наиболее важными свойствами информации являются объектив</w:t>
      </w:r>
      <w:r>
        <w:rPr>
          <w:rFonts w:ascii="Verdana" w:hAnsi="Verdana" w:cs="Verdana"/>
          <w:color w:val="000000"/>
          <w:sz w:val="22"/>
          <w:szCs w:val="22"/>
        </w:rPr>
        <w:softHyphen/>
        <w:t>ность, полнот;</w:t>
      </w:r>
      <w:r>
        <w:rPr>
          <w:rFonts w:ascii="Verdana" w:hAnsi="Verdana" w:cs="Verdana"/>
          <w:color w:val="000000"/>
          <w:sz w:val="22"/>
          <w:szCs w:val="22"/>
          <w:vertAlign w:val="superscript"/>
        </w:rPr>
        <w:t>1</w:t>
      </w:r>
      <w:r>
        <w:rPr>
          <w:rFonts w:ascii="Verdana" w:hAnsi="Verdana" w:cs="Verdana"/>
          <w:color w:val="000000"/>
          <w:sz w:val="22"/>
          <w:szCs w:val="22"/>
        </w:rPr>
        <w:t>, достоверность, адекватность, доступность и актуаль</w:t>
      </w:r>
      <w:r>
        <w:rPr>
          <w:rFonts w:ascii="Verdana" w:hAnsi="Verdana" w:cs="Verdana"/>
          <w:color w:val="000000"/>
          <w:sz w:val="22"/>
          <w:szCs w:val="22"/>
        </w:rPr>
        <w:softHyphen/>
        <w:t>ность. Свойства информации зависят как от свойств данных, так и от свойств методов ее извлечения.</w:t>
      </w:r>
    </w:p>
    <w:p w:rsidR="00BB5396" w:rsidRDefault="00BB5396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Информация редко используется в том месте, где она возникает, и обычно не применяется в момент возникновения, ее приходит</w:t>
      </w:r>
      <w:r>
        <w:rPr>
          <w:sz w:val="22"/>
          <w:szCs w:val="22"/>
        </w:rPr>
        <w:softHyphen/>
        <w:t>ся передавать в пространстве и во времени, пользуясь искусствен</w:t>
      </w:r>
      <w:r>
        <w:rPr>
          <w:sz w:val="22"/>
          <w:szCs w:val="22"/>
        </w:rPr>
        <w:softHyphen/>
        <w:t>но созданными или естественно возникшими каналами и средст</w:t>
      </w:r>
      <w:r>
        <w:rPr>
          <w:sz w:val="22"/>
          <w:szCs w:val="22"/>
        </w:rPr>
        <w:softHyphen/>
        <w:t>вами.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Процессы получения (создания) и преобразования информации (сбор, передачу, обработку, накопление, хранение, поиск, распростра</w:t>
      </w:r>
      <w:r>
        <w:rPr>
          <w:rFonts w:ascii="Verdana" w:hAnsi="Verdana" w:cs="Verdana"/>
          <w:color w:val="000000"/>
          <w:sz w:val="22"/>
          <w:szCs w:val="22"/>
        </w:rPr>
        <w:softHyphen/>
        <w:t>нение и потребление информации) называют информационными процессами.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В самом широком смысле область научно-технической деятель</w:t>
      </w:r>
      <w:r>
        <w:rPr>
          <w:rFonts w:ascii="Verdana" w:hAnsi="Verdana" w:cs="Verdana"/>
          <w:color w:val="000000"/>
          <w:sz w:val="22"/>
          <w:szCs w:val="22"/>
        </w:rPr>
        <w:softHyphen/>
        <w:t>ности, изучающую структуру и общие свойства информации, а так</w:t>
      </w:r>
      <w:r>
        <w:rPr>
          <w:rFonts w:ascii="Verdana" w:hAnsi="Verdana" w:cs="Verdana"/>
          <w:color w:val="000000"/>
          <w:sz w:val="22"/>
          <w:szCs w:val="22"/>
        </w:rPr>
        <w:softHyphen/>
        <w:t>же занимающуюся исследованием процессов ее получения, переда</w:t>
      </w:r>
      <w:r>
        <w:rPr>
          <w:rFonts w:ascii="Verdana" w:hAnsi="Verdana" w:cs="Verdana"/>
          <w:color w:val="000000"/>
          <w:sz w:val="22"/>
          <w:szCs w:val="22"/>
        </w:rPr>
        <w:softHyphen/>
        <w:t>чи, обработки, хранения, распространения, представления и использования информационной техники и технологии во всех сфе</w:t>
      </w:r>
      <w:r>
        <w:rPr>
          <w:rFonts w:ascii="Verdana" w:hAnsi="Verdana" w:cs="Verdana"/>
          <w:color w:val="000000"/>
          <w:sz w:val="22"/>
          <w:szCs w:val="22"/>
        </w:rPr>
        <w:softHyphen/>
        <w:t>рах общественной жизни называют информатикой.</w:t>
      </w:r>
    </w:p>
    <w:p w:rsidR="00BB5396" w:rsidRDefault="00BB5396">
      <w:pPr>
        <w:ind w:firstLine="708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Более узко под информатикой понимают техническую науку, си</w:t>
      </w:r>
      <w:r>
        <w:rPr>
          <w:rFonts w:ascii="Verdana" w:hAnsi="Verdana" w:cs="Verdana"/>
          <w:color w:val="000000"/>
          <w:sz w:val="22"/>
          <w:szCs w:val="22"/>
        </w:rPr>
        <w:softHyphen/>
        <w:t>стематизирующую приемы и методы создания, хранения, воспроиз</w:t>
      </w:r>
      <w:r>
        <w:rPr>
          <w:rFonts w:ascii="Verdana" w:hAnsi="Verdana" w:cs="Verdana"/>
          <w:color w:val="000000"/>
          <w:sz w:val="22"/>
          <w:szCs w:val="22"/>
        </w:rPr>
        <w:softHyphen/>
        <w:t>ведения, обработки и передачи данных средствами вычислительной техники, а также принципы функционирования этих средств и ме</w:t>
      </w:r>
      <w:r>
        <w:rPr>
          <w:rFonts w:ascii="Verdana" w:hAnsi="Verdana" w:cs="Verdana"/>
          <w:color w:val="000000"/>
          <w:sz w:val="22"/>
          <w:szCs w:val="22"/>
        </w:rPr>
        <w:softHyphen/>
        <w:t>тоды управления ими.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ab/>
        <w:t>В настоящей работе принят подход, когда медицинская инфор</w:t>
      </w:r>
      <w:r>
        <w:rPr>
          <w:rFonts w:ascii="Verdana" w:hAnsi="Verdana" w:cs="Verdana"/>
          <w:color w:val="000000"/>
          <w:sz w:val="22"/>
          <w:szCs w:val="22"/>
        </w:rPr>
        <w:softHyphen/>
        <w:t>матика рассматривается как один из прикладных разделов научной дисциплины информатика. Тогда, воспользовавшись определением последней, нетрудно получить определение медицинской информа</w:t>
      </w:r>
      <w:r>
        <w:rPr>
          <w:rFonts w:ascii="Verdana" w:hAnsi="Verdana" w:cs="Verdana"/>
          <w:color w:val="000000"/>
          <w:sz w:val="22"/>
          <w:szCs w:val="22"/>
        </w:rPr>
        <w:softHyphen/>
        <w:t>тики.</w:t>
      </w:r>
    </w:p>
    <w:p w:rsidR="00BB5396" w:rsidRDefault="00BB5396">
      <w:pPr>
        <w:pStyle w:val="a4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Медицинская информатика (МИ)</w:t>
      </w:r>
      <w:r>
        <w:rPr>
          <w:sz w:val="22"/>
          <w:szCs w:val="22"/>
        </w:rPr>
        <w:t xml:space="preserve"> — это научная дисциплина, занимающаяся исследованием процессов получения, передачи, об</w:t>
      </w:r>
      <w:r>
        <w:rPr>
          <w:sz w:val="22"/>
          <w:szCs w:val="22"/>
        </w:rPr>
        <w:softHyphen/>
        <w:t>работки, хранения, распространения, представления информации с использованием информационной техники и технологии в медици</w:t>
      </w:r>
      <w:r>
        <w:rPr>
          <w:sz w:val="22"/>
          <w:szCs w:val="22"/>
        </w:rPr>
        <w:softHyphen/>
        <w:t>не и здравоохранении.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Медицинская информатика</w:t>
      </w:r>
      <w:r>
        <w:rPr>
          <w:rFonts w:ascii="Verdana" w:hAnsi="Verdana" w:cs="Verdana"/>
          <w:color w:val="000000"/>
          <w:sz w:val="22"/>
          <w:szCs w:val="22"/>
        </w:rPr>
        <w:t xml:space="preserve"> — это прикладная медико-техничес</w:t>
      </w:r>
      <w:r>
        <w:rPr>
          <w:rFonts w:ascii="Verdana" w:hAnsi="Verdana" w:cs="Verdana"/>
          <w:color w:val="000000"/>
          <w:sz w:val="22"/>
          <w:szCs w:val="22"/>
        </w:rPr>
        <w:softHyphen/>
        <w:t xml:space="preserve">кая наука, являющаяся результатом перекрестного взаимодействия медицины и информатики: медицина поставляет комплекс </w:t>
      </w:r>
      <w:r>
        <w:rPr>
          <w:rFonts w:ascii="Verdana" w:hAnsi="Verdana" w:cs="Verdana"/>
          <w:i/>
          <w:iCs/>
          <w:color w:val="000000"/>
          <w:sz w:val="22"/>
          <w:szCs w:val="22"/>
        </w:rPr>
        <w:t xml:space="preserve">задача — методы, </w:t>
      </w:r>
      <w:r>
        <w:rPr>
          <w:rFonts w:ascii="Verdana" w:hAnsi="Verdana" w:cs="Verdana"/>
          <w:color w:val="000000"/>
          <w:sz w:val="22"/>
          <w:szCs w:val="22"/>
        </w:rPr>
        <w:t xml:space="preserve">а информатика обеспечивает комплекс </w:t>
      </w:r>
      <w:r>
        <w:rPr>
          <w:rFonts w:ascii="Verdana" w:hAnsi="Verdana" w:cs="Verdana"/>
          <w:i/>
          <w:iCs/>
          <w:color w:val="000000"/>
          <w:sz w:val="22"/>
          <w:szCs w:val="22"/>
        </w:rPr>
        <w:t xml:space="preserve">средства </w:t>
      </w:r>
      <w:r>
        <w:rPr>
          <w:rFonts w:ascii="Verdana" w:hAnsi="Verdana" w:cs="Verdana"/>
          <w:color w:val="000000"/>
          <w:sz w:val="22"/>
          <w:szCs w:val="22"/>
        </w:rPr>
        <w:t xml:space="preserve">— </w:t>
      </w:r>
      <w:r>
        <w:rPr>
          <w:rFonts w:ascii="Verdana" w:hAnsi="Verdana" w:cs="Verdana"/>
          <w:i/>
          <w:iCs/>
          <w:color w:val="000000"/>
          <w:sz w:val="22"/>
          <w:szCs w:val="22"/>
        </w:rPr>
        <w:t xml:space="preserve">приемы </w:t>
      </w:r>
      <w:r>
        <w:rPr>
          <w:rFonts w:ascii="Verdana" w:hAnsi="Verdana" w:cs="Verdana"/>
          <w:color w:val="000000"/>
          <w:sz w:val="22"/>
          <w:szCs w:val="22"/>
        </w:rPr>
        <w:t xml:space="preserve">в едином методическом подходе, основанном на системе </w:t>
      </w:r>
      <w:r>
        <w:rPr>
          <w:rFonts w:ascii="Verdana" w:hAnsi="Verdana" w:cs="Verdana"/>
          <w:i/>
          <w:iCs/>
          <w:color w:val="000000"/>
          <w:sz w:val="22"/>
          <w:szCs w:val="22"/>
        </w:rPr>
        <w:t>задача — средства— методы — приемы.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Предметом изучения медицинской информатики при этом будут являться информационные процессы, сопряженные с медико-био</w:t>
      </w:r>
      <w:r>
        <w:rPr>
          <w:rFonts w:ascii="Verdana" w:hAnsi="Verdana" w:cs="Verdana"/>
          <w:color w:val="000000"/>
          <w:sz w:val="22"/>
          <w:szCs w:val="22"/>
        </w:rPr>
        <w:softHyphen/>
        <w:t>логическими, клиническими и профилактическими проблемами.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Объектом изучения МИ являются информационные технологии, реализуемые в здравоохранении.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Информационные технологии — это преимущественно компью</w:t>
      </w:r>
      <w:r>
        <w:rPr>
          <w:rFonts w:ascii="Verdana" w:hAnsi="Verdana" w:cs="Verdana"/>
          <w:color w:val="000000"/>
          <w:sz w:val="22"/>
          <w:szCs w:val="22"/>
        </w:rPr>
        <w:softHyphen/>
        <w:t>теризированные способы выработки, хранения, передачи и исполь</w:t>
      </w:r>
      <w:r>
        <w:rPr>
          <w:rFonts w:ascii="Verdana" w:hAnsi="Verdana" w:cs="Verdana"/>
          <w:color w:val="000000"/>
          <w:sz w:val="22"/>
          <w:szCs w:val="22"/>
        </w:rPr>
        <w:softHyphen/>
        <w:t>зования информации.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Хотя, строго говоря, понятие информационные технологии шире, чем компьютерные технологии, применительно к современной ме</w:t>
      </w:r>
      <w:r>
        <w:rPr>
          <w:rFonts w:ascii="Verdana" w:hAnsi="Verdana" w:cs="Verdana"/>
          <w:color w:val="000000"/>
          <w:sz w:val="22"/>
          <w:szCs w:val="22"/>
        </w:rPr>
        <w:softHyphen/>
        <w:t>дицинской информатике они практически совпадают.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ab/>
        <w:t>Основной  целью МИ является оптимизация информационных процессов в медицине за счет использования компьютерных техно</w:t>
      </w:r>
      <w:r>
        <w:rPr>
          <w:rFonts w:ascii="Verdana" w:hAnsi="Verdana" w:cs="Verdana"/>
          <w:color w:val="000000"/>
          <w:sz w:val="22"/>
          <w:szCs w:val="22"/>
        </w:rPr>
        <w:softHyphen/>
        <w:t>логий, обеспечивающая повышение качества охраны здоровья насе</w:t>
      </w:r>
      <w:r>
        <w:rPr>
          <w:rFonts w:ascii="Verdana" w:hAnsi="Verdana" w:cs="Verdana"/>
          <w:color w:val="000000"/>
          <w:sz w:val="22"/>
          <w:szCs w:val="22"/>
        </w:rPr>
        <w:softHyphen/>
        <w:t>ления.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Учитывая, что МИ является одним из прикладных видов ин</w:t>
      </w:r>
      <w:r>
        <w:rPr>
          <w:rFonts w:ascii="Verdana" w:hAnsi="Verdana" w:cs="Verdana"/>
          <w:color w:val="000000"/>
          <w:sz w:val="22"/>
          <w:szCs w:val="22"/>
        </w:rPr>
        <w:softHyphen/>
        <w:t>форматики, МИ можно представить состоящей из двух разделов: общей, базовой информатики и собственно медицинской информа</w:t>
      </w:r>
      <w:r>
        <w:rPr>
          <w:rFonts w:ascii="Verdana" w:hAnsi="Verdana" w:cs="Verdana"/>
          <w:color w:val="000000"/>
          <w:sz w:val="22"/>
          <w:szCs w:val="22"/>
        </w:rPr>
        <w:softHyphen/>
        <w:t>тики.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Общая информатика рассматривает аппаратное и программное компьютерное обеспечение, принципы создания компьютерных сис</w:t>
      </w:r>
      <w:r>
        <w:rPr>
          <w:rFonts w:ascii="Verdana" w:hAnsi="Verdana" w:cs="Verdana"/>
          <w:color w:val="000000"/>
          <w:sz w:val="22"/>
          <w:szCs w:val="22"/>
        </w:rPr>
        <w:softHyphen/>
        <w:t>тем, общие для всех приложений информатики.</w:t>
      </w:r>
    </w:p>
    <w:p w:rsidR="00BB5396" w:rsidRDefault="00BB5396">
      <w:pPr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Собственно медицинская информатика рассматривает медицин</w:t>
      </w:r>
      <w:r>
        <w:rPr>
          <w:rFonts w:ascii="Verdana" w:hAnsi="Verdana" w:cs="Verdana"/>
          <w:color w:val="000000"/>
          <w:sz w:val="22"/>
          <w:szCs w:val="22"/>
        </w:rPr>
        <w:softHyphen/>
        <w:t>ские приложения информационных технологий. Причем как использование стандартных, универсальных средств информатики для решения медицинских задач, так и специальные медицинские ин</w:t>
      </w:r>
      <w:r>
        <w:rPr>
          <w:rFonts w:ascii="Verdana" w:hAnsi="Verdana" w:cs="Verdana"/>
          <w:color w:val="000000"/>
          <w:sz w:val="22"/>
          <w:szCs w:val="22"/>
        </w:rPr>
        <w:softHyphen/>
        <w:t>формационные технологии и системы.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В соответствии с принятым делением и будет построено даль</w:t>
      </w:r>
      <w:r>
        <w:rPr>
          <w:rFonts w:ascii="Verdana" w:hAnsi="Verdana" w:cs="Verdana"/>
          <w:color w:val="000000"/>
          <w:sz w:val="22"/>
          <w:szCs w:val="22"/>
        </w:rPr>
        <w:softHyphen/>
        <w:t>нейшее изложение.</w:t>
      </w:r>
    </w:p>
    <w:p w:rsidR="00BB5396" w:rsidRDefault="00BB5396">
      <w:pPr>
        <w:pStyle w:val="1"/>
        <w:rPr>
          <w:sz w:val="22"/>
          <w:szCs w:val="22"/>
        </w:rPr>
      </w:pPr>
    </w:p>
    <w:p w:rsidR="00BB5396" w:rsidRDefault="00BB5396">
      <w:pPr>
        <w:pStyle w:val="1"/>
        <w:rPr>
          <w:sz w:val="22"/>
          <w:szCs w:val="22"/>
        </w:rPr>
      </w:pPr>
      <w:r>
        <w:rPr>
          <w:sz w:val="22"/>
          <w:szCs w:val="22"/>
        </w:rPr>
        <w:t>Краткая историческая справка</w:t>
      </w:r>
    </w:p>
    <w:p w:rsidR="00BB5396" w:rsidRDefault="00BB5396">
      <w:pPr>
        <w:rPr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Информатика внедрялась в медицину с нескольких относительно независимых 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направлений, главными из которых являлись: лабо</w:t>
      </w:r>
      <w:r>
        <w:rPr>
          <w:rFonts w:ascii="Verdana" w:hAnsi="Verdana" w:cs="Verdana"/>
          <w:color w:val="000000"/>
          <w:sz w:val="22"/>
          <w:szCs w:val="22"/>
        </w:rPr>
        <w:softHyphen/>
        <w:t>ратории и группы, занимавшиеся медицинской кибернетикой; про</w:t>
      </w:r>
      <w:r>
        <w:rPr>
          <w:rFonts w:ascii="Verdana" w:hAnsi="Verdana" w:cs="Verdana"/>
          <w:color w:val="000000"/>
          <w:sz w:val="22"/>
          <w:szCs w:val="22"/>
        </w:rPr>
        <w:softHyphen/>
        <w:t>изводители медицинской аппаратуры; медицинские информацион</w:t>
      </w:r>
      <w:r>
        <w:rPr>
          <w:rFonts w:ascii="Verdana" w:hAnsi="Verdana" w:cs="Verdana"/>
          <w:color w:val="000000"/>
          <w:sz w:val="22"/>
          <w:szCs w:val="22"/>
        </w:rPr>
        <w:softHyphen/>
        <w:t>но-вычислительные центры (Минздрава, областей и городов, крупных научных и лечебных учреждений); сторонние организа</w:t>
      </w:r>
      <w:r>
        <w:rPr>
          <w:rFonts w:ascii="Verdana" w:hAnsi="Verdana" w:cs="Verdana"/>
          <w:color w:val="000000"/>
          <w:sz w:val="22"/>
          <w:szCs w:val="22"/>
        </w:rPr>
        <w:softHyphen/>
        <w:t>ции, занимавшиеся автоматизацией управленческой деятельности; руководители медицинских учреждений, самостоятельно внедряв</w:t>
      </w:r>
      <w:r>
        <w:rPr>
          <w:rFonts w:ascii="Verdana" w:hAnsi="Verdana" w:cs="Verdana"/>
          <w:color w:val="000000"/>
          <w:sz w:val="22"/>
          <w:szCs w:val="22"/>
        </w:rPr>
        <w:softHyphen/>
        <w:t>шие новую технологию.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У истоков отечественной медицинской информатики стояли круп</w:t>
      </w:r>
      <w:r>
        <w:rPr>
          <w:rFonts w:ascii="Verdana" w:hAnsi="Verdana" w:cs="Verdana"/>
          <w:color w:val="000000"/>
          <w:sz w:val="22"/>
          <w:szCs w:val="22"/>
        </w:rPr>
        <w:softHyphen/>
        <w:t>ные руководители науки и медицины, которые активно способство</w:t>
      </w:r>
      <w:r>
        <w:rPr>
          <w:rFonts w:ascii="Verdana" w:hAnsi="Verdana" w:cs="Verdana"/>
          <w:color w:val="000000"/>
          <w:sz w:val="22"/>
          <w:szCs w:val="22"/>
        </w:rPr>
        <w:softHyphen/>
        <w:t>вали ее развитию, такие как В. И. Бураковский, А. А. Вишневский, Е. В. Майстрах, В. В. Парин, Б. В. Петровский, В. И. Шумаков, а также те, кто непосредственно занимался внедрением новых техно</w:t>
      </w:r>
      <w:r>
        <w:rPr>
          <w:rFonts w:ascii="Verdana" w:hAnsi="Verdana" w:cs="Verdana"/>
          <w:color w:val="000000"/>
          <w:sz w:val="22"/>
          <w:szCs w:val="22"/>
        </w:rPr>
        <w:softHyphen/>
        <w:t>логий: Н. М. Амосов, В. М. Ахутин, Р. М. Баевский, М. Л. Быхов-ский, Е. В. Гублер, В. А. Лищук и многие,многие другие.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Историю развития отечественной медицинской информатики удоб</w:t>
      </w:r>
      <w:r>
        <w:rPr>
          <w:rFonts w:ascii="Verdana" w:hAnsi="Verdana" w:cs="Verdana"/>
          <w:color w:val="000000"/>
          <w:sz w:val="22"/>
          <w:szCs w:val="22"/>
        </w:rPr>
        <w:softHyphen/>
        <w:t>нее рассматривать на фоне развития средств вычислительной техни</w:t>
      </w:r>
      <w:r>
        <w:rPr>
          <w:rFonts w:ascii="Verdana" w:hAnsi="Verdana" w:cs="Verdana"/>
          <w:color w:val="000000"/>
          <w:sz w:val="22"/>
          <w:szCs w:val="22"/>
        </w:rPr>
        <w:softHyphen/>
        <w:t>ки. Когда говорят о развитии вычислительной техники, обычно вспо</w:t>
      </w:r>
      <w:r>
        <w:rPr>
          <w:rFonts w:ascii="Verdana" w:hAnsi="Verdana" w:cs="Verdana"/>
          <w:color w:val="000000"/>
          <w:sz w:val="22"/>
          <w:szCs w:val="22"/>
        </w:rPr>
        <w:softHyphen/>
        <w:t>минают о поколениях электронно-вычислительных машин (ЭВМ). Смена поколений связана с развитием элементной базы — электрон</w:t>
      </w:r>
      <w:r>
        <w:rPr>
          <w:rFonts w:ascii="Verdana" w:hAnsi="Verdana" w:cs="Verdana"/>
          <w:color w:val="000000"/>
          <w:sz w:val="22"/>
          <w:szCs w:val="22"/>
        </w:rPr>
        <w:softHyphen/>
        <w:t>ные лампы (</w:t>
      </w:r>
      <w:r>
        <w:rPr>
          <w:rFonts w:ascii="Verdana" w:hAnsi="Verdana" w:cs="Verdana"/>
          <w:color w:val="000000"/>
          <w:sz w:val="22"/>
          <w:szCs w:val="22"/>
          <w:lang w:val="en-US"/>
        </w:rPr>
        <w:t>I</w:t>
      </w:r>
      <w:r>
        <w:rPr>
          <w:rFonts w:ascii="Verdana" w:hAnsi="Verdana" w:cs="Verdana"/>
          <w:color w:val="000000"/>
          <w:sz w:val="22"/>
          <w:szCs w:val="22"/>
        </w:rPr>
        <w:t xml:space="preserve"> поколение), транзисторы (</w:t>
      </w:r>
      <w:r>
        <w:rPr>
          <w:rFonts w:ascii="Verdana" w:hAnsi="Verdana" w:cs="Verdana"/>
          <w:color w:val="000000"/>
          <w:sz w:val="22"/>
          <w:szCs w:val="22"/>
          <w:lang w:val="en-US"/>
        </w:rPr>
        <w:t>II</w:t>
      </w:r>
      <w:r>
        <w:rPr>
          <w:rFonts w:ascii="Verdana" w:hAnsi="Verdana" w:cs="Verdana"/>
          <w:color w:val="000000"/>
          <w:sz w:val="22"/>
          <w:szCs w:val="22"/>
        </w:rPr>
        <w:t xml:space="preserve"> поколение), интегральные схемы (</w:t>
      </w:r>
      <w:r>
        <w:rPr>
          <w:rFonts w:ascii="Verdana" w:hAnsi="Verdana" w:cs="Verdana"/>
          <w:color w:val="000000"/>
          <w:sz w:val="22"/>
          <w:szCs w:val="22"/>
          <w:lang w:val="en-US"/>
        </w:rPr>
        <w:t>III</w:t>
      </w:r>
      <w:r>
        <w:rPr>
          <w:rFonts w:ascii="Verdana" w:hAnsi="Verdana" w:cs="Verdana"/>
          <w:color w:val="000000"/>
          <w:sz w:val="22"/>
          <w:szCs w:val="22"/>
        </w:rPr>
        <w:t xml:space="preserve"> поколение), большие интегральные схемы (</w:t>
      </w:r>
      <w:r>
        <w:rPr>
          <w:rFonts w:ascii="Verdana" w:hAnsi="Verdana" w:cs="Verdana"/>
          <w:color w:val="000000"/>
          <w:sz w:val="22"/>
          <w:szCs w:val="22"/>
          <w:lang w:val="en-US"/>
        </w:rPr>
        <w:t>IV</w:t>
      </w:r>
      <w:r>
        <w:rPr>
          <w:rFonts w:ascii="Verdana" w:hAnsi="Verdana" w:cs="Verdana"/>
          <w:color w:val="000000"/>
          <w:sz w:val="22"/>
          <w:szCs w:val="22"/>
        </w:rPr>
        <w:t xml:space="preserve"> поколение) и т. д. Поколениям ЭВМ примерно соответствуют десятилетние пе</w:t>
      </w:r>
      <w:r>
        <w:rPr>
          <w:rFonts w:ascii="Verdana" w:hAnsi="Verdana" w:cs="Verdana"/>
          <w:color w:val="000000"/>
          <w:sz w:val="22"/>
          <w:szCs w:val="22"/>
        </w:rPr>
        <w:softHyphen/>
        <w:t>риоды на диаграмме (рисунок).</w:t>
      </w:r>
    </w:p>
    <w:p w:rsidR="00BB5396" w:rsidRDefault="00BB539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Первая отечественная ЭВМ — МЭСМ была создана в 1950 г. под руководством С. А. Лебедева. В 50-е — 60-е годы количество ЭВМ в стране исчислялось десятками. Это были чрезвычайно до</w:t>
      </w:r>
      <w:r>
        <w:rPr>
          <w:rFonts w:ascii="Verdana" w:hAnsi="Verdana" w:cs="Verdana"/>
          <w:color w:val="000000"/>
          <w:sz w:val="22"/>
          <w:szCs w:val="22"/>
        </w:rPr>
        <w:softHyphen/>
        <w:t>рогие и громоздкие машины. Они занимали целые этажи или небольшие здания и требовали большого штата обслуживающего пер</w:t>
      </w:r>
      <w:r>
        <w:rPr>
          <w:rFonts w:ascii="Verdana" w:hAnsi="Verdana" w:cs="Verdana"/>
          <w:color w:val="000000"/>
          <w:sz w:val="22"/>
          <w:szCs w:val="22"/>
        </w:rPr>
        <w:softHyphen/>
        <w:t>сонала (до ста человек). Ни одно медицинское учреждение страны ими не располагало. Тем не менее, некоторые медицинские задачи решались на крупных вычислительных центрах, в которых меди</w:t>
      </w:r>
      <w:r>
        <w:rPr>
          <w:rFonts w:ascii="Verdana" w:hAnsi="Verdana" w:cs="Verdana"/>
          <w:color w:val="000000"/>
          <w:sz w:val="22"/>
          <w:szCs w:val="22"/>
        </w:rPr>
        <w:softHyphen/>
        <w:t>цинские учреждении арендовали машинное время. В мерную оче</w:t>
      </w:r>
      <w:r>
        <w:rPr>
          <w:rFonts w:ascii="Verdana" w:hAnsi="Verdana" w:cs="Verdana"/>
          <w:color w:val="000000"/>
          <w:sz w:val="22"/>
          <w:szCs w:val="22"/>
        </w:rPr>
        <w:softHyphen/>
        <w:t>редь это были задачи по статистической обработке данных для на</w:t>
      </w:r>
      <w:r>
        <w:rPr>
          <w:rFonts w:ascii="Verdana" w:hAnsi="Verdana" w:cs="Verdana"/>
          <w:color w:val="000000"/>
          <w:sz w:val="22"/>
          <w:szCs w:val="22"/>
        </w:rPr>
        <w:softHyphen/>
        <w:t>учно-медицинских исследований [1,2], а также предпринимались первые попытки по автоматизации процесса диагностики. В этот период медико-статистические исследовании и отдельных учрежде</w:t>
      </w:r>
      <w:r>
        <w:rPr>
          <w:rFonts w:ascii="Verdana" w:hAnsi="Verdana" w:cs="Verdana"/>
          <w:color w:val="000000"/>
          <w:sz w:val="22"/>
          <w:szCs w:val="22"/>
        </w:rPr>
        <w:softHyphen/>
        <w:t>ниях часто проводились с использованием перфокарт и счётно-перфорационных машин, которые относятся к классу электромехани</w:t>
      </w:r>
      <w:r>
        <w:rPr>
          <w:rFonts w:ascii="Verdana" w:hAnsi="Verdana" w:cs="Verdana"/>
          <w:color w:val="000000"/>
          <w:sz w:val="22"/>
          <w:szCs w:val="22"/>
        </w:rPr>
        <w:softHyphen/>
        <w:t>ческих вычислительных устройств. Тем не менее, системы автоматизации обработки медицинской документации [3], форма</w:t>
      </w:r>
      <w:r>
        <w:rPr>
          <w:rFonts w:ascii="Verdana" w:hAnsi="Verdana" w:cs="Verdana"/>
          <w:color w:val="000000"/>
          <w:sz w:val="22"/>
          <w:szCs w:val="22"/>
        </w:rPr>
        <w:softHyphen/>
        <w:t>лизованные документы, способы предварительной шифровки мате</w:t>
      </w:r>
      <w:r>
        <w:rPr>
          <w:rFonts w:ascii="Verdana" w:hAnsi="Verdana" w:cs="Verdana"/>
          <w:color w:val="000000"/>
          <w:sz w:val="22"/>
          <w:szCs w:val="22"/>
        </w:rPr>
        <w:softHyphen/>
        <w:t>риала, информационно-поисковые системы |4|, созданные в этот период и позднее, явились прообразом современных медицинских информационных систем.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1405"/>
        <w:gridCol w:w="1440"/>
        <w:gridCol w:w="1444"/>
        <w:gridCol w:w="1376"/>
        <w:gridCol w:w="2098"/>
        <w:gridCol w:w="1709"/>
      </w:tblGrid>
      <w:tr w:rsidR="00BB5396" w:rsidRPr="00BB5396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БЭСМ-6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Персональные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1ВМ РС</w:t>
            </w:r>
          </w:p>
        </w:tc>
      </w:tr>
      <w:tr w:rsidR="00BB5396" w:rsidRPr="00BB5396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Типы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Стрела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М220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СМ-2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компьютеры,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графический </w:t>
            </w:r>
          </w:p>
        </w:tc>
      </w:tr>
      <w:tr w:rsidR="00BB5396" w:rsidRPr="00BB5396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ЭВМ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Урал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Минск-32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СМ-4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интерфейс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Интерфейс</w:t>
            </w:r>
          </w:p>
        </w:tc>
      </w:tr>
      <w:tr w:rsidR="00BB5396" w:rsidRPr="00BB5396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БЭСМ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Урал-14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ЕС-1020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командной строки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</w:tr>
      <w:tr w:rsidR="00BB5396" w:rsidRPr="00BB5396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50-60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60-70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70-80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80-90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B5396" w:rsidRPr="00BB5396" w:rsidRDefault="00BB53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BB5396">
              <w:rPr>
                <w:rFonts w:ascii="Verdana" w:hAnsi="Verdana" w:cs="Verdana"/>
                <w:color w:val="000000"/>
                <w:sz w:val="22"/>
                <w:szCs w:val="22"/>
              </w:rPr>
              <w:t>90-2000</w:t>
            </w:r>
          </w:p>
        </w:tc>
      </w:tr>
    </w:tbl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22"/>
          <w:szCs w:val="22"/>
        </w:rPr>
      </w:pPr>
      <w:r>
        <w:rPr>
          <w:rFonts w:ascii="Verdana" w:hAnsi="Verdana" w:cs="Verdana"/>
          <w:i/>
          <w:iCs/>
          <w:color w:val="000000"/>
          <w:sz w:val="22"/>
          <w:szCs w:val="22"/>
        </w:rPr>
        <w:t>Таблица развития средств вычислительной техники.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22"/>
          <w:szCs w:val="22"/>
        </w:rPr>
      </w:pP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Таким образом, начало развития отечественной медицинской информатики можно отмести к концу 50-х годов. В 1959 г. была организована первая лаборатория медицинской кибернетики в ин</w:t>
      </w:r>
      <w:r>
        <w:rPr>
          <w:rFonts w:ascii="Verdana" w:hAnsi="Verdana" w:cs="Verdana"/>
          <w:color w:val="000000"/>
          <w:sz w:val="22"/>
          <w:szCs w:val="22"/>
        </w:rPr>
        <w:softHyphen/>
        <w:t>ституте хирургии им. А. В. Вишневского (под руководством М. Л. Быковского). В этой же лаборатории в 1961 г. была установ</w:t>
      </w:r>
      <w:r>
        <w:rPr>
          <w:rFonts w:ascii="Verdana" w:hAnsi="Verdana" w:cs="Verdana"/>
          <w:color w:val="000000"/>
          <w:sz w:val="22"/>
          <w:szCs w:val="22"/>
        </w:rPr>
        <w:softHyphen/>
        <w:t>лена первая в медицинских учреждениях СССР ЭВМ первого поко</w:t>
      </w:r>
      <w:r>
        <w:rPr>
          <w:rFonts w:ascii="Verdana" w:hAnsi="Verdana" w:cs="Verdana"/>
          <w:color w:val="000000"/>
          <w:sz w:val="22"/>
          <w:szCs w:val="22"/>
        </w:rPr>
        <w:softHyphen/>
        <w:t>ления «Урал-2». Были организованы также лаборатории медицинс</w:t>
      </w:r>
      <w:r>
        <w:rPr>
          <w:rFonts w:ascii="Verdana" w:hAnsi="Verdana" w:cs="Verdana"/>
          <w:color w:val="000000"/>
          <w:sz w:val="22"/>
          <w:szCs w:val="22"/>
        </w:rPr>
        <w:softHyphen/>
        <w:t>кой кибернетики в ряде институтов Академии Наук.</w:t>
      </w:r>
    </w:p>
    <w:p w:rsidR="00BB5396" w:rsidRDefault="00BB5396">
      <w:pPr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Следующий этап развития -- это 60-70-е годы, когда появилось новое поколение ЭВМ. Они уже были более компактными (занимали примерно 3—4 комнаты) и имели штат обслуживания до 20 человек. В этот</w:t>
      </w:r>
      <w:r>
        <w:rPr>
          <w:rFonts w:ascii="Verdana" w:hAnsi="Verdana" w:cs="Verdana"/>
          <w:smallCaps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>период ЭВМ начали появляться в ведущих ме</w:t>
      </w:r>
      <w:r>
        <w:rPr>
          <w:rFonts w:ascii="Verdana" w:hAnsi="Verdana" w:cs="Verdana"/>
          <w:color w:val="000000"/>
          <w:sz w:val="22"/>
          <w:szCs w:val="22"/>
        </w:rPr>
        <w:softHyphen/>
        <w:t>дицинских научно - исследовательских институтах, таких как Институт нейрохирургии им. Д. Л. Поленова («Минск-1»), Институт экспериментальной  медицины (</w:t>
      </w:r>
      <w:r>
        <w:rPr>
          <w:rFonts w:ascii="Verdana" w:hAnsi="Verdana" w:cs="Verdana"/>
          <w:i/>
          <w:iCs/>
          <w:color w:val="000000"/>
          <w:sz w:val="22"/>
          <w:szCs w:val="22"/>
        </w:rPr>
        <w:t>«</w:t>
      </w:r>
      <w:r>
        <w:rPr>
          <w:rFonts w:ascii="Verdana" w:hAnsi="Verdana" w:cs="Verdana"/>
          <w:color w:val="000000"/>
          <w:sz w:val="22"/>
          <w:szCs w:val="22"/>
        </w:rPr>
        <w:t>Минск-1») и некоторых других (в основном Московских). Общее количество ЭВМ в стране превыси</w:t>
      </w:r>
      <w:r>
        <w:rPr>
          <w:rFonts w:ascii="Verdana" w:hAnsi="Verdana" w:cs="Verdana"/>
          <w:color w:val="000000"/>
          <w:sz w:val="22"/>
          <w:szCs w:val="22"/>
        </w:rPr>
        <w:softHyphen/>
        <w:t>ло тысячу. Доступ к ним сотрудников мед. учреждений упростился, и количество решаемых медицинских задач возросло. Помимо ста</w:t>
      </w:r>
      <w:r>
        <w:rPr>
          <w:rFonts w:ascii="Verdana" w:hAnsi="Verdana" w:cs="Verdana"/>
          <w:color w:val="000000"/>
          <w:sz w:val="22"/>
          <w:szCs w:val="22"/>
        </w:rPr>
        <w:softHyphen/>
        <w:t>тистической обработки данных, активно развиваются работы по кон</w:t>
      </w:r>
      <w:r>
        <w:rPr>
          <w:rFonts w:ascii="Verdana" w:hAnsi="Verdana" w:cs="Verdana"/>
          <w:color w:val="000000"/>
          <w:sz w:val="22"/>
          <w:szCs w:val="22"/>
        </w:rPr>
        <w:softHyphen/>
        <w:t>сультативной диагностике и прогнозированию течения заболеваний.* Н. М. Амосовым [5|, М. Л. Быховским [6], Е. В. Гублером [7] и др. делаются первые попытки создании и обработки на ЭВМ формализованной карты истории болезни в Институте кибернетики АН УССР [8], создания мониторных систем в авиационной и космичес</w:t>
      </w:r>
      <w:r>
        <w:rPr>
          <w:rFonts w:ascii="Verdana" w:hAnsi="Verdana" w:cs="Verdana"/>
          <w:color w:val="000000"/>
          <w:sz w:val="22"/>
          <w:szCs w:val="22"/>
        </w:rPr>
        <w:softHyphen/>
        <w:t>кой медицине [9]. Делаются первые шаги в телемедицине — кос</w:t>
      </w:r>
      <w:r>
        <w:rPr>
          <w:rFonts w:ascii="Verdana" w:hAnsi="Verdana" w:cs="Verdana"/>
          <w:color w:val="000000"/>
          <w:sz w:val="22"/>
          <w:szCs w:val="22"/>
        </w:rPr>
        <w:softHyphen/>
        <w:t>мической [10] и традиционной: первые опыты по дистанционной диагностике с помощью ЭВМ проведены в Институте хирургии им. Л. В. Вишнёвского [11]. Проводятся первые работы с непосред</w:t>
      </w:r>
      <w:r>
        <w:rPr>
          <w:rFonts w:ascii="Verdana" w:hAnsi="Verdana" w:cs="Verdana"/>
          <w:color w:val="000000"/>
          <w:sz w:val="22"/>
          <w:szCs w:val="22"/>
        </w:rPr>
        <w:softHyphen/>
        <w:t>ственным вводом физиологической информации в ЭВМ. В 1962 г. в Институте нейрофизиологии и высшей нервной деятельности М. И. Л пианов на управляющей ЭВМ «Днепр-1» провел управляе</w:t>
      </w:r>
      <w:r>
        <w:rPr>
          <w:rFonts w:ascii="Verdana" w:hAnsi="Verdana" w:cs="Verdana"/>
          <w:color w:val="000000"/>
          <w:sz w:val="22"/>
          <w:szCs w:val="22"/>
        </w:rPr>
        <w:softHyphen/>
        <w:t>мый эксперимент по изучению некоторых функций мозга [12]. Про</w:t>
      </w:r>
      <w:r>
        <w:rPr>
          <w:rFonts w:ascii="Verdana" w:hAnsi="Verdana" w:cs="Verdana"/>
          <w:color w:val="000000"/>
          <w:sz w:val="22"/>
          <w:szCs w:val="22"/>
        </w:rPr>
        <w:softHyphen/>
        <w:t>водятся работы по автоматическому анализу различных физиоло</w:t>
      </w:r>
      <w:r>
        <w:rPr>
          <w:rFonts w:ascii="Verdana" w:hAnsi="Verdana" w:cs="Verdana"/>
          <w:color w:val="000000"/>
          <w:sz w:val="22"/>
          <w:szCs w:val="22"/>
        </w:rPr>
        <w:softHyphen/>
        <w:t>гических кривых (ЭЭГ, ЭКГ и т. п. ) [13]. Появились первые монографии по применению вычислительной техники в медицине [14-17]. Начался  процесс активного внедрения вычислительной техники в      научно-медицинские исследования. В конце 60-х годов для координации работ в области медицинской информатики создаётся Главный вычислительный центр Министерства здравоох</w:t>
      </w:r>
      <w:r>
        <w:rPr>
          <w:rFonts w:ascii="Verdana" w:hAnsi="Verdana" w:cs="Verdana"/>
          <w:color w:val="000000"/>
          <w:sz w:val="22"/>
          <w:szCs w:val="22"/>
        </w:rPr>
        <w:softHyphen/>
        <w:t>ранения СССР при Институте социальной гигиены и организации здравоохранения им. Н. Л. Семашко. Одной из задач центра являлась разработка автоматизированной системы планирования и уп</w:t>
      </w:r>
      <w:r>
        <w:rPr>
          <w:rFonts w:ascii="Verdana" w:hAnsi="Verdana" w:cs="Verdana"/>
          <w:color w:val="000000"/>
          <w:sz w:val="22"/>
          <w:szCs w:val="22"/>
        </w:rPr>
        <w:softHyphen/>
        <w:t>равления здравоохранением  (АСПУ «Здравоохранение»).</w:t>
      </w:r>
    </w:p>
    <w:p w:rsidR="00BB5396" w:rsidRDefault="00BB5396">
      <w:pPr>
        <w:ind w:firstLine="708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ЭВМ третьего поколения получили широкое распространение. Это ЭВМ типа ЕС и особенно СМ (70-80-е годы). ЭВМ серии СМ для своего размещения требовала всего одну комнату и только 5 человек для своего обслуживания. Такие машины могли себе по</w:t>
      </w:r>
      <w:r>
        <w:rPr>
          <w:rFonts w:ascii="Verdana" w:hAnsi="Verdana" w:cs="Verdana"/>
          <w:color w:val="000000"/>
          <w:sz w:val="22"/>
          <w:szCs w:val="22"/>
        </w:rPr>
        <w:softHyphen/>
        <w:t>зволить уже многие мед. учреждения. Ими стали оснащаться прак</w:t>
      </w:r>
      <w:r>
        <w:rPr>
          <w:rFonts w:ascii="Verdana" w:hAnsi="Verdana" w:cs="Verdana"/>
          <w:color w:val="000000"/>
          <w:sz w:val="22"/>
          <w:szCs w:val="22"/>
        </w:rPr>
        <w:softHyphen/>
        <w:t>тически все медицинские научно-исследовательские институты, а также первые крупные лечебно-профилактические учреждения.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26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Помимо проводившихся и ранее работ, начали появляться сообщения о первых автоматизированных системах профилактических осмотров населения; появились прообразы современных медицинских регистров по туберкулезу, онкологическим заболеванием; нача</w:t>
      </w:r>
      <w:r>
        <w:rPr>
          <w:rFonts w:ascii="Verdana" w:hAnsi="Verdana" w:cs="Verdana"/>
          <w:color w:val="000000"/>
          <w:sz w:val="22"/>
          <w:szCs w:val="22"/>
        </w:rPr>
        <w:softHyphen/>
        <w:t>лись работы по стыковке медицинской аппаратуры с ЭВМ появи</w:t>
      </w:r>
      <w:r>
        <w:rPr>
          <w:rFonts w:ascii="Verdana" w:hAnsi="Verdana" w:cs="Verdana"/>
          <w:color w:val="000000"/>
          <w:sz w:val="22"/>
          <w:szCs w:val="22"/>
        </w:rPr>
        <w:softHyphen/>
        <w:t>лись сообщения о первых мониторных системах, системах для функциональных исследований. Так, к середине 70-х годов были разработаны первые мониторные  системы для использования в кли</w:t>
      </w:r>
      <w:r>
        <w:rPr>
          <w:rFonts w:ascii="Verdana" w:hAnsi="Verdana" w:cs="Verdana"/>
          <w:color w:val="000000"/>
          <w:sz w:val="22"/>
          <w:szCs w:val="22"/>
        </w:rPr>
        <w:softHyphen/>
        <w:t>нике, такие как созданная в 1973 г. мониторно -компьютерная система «Симфония» (ВНЦХ, Москва) для слежения за состоянием боль</w:t>
      </w:r>
      <w:r>
        <w:rPr>
          <w:rFonts w:ascii="Verdana" w:hAnsi="Verdana" w:cs="Verdana"/>
          <w:color w:val="000000"/>
          <w:sz w:val="22"/>
          <w:szCs w:val="22"/>
        </w:rPr>
        <w:softHyphen/>
        <w:t xml:space="preserve">ных во время хирургических операций [21| и автоматизированная система обеспечения решений врача АСОРВ (ИССХ им. Л. </w:t>
      </w:r>
      <w:r>
        <w:rPr>
          <w:rFonts w:ascii="Verdana" w:hAnsi="Verdana" w:cs="Verdana"/>
          <w:color w:val="000000"/>
          <w:sz w:val="22"/>
          <w:szCs w:val="22"/>
          <w:lang w:val="en-US"/>
        </w:rPr>
        <w:t>II</w:t>
      </w:r>
      <w:r>
        <w:rPr>
          <w:rFonts w:ascii="Verdana" w:hAnsi="Verdana" w:cs="Verdana"/>
          <w:color w:val="000000"/>
          <w:sz w:val="22"/>
          <w:szCs w:val="22"/>
        </w:rPr>
        <w:t>. [Ба</w:t>
      </w:r>
      <w:r>
        <w:rPr>
          <w:rFonts w:ascii="Verdana" w:hAnsi="Verdana" w:cs="Verdana"/>
          <w:color w:val="000000"/>
          <w:sz w:val="22"/>
          <w:szCs w:val="22"/>
        </w:rPr>
        <w:softHyphen/>
        <w:t>кулева, Москва) для наблюдения послеоперационных больных в палатах интенсивной терапии./В эти же годы появляются первые управляющие системы [18,19|. В частности, в ЛенГИДУВе под руководством проф. Е. Н. Майстраха были разработаны системы для автоматизированного управления состоянием больных при гангли-онарной блокаде и гипертензивных состояниях |20].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Развитие консультативно-диагностических систем привело к со</w:t>
      </w:r>
      <w:r>
        <w:rPr>
          <w:rFonts w:ascii="Verdana" w:hAnsi="Verdana" w:cs="Verdana"/>
          <w:color w:val="000000"/>
          <w:sz w:val="22"/>
          <w:szCs w:val="22"/>
        </w:rPr>
        <w:softHyphen/>
        <w:t>зданию консультативных центров. Одной из первых отечественных ИС для реаниматационно-консультативного центра была система 4Педиатрия» (ЛПМИ, Ленинград), созданная в 1978 г. под руковод</w:t>
      </w:r>
      <w:r>
        <w:rPr>
          <w:rFonts w:ascii="Verdana" w:hAnsi="Verdana" w:cs="Verdana"/>
          <w:color w:val="000000"/>
          <w:sz w:val="22"/>
          <w:szCs w:val="22"/>
        </w:rPr>
        <w:softHyphen/>
        <w:t>ством                  В. Гублера.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Разрабатываются скрининговые системы. Одним из пионеров в разработке и внедрении автоматизированных систем скринирующей диагностики в России был Научно-исследовательский и конструкторско-технологический институт биотехнических систем (Санкт-Петербург). В 1983 г. по заказу ИВЦ Главного управления здравоох</w:t>
      </w:r>
      <w:r>
        <w:rPr>
          <w:rFonts w:ascii="Verdana" w:hAnsi="Verdana" w:cs="Verdana"/>
          <w:color w:val="000000"/>
          <w:sz w:val="22"/>
          <w:szCs w:val="22"/>
        </w:rPr>
        <w:softHyphen/>
        <w:t>ранения Ленинграда в этом институте была начата разработка автоматизированной системы профилактических осмотров детского населения.</w:t>
      </w:r>
    </w:p>
    <w:p w:rsidR="00BB5396" w:rsidRDefault="00BB5396">
      <w:pPr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Затем, во второй половине 80-х годов, появились персональные компьютеры и процесс информатизации медицины принял лавино-образный характер. Появляется большое количество разнообразных систем для функциональных исследований. Различные меди</w:t>
      </w:r>
      <w:r>
        <w:rPr>
          <w:rFonts w:ascii="Verdana" w:hAnsi="Verdana" w:cs="Verdana"/>
          <w:color w:val="000000"/>
          <w:sz w:val="22"/>
          <w:szCs w:val="22"/>
        </w:rPr>
        <w:softHyphen/>
        <w:t>цинские информационные системы начинают разрабатываться; и внедряться в учреждения практического здравоохранения. В пер</w:t>
      </w:r>
      <w:r>
        <w:rPr>
          <w:rFonts w:ascii="Verdana" w:hAnsi="Verdana" w:cs="Verdana"/>
          <w:color w:val="000000"/>
          <w:sz w:val="22"/>
          <w:szCs w:val="22"/>
        </w:rPr>
        <w:softHyphen/>
        <w:t xml:space="preserve">вую очередь это относится к программному обеспечению для бухгалтерских, экономических и административных служб. Создаются первые компьютерные сети в медицине. Проводятся первое Всесоюзные конференции по применению ЭВМ и медицине: </w:t>
      </w:r>
      <w:r>
        <w:rPr>
          <w:rFonts w:ascii="Verdana" w:hAnsi="Verdana" w:cs="Verdana"/>
          <w:i/>
          <w:iCs/>
          <w:color w:val="000000"/>
          <w:sz w:val="22"/>
          <w:szCs w:val="22"/>
        </w:rPr>
        <w:t xml:space="preserve">и </w:t>
      </w:r>
      <w:r>
        <w:rPr>
          <w:rFonts w:ascii="Verdana" w:hAnsi="Verdana" w:cs="Verdana"/>
          <w:color w:val="000000"/>
          <w:sz w:val="22"/>
          <w:szCs w:val="22"/>
        </w:rPr>
        <w:t>Ленин</w:t>
      </w:r>
      <w:r>
        <w:rPr>
          <w:rFonts w:ascii="Verdana" w:hAnsi="Verdana" w:cs="Verdana"/>
          <w:color w:val="000000"/>
          <w:sz w:val="22"/>
          <w:szCs w:val="22"/>
        </w:rPr>
        <w:softHyphen/>
        <w:t>граде (ИЭМ, 1982 г.) н в Москве (ИССХ им Л. Н. Бакулева, 1982 г.).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С начала 90-х годов произошла (фактическая стандартизация средств вычислительной техники н здравоохранении. Основным типом ЭВМ стал персональный компьютер, совместимый с 1ВМ РС К настоящему времени завершается переход на операционную систему </w:t>
      </w:r>
      <w:r>
        <w:rPr>
          <w:rFonts w:ascii="Verdana" w:hAnsi="Verdana" w:cs="Verdana"/>
          <w:color w:val="000000"/>
          <w:sz w:val="22"/>
          <w:szCs w:val="22"/>
          <w:lang w:val="en-US"/>
        </w:rPr>
        <w:t>Windows</w:t>
      </w:r>
      <w:r>
        <w:rPr>
          <w:rFonts w:ascii="Verdana" w:hAnsi="Verdana" w:cs="Verdana"/>
          <w:color w:val="000000"/>
          <w:sz w:val="22"/>
          <w:szCs w:val="22"/>
        </w:rPr>
        <w:t xml:space="preserve"> и все предлагаемые на рынке медицинские информационные системы ориентированы на нее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С появлением системы медицинского страхования начали актив</w:t>
      </w:r>
      <w:r>
        <w:rPr>
          <w:rFonts w:ascii="Verdana" w:hAnsi="Verdana" w:cs="Verdana"/>
          <w:color w:val="000000"/>
          <w:sz w:val="22"/>
          <w:szCs w:val="22"/>
        </w:rPr>
        <w:softHyphen/>
        <w:t>но внедряться соответствующие информационные системы. Для со</w:t>
      </w:r>
      <w:r>
        <w:rPr>
          <w:rFonts w:ascii="Verdana" w:hAnsi="Verdana" w:cs="Verdana"/>
          <w:color w:val="000000"/>
          <w:sz w:val="22"/>
          <w:szCs w:val="22"/>
        </w:rPr>
        <w:softHyphen/>
        <w:t>здания медицинской отчетности стали применять статистические информационные системы.</w:t>
      </w:r>
    </w:p>
    <w:p w:rsidR="00BB5396" w:rsidRDefault="00BB5396">
      <w:pPr>
        <w:shd w:val="clear" w:color="auto" w:fill="FFFFFF"/>
        <w:autoSpaceDE w:val="0"/>
        <w:autoSpaceDN w:val="0"/>
        <w:adjustRightInd w:val="0"/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Н этот период лавинообразно стали насыщаться вычислитель</w:t>
      </w:r>
      <w:r>
        <w:rPr>
          <w:rFonts w:ascii="Verdana" w:hAnsi="Verdana" w:cs="Verdana"/>
          <w:color w:val="000000"/>
          <w:sz w:val="22"/>
          <w:szCs w:val="22"/>
        </w:rPr>
        <w:softHyphen/>
        <w:t>ными системами учреждения практического здравоохранения. В ка</w:t>
      </w:r>
      <w:r>
        <w:rPr>
          <w:rFonts w:ascii="Verdana" w:hAnsi="Verdana" w:cs="Verdana"/>
          <w:color w:val="000000"/>
          <w:sz w:val="22"/>
          <w:szCs w:val="22"/>
        </w:rPr>
        <w:softHyphen/>
        <w:t>честве примера рассмотрим оснащенность компьютерами учрежде</w:t>
      </w:r>
      <w:r>
        <w:rPr>
          <w:rFonts w:ascii="Verdana" w:hAnsi="Verdana" w:cs="Verdana"/>
          <w:color w:val="000000"/>
          <w:sz w:val="22"/>
          <w:szCs w:val="22"/>
        </w:rPr>
        <w:softHyphen/>
        <w:t>нии системы Комитета по здравоохранению Санкт-Петербурга — в 1997 г. они располагали 2853 компьютерами, т. е. один компью</w:t>
      </w:r>
      <w:r>
        <w:rPr>
          <w:rFonts w:ascii="Verdana" w:hAnsi="Verdana" w:cs="Verdana"/>
          <w:color w:val="000000"/>
          <w:sz w:val="22"/>
          <w:szCs w:val="22"/>
        </w:rPr>
        <w:softHyphen/>
        <w:t>тер на 24,9 человека медицинского персонала. Причем 64,4% со</w:t>
      </w:r>
      <w:r>
        <w:rPr>
          <w:rFonts w:ascii="Verdana" w:hAnsi="Verdana" w:cs="Verdana"/>
          <w:color w:val="000000"/>
          <w:sz w:val="22"/>
          <w:szCs w:val="22"/>
        </w:rPr>
        <w:softHyphen/>
        <w:t xml:space="preserve">ставляли компьютеры </w:t>
      </w:r>
      <w:r>
        <w:rPr>
          <w:rFonts w:ascii="Verdana" w:hAnsi="Verdana" w:cs="Verdana"/>
          <w:i/>
          <w:iCs/>
          <w:color w:val="000000"/>
          <w:sz w:val="22"/>
          <w:szCs w:val="22"/>
        </w:rPr>
        <w:t xml:space="preserve">с </w:t>
      </w:r>
      <w:r>
        <w:rPr>
          <w:rFonts w:ascii="Verdana" w:hAnsi="Verdana" w:cs="Verdana"/>
          <w:color w:val="000000"/>
          <w:sz w:val="22"/>
          <w:szCs w:val="22"/>
        </w:rPr>
        <w:t xml:space="preserve">процессорами </w:t>
      </w:r>
      <w:r>
        <w:rPr>
          <w:rFonts w:ascii="Verdana" w:hAnsi="Verdana" w:cs="Verdana"/>
          <w:color w:val="000000"/>
          <w:sz w:val="22"/>
          <w:szCs w:val="22"/>
          <w:lang w:val="en-US"/>
        </w:rPr>
        <w:t>Pentium</w:t>
      </w:r>
      <w:r>
        <w:rPr>
          <w:rFonts w:ascii="Verdana" w:hAnsi="Verdana" w:cs="Verdana"/>
          <w:color w:val="000000"/>
          <w:sz w:val="22"/>
          <w:szCs w:val="22"/>
        </w:rPr>
        <w:t xml:space="preserve"> и </w:t>
      </w:r>
      <w:r>
        <w:rPr>
          <w:rFonts w:ascii="Verdana" w:hAnsi="Verdana" w:cs="Verdana"/>
          <w:color w:val="000000"/>
          <w:sz w:val="22"/>
          <w:szCs w:val="22"/>
          <w:lang w:val="en-US"/>
        </w:rPr>
        <w:t>i</w:t>
      </w:r>
      <w:r>
        <w:rPr>
          <w:rFonts w:ascii="Verdana" w:hAnsi="Verdana" w:cs="Verdana"/>
          <w:color w:val="000000"/>
          <w:sz w:val="22"/>
          <w:szCs w:val="22"/>
        </w:rPr>
        <w:t>486, позволяющие работать с современным программным обеспечением. Что касается программного обеспечения, то в 1998 г. из используемого специали</w:t>
      </w:r>
      <w:r>
        <w:rPr>
          <w:rFonts w:ascii="Verdana" w:hAnsi="Verdana" w:cs="Verdana"/>
          <w:color w:val="000000"/>
          <w:sz w:val="22"/>
          <w:szCs w:val="22"/>
        </w:rPr>
        <w:softHyphen/>
        <w:t>зированного прикладного программного обеспечения (исключая программы общего назначения) 49,3% составляли бухгалтерские, административные и правовые программные средства. Лишь поло</w:t>
      </w:r>
      <w:r>
        <w:rPr>
          <w:rFonts w:ascii="Verdana" w:hAnsi="Verdana" w:cs="Verdana"/>
          <w:color w:val="000000"/>
          <w:sz w:val="22"/>
          <w:szCs w:val="22"/>
        </w:rPr>
        <w:softHyphen/>
        <w:t>вина эксплуатируемых программных продуктов имела медицинс</w:t>
      </w:r>
      <w:r>
        <w:rPr>
          <w:rFonts w:ascii="Verdana" w:hAnsi="Verdana" w:cs="Verdana"/>
          <w:color w:val="000000"/>
          <w:sz w:val="22"/>
          <w:szCs w:val="22"/>
        </w:rPr>
        <w:softHyphen/>
        <w:t>кую специфику.</w:t>
      </w:r>
    </w:p>
    <w:p w:rsidR="00BB5396" w:rsidRDefault="00BB5396">
      <w:pPr>
        <w:ind w:firstLine="708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Таким образом, можно .включить, что в результате почти полу</w:t>
      </w:r>
      <w:r>
        <w:rPr>
          <w:rFonts w:ascii="Verdana" w:hAnsi="Verdana" w:cs="Verdana"/>
          <w:color w:val="000000"/>
          <w:sz w:val="22"/>
          <w:szCs w:val="22"/>
        </w:rPr>
        <w:softHyphen/>
        <w:t>векового развития медицинской информатики информационные ком</w:t>
      </w:r>
      <w:r>
        <w:rPr>
          <w:rFonts w:ascii="Verdana" w:hAnsi="Verdana" w:cs="Verdana"/>
          <w:color w:val="000000"/>
          <w:sz w:val="22"/>
          <w:szCs w:val="22"/>
        </w:rPr>
        <w:softHyphen/>
        <w:t>пьютерные системы слали важным инструментом практического здра</w:t>
      </w:r>
      <w:r>
        <w:rPr>
          <w:rFonts w:ascii="Verdana" w:hAnsi="Verdana" w:cs="Verdana"/>
          <w:color w:val="000000"/>
          <w:sz w:val="22"/>
          <w:szCs w:val="22"/>
        </w:rPr>
        <w:softHyphen/>
        <w:t>воохранения. Однако, хотя процесс информатизации медицины в настоящее время активно развивается и насыщенность технически</w:t>
      </w:r>
      <w:r>
        <w:rPr>
          <w:rFonts w:ascii="Verdana" w:hAnsi="Verdana" w:cs="Verdana"/>
          <w:color w:val="000000"/>
          <w:sz w:val="22"/>
          <w:szCs w:val="22"/>
        </w:rPr>
        <w:softHyphen/>
        <w:t>ми средствами медицинских учреждении в ближайшее время вый</w:t>
      </w:r>
      <w:r>
        <w:rPr>
          <w:rFonts w:ascii="Verdana" w:hAnsi="Verdana" w:cs="Verdana"/>
          <w:color w:val="000000"/>
          <w:sz w:val="22"/>
          <w:szCs w:val="22"/>
        </w:rPr>
        <w:softHyphen/>
        <w:t>дет на оптимальный уровень, существует определенное отставание в обеспеченности специализированными медицинскими программ</w:t>
      </w:r>
      <w:r>
        <w:rPr>
          <w:rFonts w:ascii="Verdana" w:hAnsi="Verdana" w:cs="Verdana"/>
          <w:color w:val="000000"/>
          <w:sz w:val="22"/>
          <w:szCs w:val="22"/>
        </w:rPr>
        <w:softHyphen/>
        <w:t>ными средствами н необходимым количеством подготовленного к работе с ними персонала.</w:t>
      </w:r>
      <w:bookmarkStart w:id="0" w:name="_GoBack"/>
      <w:bookmarkEnd w:id="0"/>
    </w:p>
    <w:sectPr w:rsidR="00BB53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396" w:rsidRDefault="00BB5396">
      <w:r>
        <w:separator/>
      </w:r>
    </w:p>
  </w:endnote>
  <w:endnote w:type="continuationSeparator" w:id="0">
    <w:p w:rsidR="00BB5396" w:rsidRDefault="00BB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KaZ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396" w:rsidRDefault="00BB5396">
      <w:r>
        <w:separator/>
      </w:r>
    </w:p>
  </w:footnote>
  <w:footnote w:type="continuationSeparator" w:id="0">
    <w:p w:rsidR="00BB5396" w:rsidRDefault="00BB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96" w:rsidRDefault="00BB53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81AF3"/>
    <w:multiLevelType w:val="hybridMultilevel"/>
    <w:tmpl w:val="A53212FA"/>
    <w:lvl w:ilvl="0" w:tplc="C3368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84D"/>
    <w:rsid w:val="001C084D"/>
    <w:rsid w:val="00300951"/>
    <w:rsid w:val="003B640C"/>
    <w:rsid w:val="00BB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F9A843-2DEB-4EC7-A023-237AC7DF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rFonts w:ascii="Verdana" w:hAnsi="Verdana" w:cs="Verdana"/>
      <w:b/>
      <w:bCs/>
      <w:color w:val="656565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autoSpaceDE w:val="0"/>
      <w:autoSpaceDN w:val="0"/>
      <w:adjustRightInd w:val="0"/>
      <w:ind w:firstLine="708"/>
      <w:jc w:val="center"/>
      <w:outlineLvl w:val="1"/>
    </w:pPr>
    <w:rPr>
      <w:rFonts w:ascii="Verdana" w:hAnsi="Verdana" w:cs="Verdana"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pPr>
      <w:shd w:val="clear" w:color="auto" w:fill="FFFFFF"/>
      <w:autoSpaceDE w:val="0"/>
      <w:autoSpaceDN w:val="0"/>
      <w:adjustRightInd w:val="0"/>
    </w:pPr>
    <w:rPr>
      <w:rFonts w:ascii="Verdana" w:hAnsi="Verdana" w:cs="Verdana"/>
      <w:color w:val="000000"/>
      <w:sz w:val="19"/>
      <w:szCs w:val="19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pPr>
      <w:autoSpaceDE w:val="0"/>
      <w:autoSpaceDN w:val="0"/>
      <w:adjustRightInd w:val="0"/>
      <w:spacing w:before="120" w:line="260" w:lineRule="auto"/>
      <w:ind w:firstLine="260"/>
      <w:jc w:val="center"/>
    </w:pPr>
    <w:rPr>
      <w:sz w:val="38"/>
      <w:szCs w:val="3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hd w:val="clear" w:color="auto" w:fill="FFFFFF"/>
      <w:autoSpaceDE w:val="0"/>
      <w:autoSpaceDN w:val="0"/>
      <w:adjustRightInd w:val="0"/>
      <w:ind w:firstLine="708"/>
    </w:pPr>
    <w:rPr>
      <w:rFonts w:ascii="Verdana" w:hAnsi="Verdana" w:cs="Verdana"/>
      <w:color w:val="000000"/>
      <w:sz w:val="19"/>
      <w:szCs w:val="19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процессы присутствуют во всех областях медицины и здравоохранения</vt:lpstr>
    </vt:vector>
  </TitlesOfParts>
  <Company>home</Company>
  <LinksUpToDate>false</LinksUpToDate>
  <CharactersWithSpaces>16174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процессы присутствуют во всех областях медицины и здравоохранения</dc:title>
  <dc:subject/>
  <dc:creator>Talgat</dc:creator>
  <cp:keywords/>
  <dc:description/>
  <cp:lastModifiedBy>admin</cp:lastModifiedBy>
  <cp:revision>2</cp:revision>
  <dcterms:created xsi:type="dcterms:W3CDTF">2014-02-25T07:23:00Z</dcterms:created>
  <dcterms:modified xsi:type="dcterms:W3CDTF">2014-02-25T07:23:00Z</dcterms:modified>
</cp:coreProperties>
</file>