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22" w:rsidRPr="00480BA0" w:rsidRDefault="00861A22" w:rsidP="00861A22">
      <w:pPr>
        <w:spacing w:before="120"/>
        <w:jc w:val="center"/>
        <w:rPr>
          <w:b/>
          <w:bCs/>
          <w:sz w:val="32"/>
          <w:szCs w:val="32"/>
        </w:rPr>
      </w:pPr>
      <w:r w:rsidRPr="00480BA0">
        <w:rPr>
          <w:b/>
          <w:bCs/>
          <w:sz w:val="32"/>
          <w:szCs w:val="32"/>
        </w:rPr>
        <w:t>Понятие о нервных центрах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Морфологические и функциональное определение нервного центра. Свойства нервных центров.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Нервный центр - это центральная часть рефлекторной дуги.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Анатомический нервный центр - это совокупность нервных клеток, выполняющих общую для них функцию и лежащих в определенном отделе ЦНС.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 функциональном отношении нервный центр это сложное объединение нескольких анатомических нервных центров, расположенных в разных отделах ЦНС и обусловливающих сложнейшие рефлекторные акты.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А.А. Ухтомский называл такие объединения "созвездиями" нервных центров. Различные анатомические нервные центры объединяются в ФУС для получения определенного полезного результата.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Нервные центры также непосредственно реагируют на БАВ, содержащиеся в протекающей через них крови (гуморальные влияния).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Для выявления функций нервных центров используют ряд методов: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1. метод электродного раздражения;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2. метод экстирпации (удаления, для нарушения исследуемой функции);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3. электрофизиологический метод регистрации электрических явлений в нервном центре и др.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Свойства нервных центров в значительной мере связаны с обилием синапсов и с особенностями проведения импульсов через них. Именно синаптические контакты определяют основные свойства нервных центров: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1 - односторонность проведения возбуждения;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2 - замедление проведения нервных импульсов;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3 - суммацию возбуждений;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4 - усвоению и трансформацию ритма возбуждений;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5 - следовые процессы;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6 - быструю утомляемость.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Одностороннее проведение возбуждения означает распространение импульса только в одном направлении - от чувствительного нейрона к двигательному. Это обусловлено синапсами, где проведение информации с помощью нейротрансмиттеров (медиаторов) идет от пресинаптической мембраны через синаптическую щель к постсинаптической мембране. Обратное проведение невозможно, чем достигается направленность потоков информации в организме.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Замедление проведения импульсов связано с тем, что электрический способ передачи информации в синапсах сменяется химическим (медиаторным) способом, который в тысячу раз медленнее. Время синаптической задержки в мотонейронах соматической НС составляет 0,3 мс. В вегетативной НС такая задержка более длительна, т.е. не менее 10 мс.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Множество синапсов на пути нервного импульса обеспечивают суммарную задержку, когда время задержки - центральное время проведения увеличивается до сотен и более мс.</w:t>
      </w:r>
      <w:r>
        <w:t xml:space="preserve"> 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 xml:space="preserve">Например, время реакции водителя на включение красного света светофора составляет не менее 200 мс, а при утомлении может превышать 1000 мс. Время от начала действия </w:t>
      </w:r>
      <w:r w:rsidRPr="00155466">
        <w:lastRenderedPageBreak/>
        <w:t>раздражителя до начала ответной реакции называется временем реакции или латентным (скрытым) временем рефлекса.</w:t>
      </w:r>
    </w:p>
    <w:p w:rsidR="00861A22" w:rsidRDefault="005B2F1B" w:rsidP="00861A22">
      <w:pPr>
        <w:spacing w:before="120"/>
        <w:ind w:firstLine="567"/>
        <w:jc w:val="both"/>
      </w:pPr>
      <w:r>
        <w:pict>
          <v:group id="_x0000_s1026" style="width:207pt;height:45pt;mso-position-horizontal-relative:char;mso-position-vertical-relative:line" coordorigin="6561,10984" coordsize="4140,900" wrapcoords="-78 0 -78 21600 21678 21600 21678 0 -78 0" o:allowincell="f">
            <v:rect id="_x0000_s1027" style="position:absolute;left:6561;top:10984;width:4140;height:900;mso-wrap-edited:f" wrapcoords="-78 0 -78 21600 21678 21600 21678 0 -78 0"/>
            <v:group id="_x0000_s1028" style="position:absolute;left:6741;top:11164;width:3600;height:432" coordorigin="2241,11612" coordsize="3600,432" wrapcoords="17100 -745 -90 0 -90 10428 8640 11172 9270 17131 9360 17131 9720 17131 9900 17131 12060 11917 21600 10428 21690 9683 17640 -745 17100 -745">
              <v:shape id="_x0000_s1029" style="position:absolute;left:3857;top:11676;width:397;height:253;mso-wrap-edited:f" coordsize="397,253" wrapcoords="31 15 0 89 0 193 31 238 168 238 412 179 412 74 153 15 31 15" path="m397,134c397,98,118,,62,17,,40,6,215,62,234v56,19,335,-64,335,-100xe">
                <v:path arrowok="t"/>
              </v:shape>
              <v:line id="_x0000_s1030" style="position:absolute;mso-wrap-edited:f" from="4257,11807" to="5841,11807" wrapcoords="-204 0 -204 0 22008 0 22008 0 -204 0"/>
              <v:line id="_x0000_s1031" style="position:absolute;mso-wrap-edited:f" from="4401,11663" to="5265,11663" wrapcoords="17131 0 -372 0 -372 0 17131 0 18993 0 21972 0 21972 0 19366 0 17131 0">
                <v:stroke endarrow="block"/>
              </v:line>
              <v:line id="_x0000_s1032" style="position:absolute;flip:x;mso-wrap-edited:f" from="2241,11807" to="3681,11807" wrapcoords="-225 0 -225 0 22050 0 22050 0 -225 0"/>
              <v:line id="_x0000_s1033" style="position:absolute;mso-wrap-edited:f" from="2385,11663" to="2673,11663" wrapcoords="13642 0 -1137 0 -1137 0 13642 0 18189 0 21600 0 18189 0 13642 0">
                <v:stroke endarrow="classic" endarrowwidth="narrow" endarrowlength="short"/>
              </v:line>
              <v:line id="_x0000_s1034" style="position:absolute;mso-wrap-edited:f" from="2817,11663" to="3105,11663" wrapcoords="13642 0 -1137 0 -1137 0 13642 0 18189 0 21600 0 18189 0 13642 0">
                <v:stroke endarrow="classic" endarrowwidth="narrow" endarrowlength="short"/>
              </v:line>
              <v:line id="_x0000_s1035" style="position:absolute;mso-wrap-edited:f" from="3249,11663" to="3537,11663" wrapcoords="13642 0 -1137 0 -1137 0 13642 0 18189 0 21600 0 18189 0 13642 0">
                <v:stroke endarrow="classic" endarrowwidth="narrow" endarrowlength="short"/>
              </v:line>
              <v:line id="_x0000_s1036" style="position:absolute;flip:y;mso-wrap-edited:f" from="3681,11663" to="3825,11807" wrapcoords="-2160 0 15120 21600 17280 21600 25920 21600 4320 0 -2160 0"/>
              <v:line id="_x0000_s1037" style="position:absolute;mso-wrap-edited:f" from="3681,11807" to="3825,11951" wrapcoords="-2160 0 15120 21600 17280 21600 25920 21600 4320 0 -2160 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3774;top:11612;width:576;height:432;mso-wrap-edited:f" wrapcoords="0 0 21600 0 21600 21600 0 21600 0 0" filled="f" stroked="f">
                <v:textbox>
                  <w:txbxContent>
                    <w:p w:rsidR="00861A22" w:rsidRDefault="00861A22" w:rsidP="00861A22">
                      <w:r>
                        <w:sym w:font="SymbolProp BT" w:char="F0B7"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1A22">
        <w:t xml:space="preserve"> 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>Суммация возбуждений была открыта И.М. Сеченовым в 1863 году. В нервном центре различают два вида суммации: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>временная (последовательная);</w:t>
      </w:r>
    </w:p>
    <w:p w:rsidR="00861A22" w:rsidRDefault="005B2F1B" w:rsidP="00861A22">
      <w:pPr>
        <w:spacing w:before="120"/>
        <w:ind w:firstLine="567"/>
        <w:jc w:val="both"/>
      </w:pPr>
      <w:r>
        <w:pict>
          <v:group id="_x0000_s1039" style="width:207pt;height:1in;mso-position-horizontal-relative:char;mso-position-vertical-relative:line" coordorigin="6561,11884" coordsize="3960,1440" wrapcoords="-82 0 -82 21600 21682 21600 21682 0 -82 0" o:allowincell="f">
            <v:rect id="_x0000_s1040" style="position:absolute;left:6561;top:11884;width:3960;height:1440;mso-wrap-edited:f" wrapcoords="-82 0 -82 21600 21682 21600 21682 0 -82 0"/>
            <v:group id="_x0000_s1041" style="position:absolute;left:6921;top:12064;width:3117;height:971" coordorigin="6849,11344" coordsize="3117,971" wrapcoords="1038 332 -104 332 0 1329 7165 5649 104 6646 104 8972 7373 10966 -104 14289 -104 15951 3219 16283 -104 18942 -104 19606 1662 21600 2804 22597 3115 22597 3531 22597 7996 16283 10592 11631 21600 10302 21704 9969 18277 5649 18277 5317 6958 997 4569 332 1038 332">
              <v:shape id="_x0000_s1042" style="position:absolute;left:7930;top:11598;width:449;height:391;mso-wrap-edited:f" coordsize="449,391" wrapcoords="30 30 0 120 0 271 30 361 180 361 210 361 404 271 464 195 404 105 180 30 30 30" path="m449,196c449,140,128,,64,28,,56,,335,64,363,128,391,443,249,449,196xe">
                <v:path arrowok="t"/>
              </v:shape>
              <v:shape id="_x0000_s1043" style="position:absolute;left:6849;top:11344;width:1162;height:215;mso-wrap-edited:f" coordsize="1162,215" wrapcoords="151 15 -15 15 0 46 1117 215 1192 215 1192 169 815 31 664 15 151 15" path="m,31c264,19,526,,720,31v194,31,350,146,442,184e" filled="f">
                <v:path arrowok="t"/>
              </v:shape>
              <v:shape id="_x0000_s1044" style="position:absolute;left:7911;top:11559;width:134;height:34;mso-wrap-edited:f" coordsize="134,34" wrapcoords="74 0 45 0 -15 34 60 34 74 34 164 0 74 0" path="m134,l,34e" filled="f">
                <v:path arrowok="t"/>
              </v:shape>
              <v:shape id="_x0000_s1045" style="position:absolute;left:6849;top:12018;width:1162;height:215;flip:y;mso-wrap-edited:f" coordsize="1162,215" wrapcoords="151 15 -15 15 0 46 1117 215 1192 215 1192 169 815 31 664 15 151 15" path="m,31c264,19,526,,720,31v194,31,350,146,442,184e" filled="f">
                <v:path arrowok="t"/>
              </v:shape>
              <v:shape id="_x0000_s1046" style="position:absolute;left:7925;top:12002;width:134;height:34;flip:y;mso-wrap-edited:f" coordsize="134,34" wrapcoords="74 0 45 0 -15 34 60 34 74 34 164 0 74 0" path="m134,l,34e" filled="f">
                <v:path arrowok="t"/>
              </v:shape>
              <v:shape id="_x0000_s1047" style="position:absolute;left:6872;top:11646;width:1005;height:98;mso-wrap-edited:f" coordsize="1005,98" wrapcoords="-15 14 -15 28 870 98 960 98 1035 98 1035 84 795 14 750 14 -15 14" path="m,14c118,8,520,,687,14v167,14,252,67,318,84e" filled="f">
                <v:path arrowok="t"/>
              </v:shape>
              <v:shape id="_x0000_s1048" style="position:absolute;left:6849;top:11917;width:1005;height:98;flip:y;mso-wrap-edited:f" coordsize="1005,98" wrapcoords="-15 14 -15 28 870 98 960 98 1035 98 1035 84 795 14 750 14 -15 14" path="m,14c118,8,520,,687,14v167,14,252,67,318,84e" filled="f">
                <v:path arrowok="t"/>
              </v:shape>
              <v:shape id="_x0000_s1049" style="position:absolute;left:7858;top:11660;width:36;height:147;mso-wrap-edited:f" coordsize="36,147" wrapcoords="0 0 -18 147 36 147 72 0 0 0" path="m36,l,147e" filled="f">
                <v:path arrowok="t"/>
              </v:shape>
              <v:shape id="_x0000_s1050" style="position:absolute;left:7844;top:11878;width:83;height:117;mso-wrap-edited:f" coordsize="83,117" wrapcoords="-14 0 42 117 55 117 111 117 28 0 -14 0" path="m,l83,117e" filled="f">
                <v:path arrowok="t"/>
              </v:shape>
              <v:line id="_x0000_s1051" style="position:absolute;mso-wrap-edited:f" from="7099,11438" to="7387,11438" wrapcoords="13642 0 -1137 0 -1137 0 13642 0 18189 0 21600 0 18189 0 13642 0">
                <v:stroke endarrow="classic" endarrowwidth="narrow" endarrowlength="short"/>
              </v:line>
              <v:line id="_x0000_s1052" style="position:absolute;mso-wrap-edited:f" from="7109,11729" to="7397,11729" wrapcoords="13642 0 -1137 0 -1137 0 13642 0 18189 0 21600 0 18189 0 13642 0">
                <v:stroke endarrow="classic" endarrowwidth="narrow" endarrowlength="short"/>
              </v:line>
              <v:line id="_x0000_s1053" style="position:absolute;mso-wrap-edited:f" from="7116,12064" to="7404,12064" wrapcoords="13642 0 -1137 0 -1137 0 13642 0 18189 0 21600 0 18189 0 13642 0">
                <v:stroke endarrow="classic" endarrowwidth="narrow" endarrowlength="short"/>
              </v:line>
              <v:line id="_x0000_s1054" style="position:absolute;mso-wrap-edited:f" from="7116,12315" to="7404,12315" wrapcoords="13642 0 -1137 0 -1137 0 13642 0 18189 0 21600 0 18189 0 13642 0">
                <v:stroke endarrow="classic" endarrowwidth="narrow" endarrowlength="short"/>
              </v:line>
              <v:line id="_x0000_s1055" style="position:absolute;mso-wrap-edited:f" from="8382,11790" to="9966,11790" wrapcoords="-204 0 -204 0 22008 0 22008 0 -204 0"/>
              <v:line id="_x0000_s1056" style="position:absolute;mso-wrap-edited:f" from="8577,11663" to="9585,11663" wrapcoords="17731 0 -322 0 -322 0 17731 0 19343 0 21600 0 21600 0 19343 0 17731 0">
                <v:stroke endarrow="block"/>
              </v:line>
              <v:shape id="_x0000_s1057" type="#_x0000_t202" style="position:absolute;left:7840;top:11604;width:576;height:432;mso-wrap-edited:f" wrapcoords="0 0 21600 0 21600 21600 0 21600 0 0" filled="f" stroked="f">
                <v:textbox>
                  <w:txbxContent>
                    <w:p w:rsidR="00861A22" w:rsidRDefault="00861A22" w:rsidP="00861A22">
                      <w:r>
                        <w:sym w:font="SymbolProp BT" w:char="F0B7"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1A22"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2. пространственная.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Временная суммация возникает при последовательном поступлении к постсинаптической мембране нейрона серии импульсов, в отдельности не вызывающих возбуждение нейрона. Сумма этих импульсов достигает пороговой величины раздражения и только после этого вызывает появление потенциала действия.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Пространственная суммация наблюдается при одновременном поступлении к нейрону нескольких слабых импульсов, которые в сумме достигают пороговой величины и вызывают появление потенциала действия.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Усвоение и трансформация ритма возбуждений в нервных центрах были изучены А.А. Ухтомским и его учениками (Голиковым, Жуковым и др.). Нейроны способны настраиваться на ритм раздражений как на более высокий, так и на более низкий. В результате такой способности нервные клетки сонастраиваются, работают сообща в едином ритме. Это имеет большое значение для взаимодействия между различными нервными центрами и создания временных ФУС для достижения определенного полезного результата. С другой стороны, нейроны способны трансформировать (изменять) ритм поступающих к ним импульсов в собственный ритм.</w:t>
      </w:r>
      <w:r>
        <w:t xml:space="preserve"> 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>Следовые процессы или последействие означает, что после окончания действия раздражителя активное состояние нервного центра продолжается еще некоторое время. Длительность следовых процессов различна. В спинном мозге - несколько секунд или минут. В подкорковых центрах мозга - десятки минут, часы и даже дни. В коре больших полушарий - до нескольких десятков лет.</w:t>
      </w:r>
    </w:p>
    <w:p w:rsidR="00861A22" w:rsidRPr="00155466" w:rsidRDefault="00861A22" w:rsidP="00861A22">
      <w:pPr>
        <w:spacing w:before="120"/>
        <w:ind w:firstLine="567"/>
        <w:jc w:val="both"/>
      </w:pPr>
      <w:r>
        <w:t xml:space="preserve"> </w:t>
      </w:r>
      <w:r w:rsidRPr="00155466">
        <w:t>Следовые процессы имеют важное значение в понимании механизмов памяти. Непродолжительное последействие до 1 часа связано с циркуляцией импульсов в нервных цепях (Р. Лоренте де Но, 1934) и обеспечивает кратковременную память. Механизмы долговременной памяти основаны на изменении структуры белков. В процессе запоминания, согласно биохимической теории памяти (Х. Хиден, 1969) происходят структурные изменения в молекулах РНК, на основе которых строятся измененные белки с отпечатками прежних раздражителей. Эти белки длительно содержатся в нейронах, а также в глиальных клетках головного мозга.</w:t>
      </w:r>
    </w:p>
    <w:p w:rsidR="00861A22" w:rsidRPr="00155466" w:rsidRDefault="005B2F1B" w:rsidP="00861A22">
      <w:pPr>
        <w:spacing w:before="120"/>
        <w:ind w:firstLine="567"/>
        <w:jc w:val="both"/>
      </w:pPr>
      <w:r>
        <w:rPr>
          <w:noProof/>
        </w:rPr>
        <w:pict>
          <v:group id="_x0000_s1058" style="position:absolute;left:0;text-align:left;margin-left:8.3pt;margin-top:165.3pt;width:6in;height:129.6pt;z-index:251658240" coordorigin="2160,8784" coordsize="8640,2592" o:allowincell="f">
            <v:shape id="_x0000_s1059" type="#_x0000_t202" style="position:absolute;left:2160;top:9648;width:3168;height:576" filled="f" stroked="f">
              <v:textbox>
                <w:txbxContent>
                  <w:p w:rsidR="00861A22" w:rsidRDefault="00861A22" w:rsidP="00861A22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Градиент утомления</w:t>
                    </w:r>
                  </w:p>
                </w:txbxContent>
              </v:textbox>
            </v:shape>
            <v:rect id="_x0000_s1060" style="position:absolute;left:9648;top:8784;width:1152;height:2016"/>
            <v:rect id="_x0000_s1061" style="position:absolute;left:8496;top:9216;width:1152;height:1584"/>
            <v:rect id="_x0000_s1062" style="position:absolute;left:7344;top:10368;width:1152;height:432"/>
            <v:rect id="_x0000_s1063" style="position:absolute;left:6048;top:10656;width:1296;height:144"/>
            <v:shape id="_x0000_s1064" type="#_x0000_t202" style="position:absolute;left:5328;top:10800;width:5472;height:576" filled="f" stroked="f">
              <v:textbox>
                <w:txbxContent>
                  <w:p w:rsidR="00861A22" w:rsidRDefault="00861A22" w:rsidP="00861A22">
                    <w:pPr>
                      <w:jc w:val="both"/>
                    </w:pPr>
                    <w:r>
                      <w:t xml:space="preserve">            нерв         мышца      синапс   нейрон</w:t>
                    </w:r>
                  </w:p>
                </w:txbxContent>
              </v:textbox>
            </v:shape>
          </v:group>
        </w:pict>
      </w:r>
      <w:r w:rsidR="00861A22">
        <w:t xml:space="preserve"> </w:t>
      </w:r>
      <w:r w:rsidR="00861A22" w:rsidRPr="00155466">
        <w:t>Утомление нервных центров возникает достаточно быстро при длительно повторных раздражениях. Быстрая утомляемость нервных центров объясняется постепенным истощением в синапсах запасов медиаторов, снижением чувствительности к ним постсинаптической мембраны, ее белков-рецепторов, снижением энергоресурсов клеток. В результате рефлекторные реакции начинают ослабевать, а затем полностью прекращаются.</w:t>
      </w:r>
    </w:p>
    <w:p w:rsidR="00861A22" w:rsidRDefault="00861A22" w:rsidP="00861A22">
      <w:pPr>
        <w:spacing w:before="120"/>
        <w:ind w:firstLine="567"/>
        <w:jc w:val="both"/>
      </w:pPr>
      <w:r w:rsidRPr="00155466">
        <w:lastRenderedPageBreak/>
        <w:t>Разные нервные центры имеют различную скорость утомления. Менее утомляемы центры ВНС, координирующие работу внутренних органов. Значительно более утомляемы центры СНС, управляющие произвольной скелетной мускулатурой.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Тонус нервных центров определяется тем, что в состоянии покоя часть его нервных клеток находятся в возбуждении. Импульсы обратной афферентации от рецепторов исполнительных органов постоянно идут к нервным центрам, поддерживая в них тонус. В ответ на информацию с периферии центры посылают редкие импульсы к органам, поддерживая в них соответствующий тонус. Даже во время сна мышцы не расслабляются полностью и контролируются соответствующими центрами.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Влияние химических веществ на работу нервных центров определяется химическим составом крови и тканевой жидкости. Нервные центры очень чувствительны к дефициту кислорода и глюкозы. Клетки коры мозга погибают уже через 5-6 минут, клети ствола мозга выдерживают 15-20 минут, а клетки спинного мозга восстанавливают свои функции даже через 30 минут после полного прекращения кровоснабжения.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Существуют химические вещества избирательного действия. Стрихнин возбуждает нервные центры, блокируя работу тормозных синапсов. Хлороформ и эфир сначала возбуждают, а затем подавляют работу нервных центров. Апоморфин возбуждает рвотный центр, цититон и лобелин - дыхательный центр, а морфин угнетает его работу. Коразол возбуждает клетки двигательной зоны коры, вызывая эпилептические судороги.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Вывод. Функциональные возможности и свойства нервных центров зависят от состояния внутренних механизмов и влияния внешних факторов, действующих на организм.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Prop BT">
    <w:altName w:val="Symbol"/>
    <w:panose1 w:val="05050102010607020607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A22"/>
    <w:rsid w:val="00002B5A"/>
    <w:rsid w:val="0010437E"/>
    <w:rsid w:val="00155466"/>
    <w:rsid w:val="00316F32"/>
    <w:rsid w:val="00480BA0"/>
    <w:rsid w:val="005B2F1B"/>
    <w:rsid w:val="00616072"/>
    <w:rsid w:val="006A5004"/>
    <w:rsid w:val="00710178"/>
    <w:rsid w:val="0081563E"/>
    <w:rsid w:val="00861A22"/>
    <w:rsid w:val="008B35EE"/>
    <w:rsid w:val="00905CC1"/>
    <w:rsid w:val="00B42C45"/>
    <w:rsid w:val="00B47B6A"/>
    <w:rsid w:val="00F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docId w15:val="{BC0B6368-6037-4683-BC83-CCDD28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5909</Characters>
  <Application>Microsoft Office Word</Application>
  <DocSecurity>0</DocSecurity>
  <Lines>49</Lines>
  <Paragraphs>13</Paragraphs>
  <ScaleCrop>false</ScaleCrop>
  <Company>Home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нервных центрах</dc:title>
  <dc:subject/>
  <dc:creator>User</dc:creator>
  <cp:keywords/>
  <dc:description/>
  <cp:lastModifiedBy>admin</cp:lastModifiedBy>
  <cp:revision>2</cp:revision>
  <dcterms:created xsi:type="dcterms:W3CDTF">2014-02-14T18:11:00Z</dcterms:created>
  <dcterms:modified xsi:type="dcterms:W3CDTF">2014-02-14T18:11:00Z</dcterms:modified>
</cp:coreProperties>
</file>