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54E" w:rsidRPr="0075240F" w:rsidRDefault="003D654E" w:rsidP="007524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D654E" w:rsidRPr="0075240F" w:rsidRDefault="003D654E" w:rsidP="007524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D654E" w:rsidRPr="0075240F" w:rsidRDefault="003D654E" w:rsidP="007524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D654E" w:rsidRPr="0075240F" w:rsidRDefault="003D654E" w:rsidP="007524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D654E" w:rsidRPr="0075240F" w:rsidRDefault="003D654E" w:rsidP="007524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D654E" w:rsidRPr="0075240F" w:rsidRDefault="003D654E" w:rsidP="007524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D654E" w:rsidRPr="0075240F" w:rsidRDefault="003D654E" w:rsidP="007524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D654E" w:rsidRPr="0075240F" w:rsidRDefault="003D654E" w:rsidP="007524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D654E" w:rsidRPr="0075240F" w:rsidRDefault="003D654E" w:rsidP="007524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5240F">
        <w:rPr>
          <w:rFonts w:ascii="Times New Roman" w:hAnsi="Times New Roman"/>
          <w:b/>
          <w:bCs/>
          <w:sz w:val="28"/>
          <w:szCs w:val="28"/>
        </w:rPr>
        <w:t>Реферат:</w:t>
      </w:r>
    </w:p>
    <w:p w:rsidR="003D654E" w:rsidRPr="0075240F" w:rsidRDefault="003D654E" w:rsidP="007524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5240F">
        <w:rPr>
          <w:rFonts w:ascii="Times New Roman" w:hAnsi="Times New Roman"/>
          <w:b/>
          <w:bCs/>
          <w:sz w:val="28"/>
          <w:szCs w:val="28"/>
        </w:rPr>
        <w:t>Понятие, объекты и субъекты права пользования недрами</w:t>
      </w:r>
    </w:p>
    <w:p w:rsidR="0075240F" w:rsidRDefault="0075240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3D654E" w:rsidRPr="0075240F" w:rsidRDefault="003D654E" w:rsidP="007524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5240F">
        <w:rPr>
          <w:rFonts w:ascii="Times New Roman" w:hAnsi="Times New Roman"/>
          <w:b/>
          <w:bCs/>
          <w:sz w:val="28"/>
          <w:szCs w:val="28"/>
        </w:rPr>
        <w:t>План</w:t>
      </w:r>
    </w:p>
    <w:p w:rsidR="0075240F" w:rsidRPr="0075240F" w:rsidRDefault="0075240F" w:rsidP="007524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D654E" w:rsidRPr="0075240F" w:rsidRDefault="003D654E" w:rsidP="007524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40F">
        <w:rPr>
          <w:rFonts w:ascii="Times New Roman" w:hAnsi="Times New Roman"/>
          <w:bCs/>
          <w:sz w:val="28"/>
          <w:szCs w:val="28"/>
        </w:rPr>
        <w:t>Вступление</w:t>
      </w:r>
    </w:p>
    <w:p w:rsidR="003D654E" w:rsidRPr="0075240F" w:rsidRDefault="003D654E" w:rsidP="0075240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5240F">
        <w:rPr>
          <w:bCs/>
          <w:sz w:val="28"/>
          <w:szCs w:val="28"/>
        </w:rPr>
        <w:t>Понятие, объекты и субъекты права пользования недрами</w:t>
      </w:r>
    </w:p>
    <w:p w:rsidR="003D654E" w:rsidRPr="0075240F" w:rsidRDefault="003D654E" w:rsidP="007524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40F">
        <w:rPr>
          <w:rFonts w:ascii="Times New Roman" w:hAnsi="Times New Roman"/>
          <w:sz w:val="28"/>
          <w:szCs w:val="28"/>
        </w:rPr>
        <w:t>Вывод</w:t>
      </w:r>
    </w:p>
    <w:p w:rsidR="003D654E" w:rsidRPr="0075240F" w:rsidRDefault="003D654E" w:rsidP="007524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40F">
        <w:rPr>
          <w:rFonts w:ascii="Times New Roman" w:hAnsi="Times New Roman"/>
          <w:sz w:val="28"/>
          <w:szCs w:val="28"/>
        </w:rPr>
        <w:t>Литература</w:t>
      </w:r>
    </w:p>
    <w:p w:rsidR="0075240F" w:rsidRDefault="0075240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3D654E" w:rsidRPr="0075240F" w:rsidRDefault="003D654E" w:rsidP="007524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240F">
        <w:rPr>
          <w:rFonts w:ascii="Times New Roman" w:hAnsi="Times New Roman"/>
          <w:b/>
          <w:bCs/>
          <w:sz w:val="28"/>
          <w:szCs w:val="28"/>
        </w:rPr>
        <w:t>Вступление</w:t>
      </w:r>
    </w:p>
    <w:p w:rsidR="0075240F" w:rsidRPr="0075240F" w:rsidRDefault="0075240F" w:rsidP="007524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654E" w:rsidRPr="0075240F" w:rsidRDefault="003D654E" w:rsidP="007524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40F">
        <w:rPr>
          <w:rFonts w:ascii="Times New Roman" w:hAnsi="Times New Roman"/>
          <w:sz w:val="28"/>
          <w:szCs w:val="28"/>
        </w:rPr>
        <w:t>Право пользования недрами является разновидностью права природопользования и имеет свои особенности. Это один из центральных институтов горного права, потому что недра составляют исключительную собственность народа Украины и предоставляются только в пользование Право пользования недрами включает совокупность правовых норм, которые регулируют основания и порядок возникновения и прекращения права пользования недрами, основные права и обязанности</w:t>
      </w:r>
      <w:r w:rsidR="0075240F">
        <w:rPr>
          <w:rFonts w:ascii="Times New Roman" w:hAnsi="Times New Roman"/>
          <w:sz w:val="28"/>
          <w:szCs w:val="28"/>
        </w:rPr>
        <w:t xml:space="preserve"> </w:t>
      </w:r>
      <w:r w:rsidRPr="0075240F">
        <w:rPr>
          <w:rFonts w:ascii="Times New Roman" w:hAnsi="Times New Roman"/>
          <w:sz w:val="28"/>
          <w:szCs w:val="28"/>
        </w:rPr>
        <w:t>надрокористувачів.</w:t>
      </w:r>
    </w:p>
    <w:p w:rsidR="003D654E" w:rsidRPr="0075240F" w:rsidRDefault="003D654E" w:rsidP="007524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40F">
        <w:rPr>
          <w:rFonts w:ascii="Times New Roman" w:hAnsi="Times New Roman"/>
          <w:sz w:val="28"/>
          <w:szCs w:val="28"/>
        </w:rPr>
        <w:t>Таким образом, право пользования недрами — это институт экологического права, которое регулирует с помощью правовых норм общественные отношения, которые возникают по поводу использования недр.</w:t>
      </w:r>
    </w:p>
    <w:p w:rsidR="003D654E" w:rsidRPr="0075240F" w:rsidRDefault="003D654E" w:rsidP="007524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40F">
        <w:rPr>
          <w:rFonts w:ascii="Times New Roman" w:hAnsi="Times New Roman"/>
          <w:iCs/>
          <w:sz w:val="28"/>
          <w:szCs w:val="28"/>
          <w:lang w:eastAsia="ru-RU"/>
        </w:rPr>
        <w:t xml:space="preserve">Недра </w:t>
      </w:r>
      <w:r w:rsidRPr="0075240F">
        <w:rPr>
          <w:rFonts w:ascii="Times New Roman" w:hAnsi="Times New Roman"/>
          <w:sz w:val="28"/>
          <w:szCs w:val="28"/>
          <w:lang w:eastAsia="ru-RU"/>
        </w:rPr>
        <w:t>— это часть земной коры, которая расположена под поверхностью суши и дном водоемов и протягивается к глубинам, доступным для геологического изучения и освоения (ст. 1 КПН). Это самостоятельный элемент природы, часть естественной среды. К недрам относят сплошные породы и породы, которые находятся в жидком или газообразном состоянии, но др. Указанное обстоятельство определяет специфику их правового режима. Правовой статус подземных сооружений и выработка определяется горным законодательством, поскольку они составляют часть подземного пространства. Другие аспекты их правового режима регулируются другими отраслями законодательства.</w:t>
      </w:r>
    </w:p>
    <w:p w:rsidR="003D654E" w:rsidRPr="0075240F" w:rsidRDefault="003D654E" w:rsidP="007524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40F">
        <w:rPr>
          <w:rFonts w:ascii="Times New Roman" w:hAnsi="Times New Roman"/>
          <w:sz w:val="28"/>
          <w:szCs w:val="28"/>
        </w:rPr>
        <w:t>Государственный фонд недр включает участки недр, которые используются, и те что не используются, в том числе континентального шельфа и исключительной (морской) экономической зоны. Составной частью являются месторождения полезных ископаемых (в том числе техногенные).</w:t>
      </w:r>
    </w:p>
    <w:p w:rsidR="0075240F" w:rsidRDefault="0075240F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</w:p>
    <w:p w:rsidR="003D654E" w:rsidRPr="0075240F" w:rsidRDefault="003D654E" w:rsidP="007524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240F">
        <w:rPr>
          <w:rFonts w:ascii="Times New Roman" w:hAnsi="Times New Roman"/>
          <w:b/>
          <w:bCs/>
          <w:sz w:val="28"/>
          <w:szCs w:val="28"/>
        </w:rPr>
        <w:t>1.Понятие, объекты и субъекты права пользования недрами</w:t>
      </w:r>
    </w:p>
    <w:p w:rsidR="003D654E" w:rsidRPr="0075240F" w:rsidRDefault="003D654E" w:rsidP="007524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3D654E" w:rsidRPr="0075240F" w:rsidRDefault="003D654E" w:rsidP="007524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40F">
        <w:rPr>
          <w:rFonts w:ascii="Times New Roman" w:hAnsi="Times New Roman"/>
          <w:iCs/>
          <w:sz w:val="28"/>
          <w:szCs w:val="28"/>
          <w:lang w:eastAsia="ru-RU"/>
        </w:rPr>
        <w:t xml:space="preserve">Месторождения полезных ископаемых </w:t>
      </w:r>
      <w:r w:rsidRPr="0075240F">
        <w:rPr>
          <w:rFonts w:ascii="Times New Roman" w:hAnsi="Times New Roman"/>
          <w:sz w:val="28"/>
          <w:szCs w:val="28"/>
          <w:lang w:eastAsia="ru-RU"/>
        </w:rPr>
        <w:t>— это нагромождение минеральных веществ в недрах, на поверхности земли, в источниках вод и газов, на дни водоемов, которые за количеством, качеством и условиями залегания, являются пригодными для промышленного использования.</w:t>
      </w:r>
    </w:p>
    <w:p w:rsidR="003D654E" w:rsidRPr="0075240F" w:rsidRDefault="003D654E" w:rsidP="007524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40F">
        <w:rPr>
          <w:rFonts w:ascii="Times New Roman" w:hAnsi="Times New Roman"/>
          <w:iCs/>
          <w:sz w:val="28"/>
          <w:szCs w:val="28"/>
          <w:lang w:eastAsia="ru-RU"/>
        </w:rPr>
        <w:t xml:space="preserve">Техногенные месторождения полезных ископаемых </w:t>
      </w:r>
      <w:r w:rsidRPr="0075240F">
        <w:rPr>
          <w:rFonts w:ascii="Times New Roman" w:hAnsi="Times New Roman"/>
          <w:sz w:val="28"/>
          <w:szCs w:val="28"/>
          <w:lang w:eastAsia="ru-RU"/>
        </w:rPr>
        <w:t>— это места, где накопились отходы добычи, обогащения, и переработки минерального сырья, запасы которых оценены и имеют промышленное значение. Такие месторождения могут возникнуть также в результате потерь при хранении, транспортировке и использовании продуктов переработки минерального сырья.</w:t>
      </w:r>
    </w:p>
    <w:p w:rsidR="003D654E" w:rsidRPr="0075240F" w:rsidRDefault="003D654E" w:rsidP="007524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40F">
        <w:rPr>
          <w:rFonts w:ascii="Times New Roman" w:hAnsi="Times New Roman"/>
          <w:iCs/>
          <w:sz w:val="28"/>
          <w:szCs w:val="28"/>
          <w:lang w:eastAsia="ru-RU"/>
        </w:rPr>
        <w:t xml:space="preserve">Субъектами </w:t>
      </w:r>
      <w:r w:rsidRPr="0075240F">
        <w:rPr>
          <w:rFonts w:ascii="Times New Roman" w:hAnsi="Times New Roman"/>
          <w:sz w:val="28"/>
          <w:szCs w:val="28"/>
          <w:lang w:eastAsia="ru-RU"/>
        </w:rPr>
        <w:t>права пользования недрами согласно ст. 13 Кодекса Украины о недрах могут быть предприятия, учреждения, организации, граждане Украины, а также иностранные юридические лица и граждане. То есть субъектами права пользования недрами в Украине признается круг лиц, которые в установленном законом порядке приобрели право пользования недрами и несут в связи с этим соответствующие права и обязанности относительно геологического изучения, рационального использования недр и их охраны.</w:t>
      </w:r>
    </w:p>
    <w:p w:rsidR="003D654E" w:rsidRPr="0075240F" w:rsidRDefault="003D654E" w:rsidP="007524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40F">
        <w:rPr>
          <w:rFonts w:ascii="Times New Roman" w:hAnsi="Times New Roman"/>
          <w:iCs/>
          <w:sz w:val="28"/>
          <w:szCs w:val="28"/>
          <w:lang w:eastAsia="ru-RU"/>
        </w:rPr>
        <w:t xml:space="preserve">Объектами </w:t>
      </w:r>
      <w:r w:rsidRPr="0075240F">
        <w:rPr>
          <w:rFonts w:ascii="Times New Roman" w:hAnsi="Times New Roman"/>
          <w:sz w:val="28"/>
          <w:szCs w:val="28"/>
          <w:lang w:eastAsia="ru-RU"/>
        </w:rPr>
        <w:t>права пользования недрами являются конкретные юридически отделенные (определенные) участки недр, которые предоставляются в пользование для определенной цели, — горный отвод и закрепленные на правые пользования за определенными субъектами.</w:t>
      </w:r>
    </w:p>
    <w:p w:rsidR="003D654E" w:rsidRPr="0075240F" w:rsidRDefault="003D654E" w:rsidP="007524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40F">
        <w:rPr>
          <w:rFonts w:ascii="Times New Roman" w:hAnsi="Times New Roman"/>
          <w:sz w:val="28"/>
          <w:szCs w:val="28"/>
        </w:rPr>
        <w:t>Особенность объектов права пользования недрами заключается в том, что их размеры не нормируются законом. Размер горного отвода, который предоставляется, определяется в каждом случае государственными компетентными органами с учетом цели надрокористування, производственных мощностей горнодобывающих предприятий, сроков их деятельности и других факторов.</w:t>
      </w:r>
    </w:p>
    <w:p w:rsidR="003D654E" w:rsidRPr="0075240F" w:rsidRDefault="003D654E" w:rsidP="007524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40F">
        <w:rPr>
          <w:rFonts w:ascii="Times New Roman" w:hAnsi="Times New Roman"/>
          <w:iCs/>
          <w:sz w:val="28"/>
          <w:szCs w:val="28"/>
          <w:lang w:eastAsia="ru-RU"/>
        </w:rPr>
        <w:t xml:space="preserve">Пользователями недр </w:t>
      </w:r>
      <w:r w:rsidRPr="0075240F">
        <w:rPr>
          <w:rFonts w:ascii="Times New Roman" w:hAnsi="Times New Roman"/>
          <w:sz w:val="28"/>
          <w:szCs w:val="28"/>
          <w:lang w:eastAsia="ru-RU"/>
        </w:rPr>
        <w:t>являются специализированные предприятия, учреждения и организации, а также граждане Украины, которые имеют соответствующую квалификацию, материально-технические и экономические возможности для пользования недрами (ст. 16 КПН Украины). В соответствии с действующим законодательством под специализированными нужно понимать такие предприятия, учреждения и организации, в уставе которых использование недр — основной вид деятельности. Гражданам Украины, которые желают получить в пользование недра, нужно зарегистрироваться как субъект предпринимательской деятельности — частный предприниматель.</w:t>
      </w:r>
    </w:p>
    <w:p w:rsidR="0075240F" w:rsidRDefault="007524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D654E" w:rsidRPr="0075240F" w:rsidRDefault="003D654E" w:rsidP="007524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240F">
        <w:rPr>
          <w:rFonts w:ascii="Times New Roman" w:hAnsi="Times New Roman"/>
          <w:b/>
          <w:sz w:val="28"/>
          <w:szCs w:val="28"/>
        </w:rPr>
        <w:t>Вывод</w:t>
      </w:r>
    </w:p>
    <w:p w:rsidR="0075240F" w:rsidRDefault="0075240F" w:rsidP="007524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54E" w:rsidRPr="0075240F" w:rsidRDefault="003D654E" w:rsidP="007524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40F">
        <w:rPr>
          <w:rFonts w:ascii="Times New Roman" w:hAnsi="Times New Roman"/>
          <w:sz w:val="28"/>
          <w:szCs w:val="28"/>
        </w:rPr>
        <w:t>В установленных законодательством случаях недра могут передаваться в пользование иностранным юридическим лицам и гражданам (ст. 13 КПН Украины). С целью удовлетворения своих хозяйственных и бытовых потребностей право пользования недрами для добычи полезных ископаемых местного значения, торфа, пресных подземных вод, и тому подобное имеют владельцы земли и землепользователи, но только в пределах предоставленных участков (ст. 23 КПН Украины).</w:t>
      </w:r>
    </w:p>
    <w:p w:rsidR="003D654E" w:rsidRPr="0075240F" w:rsidRDefault="003D654E" w:rsidP="007524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40F">
        <w:rPr>
          <w:rFonts w:ascii="Times New Roman" w:hAnsi="Times New Roman"/>
          <w:iCs/>
          <w:sz w:val="28"/>
          <w:szCs w:val="28"/>
          <w:lang w:eastAsia="ru-RU"/>
        </w:rPr>
        <w:t xml:space="preserve">Содержанием права пользования недрами </w:t>
      </w:r>
      <w:r w:rsidRPr="0075240F">
        <w:rPr>
          <w:rFonts w:ascii="Times New Roman" w:hAnsi="Times New Roman"/>
          <w:sz w:val="28"/>
          <w:szCs w:val="28"/>
          <w:lang w:eastAsia="ru-RU"/>
        </w:rPr>
        <w:t>являются права и обязанности, которые установлены законодательством Украины о недрах для субъектов права Пользования недрами относительно предоставленных им участков недр.</w:t>
      </w:r>
    </w:p>
    <w:p w:rsidR="0075240F" w:rsidRDefault="0075240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D654E" w:rsidRPr="0075240F" w:rsidRDefault="003D654E" w:rsidP="0075240F">
      <w:pPr>
        <w:pStyle w:val="2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75240F">
        <w:rPr>
          <w:b/>
          <w:sz w:val="28"/>
          <w:szCs w:val="28"/>
        </w:rPr>
        <w:t>Литература</w:t>
      </w:r>
    </w:p>
    <w:p w:rsidR="0075240F" w:rsidRPr="0075240F" w:rsidRDefault="0075240F" w:rsidP="0075240F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5240F" w:rsidRDefault="003D654E" w:rsidP="0075240F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75240F">
        <w:rPr>
          <w:bCs/>
          <w:sz w:val="28"/>
          <w:szCs w:val="28"/>
        </w:rPr>
        <w:t xml:space="preserve">Баб’як О. С, биленчук П. Д., Черва Ю. О. Екологичне </w:t>
      </w:r>
      <w:r w:rsidRPr="0075240F">
        <w:rPr>
          <w:sz w:val="28"/>
          <w:szCs w:val="28"/>
        </w:rPr>
        <w:t>право Украины: Учебное пособие. - К.: Атика, 2000.- 216 с.</w:t>
      </w:r>
    </w:p>
    <w:p w:rsidR="0075240F" w:rsidRPr="0075240F" w:rsidRDefault="003D654E" w:rsidP="0075240F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5240F">
        <w:rPr>
          <w:bCs/>
          <w:sz w:val="28"/>
          <w:szCs w:val="28"/>
        </w:rPr>
        <w:t>Балюк г.И. Экологическое право Украины. Конспект лекции в схемах (Общая и Особенная часть): Навч. Пособие. – К.: Хринком Интер, 2006. – 192 с.</w:t>
      </w:r>
    </w:p>
    <w:p w:rsidR="0075240F" w:rsidRPr="0075240F" w:rsidRDefault="003D654E" w:rsidP="0075240F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5240F">
        <w:rPr>
          <w:bCs/>
          <w:sz w:val="28"/>
          <w:szCs w:val="28"/>
        </w:rPr>
        <w:t>Экологическое право</w:t>
      </w:r>
      <w:r w:rsidRPr="0075240F">
        <w:rPr>
          <w:sz w:val="28"/>
          <w:szCs w:val="28"/>
        </w:rPr>
        <w:t>. Особенная часть Учебник. Для студентов юридических вузов и факультетов. За редакцией академика Апрн Украины, В.И. Андрейцева. К.: Истина, 2001</w:t>
      </w:r>
    </w:p>
    <w:p w:rsidR="0075240F" w:rsidRPr="0075240F" w:rsidRDefault="003D654E" w:rsidP="0075240F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5240F">
        <w:rPr>
          <w:bCs/>
          <w:sz w:val="28"/>
          <w:szCs w:val="28"/>
        </w:rPr>
        <w:t xml:space="preserve">Экологическое право Украины </w:t>
      </w:r>
      <w:r w:rsidRPr="0075240F">
        <w:rPr>
          <w:sz w:val="28"/>
          <w:szCs w:val="28"/>
        </w:rPr>
        <w:t xml:space="preserve">За редакцией профессоров </w:t>
      </w:r>
      <w:r w:rsidRPr="0075240F">
        <w:rPr>
          <w:bCs/>
          <w:iCs/>
          <w:sz w:val="28"/>
          <w:szCs w:val="28"/>
        </w:rPr>
        <w:t xml:space="preserve">В. К. Попова </w:t>
      </w:r>
      <w:r w:rsidRPr="0075240F">
        <w:rPr>
          <w:bCs/>
          <w:sz w:val="28"/>
          <w:szCs w:val="28"/>
        </w:rPr>
        <w:t xml:space="preserve">и </w:t>
      </w:r>
      <w:r w:rsidRPr="0075240F">
        <w:rPr>
          <w:bCs/>
          <w:iCs/>
          <w:sz w:val="28"/>
          <w:szCs w:val="28"/>
        </w:rPr>
        <w:t xml:space="preserve">А. П. Гетманы. </w:t>
      </w:r>
      <w:r w:rsidRPr="0075240F">
        <w:rPr>
          <w:sz w:val="28"/>
          <w:szCs w:val="28"/>
        </w:rPr>
        <w:t>Харьков, «Право». 2001</w:t>
      </w:r>
    </w:p>
    <w:p w:rsidR="0075240F" w:rsidRPr="0075240F" w:rsidRDefault="003D654E" w:rsidP="0075240F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5240F">
        <w:rPr>
          <w:bCs/>
          <w:sz w:val="28"/>
          <w:szCs w:val="28"/>
        </w:rPr>
        <w:t xml:space="preserve">Экологическое право Украины. </w:t>
      </w:r>
      <w:r w:rsidRPr="0075240F">
        <w:rPr>
          <w:sz w:val="28"/>
          <w:szCs w:val="28"/>
        </w:rPr>
        <w:t>Академический курс: Учебник / За заг. редакторша Ю. С. Шемшученко. — К.: ООО «Издательство «Юридическая мысль», 2005. - 848 с</w:t>
      </w:r>
    </w:p>
    <w:p w:rsidR="0075240F" w:rsidRPr="0075240F" w:rsidRDefault="003D654E" w:rsidP="0075240F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75240F">
        <w:rPr>
          <w:bCs/>
          <w:sz w:val="28"/>
          <w:szCs w:val="28"/>
        </w:rPr>
        <w:t>Закон Украины “</w:t>
      </w:r>
      <w:r w:rsidRPr="0075240F">
        <w:rPr>
          <w:sz w:val="28"/>
          <w:szCs w:val="28"/>
        </w:rPr>
        <w:t>Об охране окружающей среды”. – К., 1991.</w:t>
      </w:r>
    </w:p>
    <w:p w:rsidR="004A2B51" w:rsidRPr="0075240F" w:rsidRDefault="003D654E" w:rsidP="0075240F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75240F">
        <w:rPr>
          <w:bCs/>
          <w:sz w:val="28"/>
          <w:szCs w:val="28"/>
        </w:rPr>
        <w:t xml:space="preserve">Сафранов т.А. </w:t>
      </w:r>
      <w:r w:rsidRPr="0075240F">
        <w:rPr>
          <w:sz w:val="28"/>
          <w:szCs w:val="28"/>
        </w:rPr>
        <w:t>Экологические основы природопользования: Учебное пособие для студентов высших учебных заведений. -Львів: “Новый Мир-2000”, 2003. - 248 с.</w:t>
      </w:r>
      <w:bookmarkStart w:id="0" w:name="_GoBack"/>
      <w:bookmarkEnd w:id="0"/>
    </w:p>
    <w:sectPr w:rsidR="004A2B51" w:rsidRPr="0075240F" w:rsidSect="0075240F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C64E4"/>
    <w:multiLevelType w:val="hybridMultilevel"/>
    <w:tmpl w:val="5804E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8B22474"/>
    <w:multiLevelType w:val="hybridMultilevel"/>
    <w:tmpl w:val="79B480FC"/>
    <w:lvl w:ilvl="0" w:tplc="04E2BC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54E"/>
    <w:rsid w:val="0031724E"/>
    <w:rsid w:val="00377085"/>
    <w:rsid w:val="003C1821"/>
    <w:rsid w:val="003D654E"/>
    <w:rsid w:val="004A2B51"/>
    <w:rsid w:val="006236A4"/>
    <w:rsid w:val="0075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E4AFF8-A484-4110-8240-E676D0BF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B5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3D654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3D654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3D654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FR1">
    <w:name w:val="FR1"/>
    <w:rsid w:val="003D654E"/>
    <w:pPr>
      <w:widowControl w:val="0"/>
      <w:autoSpaceDE w:val="0"/>
      <w:autoSpaceDN w:val="0"/>
      <w:adjustRightInd w:val="0"/>
      <w:spacing w:before="460" w:line="300" w:lineRule="auto"/>
      <w:jc w:val="center"/>
    </w:pPr>
    <w:rPr>
      <w:rFonts w:ascii="Times New Roman" w:hAnsi="Times New Roman" w:cs="Times New Roman"/>
      <w:sz w:val="72"/>
      <w:szCs w:val="7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2014-03-06T19:29:00Z</dcterms:created>
  <dcterms:modified xsi:type="dcterms:W3CDTF">2014-03-06T19:29:00Z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