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60" w:rsidRPr="00F95838" w:rsidRDefault="003B5760" w:rsidP="003B576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95838">
        <w:rPr>
          <w:b/>
          <w:sz w:val="28"/>
          <w:szCs w:val="28"/>
          <w:u w:val="single"/>
        </w:rPr>
        <w:t>Понятие предварител</w:t>
      </w:r>
      <w:r w:rsidR="00F95838">
        <w:rPr>
          <w:b/>
          <w:sz w:val="28"/>
          <w:szCs w:val="28"/>
          <w:u w:val="single"/>
        </w:rPr>
        <w:t>ьного расследования и его формы</w:t>
      </w:r>
    </w:p>
    <w:p w:rsidR="003B5760" w:rsidRPr="00F95838" w:rsidRDefault="003B5760" w:rsidP="00F95838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 w:rsidRPr="00F95838">
        <w:rPr>
          <w:b/>
          <w:sz w:val="28"/>
          <w:szCs w:val="28"/>
          <w:u w:val="single"/>
        </w:rPr>
        <w:t>Понятие предварительного расследования</w:t>
      </w:r>
    </w:p>
    <w:p w:rsidR="003B5760" w:rsidRDefault="00F95838" w:rsidP="00F958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Уголовный процесс в Российской Федерации характеризует наличие стадий (качественно различных этапов, </w:t>
      </w:r>
      <w:r w:rsidR="00BA6FDE">
        <w:rPr>
          <w:sz w:val="28"/>
          <w:szCs w:val="28"/>
        </w:rPr>
        <w:t>отличающихся</w:t>
      </w:r>
      <w:r>
        <w:rPr>
          <w:sz w:val="28"/>
          <w:szCs w:val="28"/>
        </w:rPr>
        <w:t xml:space="preserve"> особыми субъектами, содержанием правоотношений, сроками</w:t>
      </w:r>
      <w:r w:rsidR="00AE4E8C">
        <w:rPr>
          <w:sz w:val="28"/>
          <w:szCs w:val="28"/>
        </w:rPr>
        <w:t>, итоговыми решениями</w:t>
      </w:r>
      <w:r>
        <w:rPr>
          <w:sz w:val="28"/>
          <w:szCs w:val="28"/>
        </w:rPr>
        <w:t xml:space="preserve"> и т.д.), как правило, сменяющих друг друга последовательно.</w:t>
      </w:r>
    </w:p>
    <w:p w:rsidR="00F95838" w:rsidRDefault="00F95838" w:rsidP="00F958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обнаружения </w:t>
      </w:r>
      <w:r w:rsidR="00BA6FDE">
        <w:rPr>
          <w:sz w:val="28"/>
          <w:szCs w:val="28"/>
        </w:rPr>
        <w:t>признаков</w:t>
      </w:r>
      <w:r w:rsidR="00C90D38">
        <w:rPr>
          <w:sz w:val="28"/>
          <w:szCs w:val="28"/>
        </w:rPr>
        <w:t xml:space="preserve"> преступления и стадии возбуждения уголовного дела</w:t>
      </w:r>
      <w:r w:rsidR="00BA6FD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стадия предварительного расследования.</w:t>
      </w:r>
    </w:p>
    <w:p w:rsidR="00BA6FDE" w:rsidRDefault="00BA6FDE" w:rsidP="00C90D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Легального понятия термина «предварительное расследование» выработано не было. В доктрине поддерживается позиция, согласно которой п</w:t>
      </w:r>
      <w:r w:rsidRPr="003B5760">
        <w:rPr>
          <w:sz w:val="28"/>
          <w:szCs w:val="28"/>
        </w:rPr>
        <w:t>редварительное расследование характеризуется как вид государственной правоохранительной деятельности</w:t>
      </w:r>
      <w:r>
        <w:rPr>
          <w:sz w:val="28"/>
          <w:szCs w:val="28"/>
        </w:rPr>
        <w:t xml:space="preserve">. Существуют различные определения этого понятия. </w:t>
      </w:r>
    </w:p>
    <w:p w:rsidR="00BA6FDE" w:rsidRPr="00C12982" w:rsidRDefault="00BA6FDE" w:rsidP="00BA6FDE">
      <w:pPr>
        <w:spacing w:line="360" w:lineRule="auto"/>
        <w:ind w:firstLine="708"/>
        <w:jc w:val="both"/>
        <w:rPr>
          <w:color w:val="993366"/>
          <w:sz w:val="28"/>
          <w:szCs w:val="28"/>
        </w:rPr>
      </w:pPr>
      <w:r>
        <w:rPr>
          <w:sz w:val="28"/>
          <w:szCs w:val="28"/>
        </w:rPr>
        <w:t xml:space="preserve">Под предварительным расследованием одними авторами понимается </w:t>
      </w:r>
      <w:r w:rsidRPr="00BA6FDE">
        <w:rPr>
          <w:sz w:val="28"/>
          <w:szCs w:val="28"/>
        </w:rPr>
        <w:t>регулируем</w:t>
      </w:r>
      <w:r>
        <w:rPr>
          <w:sz w:val="28"/>
          <w:szCs w:val="28"/>
        </w:rPr>
        <w:t>ая</w:t>
      </w:r>
      <w:r w:rsidRPr="00BA6FDE">
        <w:rPr>
          <w:sz w:val="28"/>
          <w:szCs w:val="28"/>
        </w:rPr>
        <w:t xml:space="preserve"> законом деятельность следователей и органов дознания по раскрытию преступлений, изобличению виновных и привлечению их в качестве обвиняемых, установлению всех обстоятельств преступления, а также по выявлению и устранению причин и условий, способствовавших совершению преступления. </w:t>
      </w:r>
      <w:r w:rsidRPr="003B5760">
        <w:rPr>
          <w:sz w:val="28"/>
          <w:szCs w:val="28"/>
        </w:rPr>
        <w:t>Предварительное расследование</w:t>
      </w:r>
      <w:r>
        <w:rPr>
          <w:sz w:val="28"/>
          <w:szCs w:val="28"/>
        </w:rPr>
        <w:t>, по мнению другой группы,</w:t>
      </w:r>
      <w:r w:rsidRPr="003B5760">
        <w:rPr>
          <w:sz w:val="28"/>
          <w:szCs w:val="28"/>
        </w:rPr>
        <w:t xml:space="preserve"> представляет собой регламентированную уголовно-процессуальным законом деятельность уполномоченных на то органов </w:t>
      </w:r>
      <w:r w:rsidR="00C12982" w:rsidRPr="00C12982">
        <w:rPr>
          <w:sz w:val="28"/>
          <w:szCs w:val="28"/>
        </w:rPr>
        <w:t>и должностных лиц по установлению фактических обстоятельств преступления,</w:t>
      </w:r>
      <w:r w:rsidR="00C12982" w:rsidRPr="003B5760">
        <w:rPr>
          <w:sz w:val="28"/>
          <w:szCs w:val="28"/>
        </w:rPr>
        <w:t xml:space="preserve"> </w:t>
      </w:r>
      <w:r w:rsidRPr="003B5760">
        <w:rPr>
          <w:sz w:val="28"/>
          <w:szCs w:val="28"/>
        </w:rPr>
        <w:t>по собиранию, проверке и оценке доказательств в целях раскрытия преступлений, привлечению лиц, их совершивших, к уголовной ответственности, обеспечению возмещения материального ущерба, причиненного преступлением</w:t>
      </w:r>
      <w:r w:rsidR="00C12982">
        <w:rPr>
          <w:sz w:val="28"/>
          <w:szCs w:val="28"/>
        </w:rPr>
        <w:t>,</w:t>
      </w:r>
      <w:r w:rsidR="00C12982" w:rsidRPr="00C12982">
        <w:rPr>
          <w:color w:val="993366"/>
          <w:sz w:val="28"/>
          <w:szCs w:val="28"/>
        </w:rPr>
        <w:t xml:space="preserve"> </w:t>
      </w:r>
      <w:r w:rsidR="00C12982" w:rsidRPr="00C12982">
        <w:rPr>
          <w:sz w:val="28"/>
          <w:szCs w:val="28"/>
        </w:rPr>
        <w:t>защите нарушенных преступлением прав и свобод личности, законных интересов общества и государства, ограждении от неосновательного обвинения и реабилитации каждого невиновного</w:t>
      </w:r>
      <w:r w:rsidR="0072280A">
        <w:rPr>
          <w:rStyle w:val="a4"/>
          <w:sz w:val="28"/>
          <w:szCs w:val="28"/>
        </w:rPr>
        <w:footnoteReference w:id="1"/>
      </w:r>
      <w:r w:rsidR="00C12982" w:rsidRPr="00C12982">
        <w:rPr>
          <w:sz w:val="28"/>
          <w:szCs w:val="28"/>
        </w:rPr>
        <w:t>.</w:t>
      </w:r>
      <w:r w:rsidRPr="003B5760">
        <w:rPr>
          <w:sz w:val="28"/>
          <w:szCs w:val="28"/>
        </w:rPr>
        <w:t xml:space="preserve"> </w:t>
      </w:r>
      <w:r w:rsidRPr="00BA6FDE">
        <w:rPr>
          <w:sz w:val="28"/>
          <w:szCs w:val="28"/>
        </w:rPr>
        <w:t>Расследование преступлений рассматривается и как активная, целенаправленная деятельность, направленная к установлению исти</w:t>
      </w:r>
      <w:r w:rsidRPr="00BA6FDE">
        <w:rPr>
          <w:sz w:val="28"/>
          <w:szCs w:val="28"/>
        </w:rPr>
        <w:softHyphen/>
        <w:t>ны по каждому уголовному делу.</w:t>
      </w:r>
      <w:r w:rsidR="00C12982" w:rsidRPr="00C12982">
        <w:rPr>
          <w:sz w:val="28"/>
          <w:szCs w:val="28"/>
        </w:rPr>
        <w:t xml:space="preserve"> </w:t>
      </w:r>
    </w:p>
    <w:p w:rsidR="00A30892" w:rsidRDefault="00A30892" w:rsidP="00A308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Расследование, проводимое по уголовным делам, именуется предварительным потому, что </w:t>
      </w:r>
      <w:r w:rsidRPr="003B5760">
        <w:rPr>
          <w:sz w:val="28"/>
          <w:szCs w:val="28"/>
        </w:rPr>
        <w:t>выводы, сделанные в его процессе, о виновности, о доказанности и другие не являются окончательными</w:t>
      </w:r>
      <w:r w:rsidR="00AE4E8C">
        <w:rPr>
          <w:rStyle w:val="a4"/>
          <w:sz w:val="28"/>
          <w:szCs w:val="28"/>
        </w:rPr>
        <w:footnoteReference w:id="2"/>
      </w:r>
      <w:r w:rsidRPr="003B5760">
        <w:rPr>
          <w:sz w:val="28"/>
          <w:szCs w:val="28"/>
        </w:rPr>
        <w:t xml:space="preserve">. Суд, </w:t>
      </w:r>
      <w:r>
        <w:rPr>
          <w:sz w:val="28"/>
          <w:szCs w:val="28"/>
        </w:rPr>
        <w:t>рассматривая</w:t>
      </w:r>
      <w:r w:rsidRPr="003B5760">
        <w:rPr>
          <w:sz w:val="28"/>
          <w:szCs w:val="28"/>
        </w:rPr>
        <w:t xml:space="preserve"> уголовное дело, основывается при проведении судебного процесса на материалах, собранных органами предварительного расследования, </w:t>
      </w:r>
      <w:r>
        <w:rPr>
          <w:sz w:val="28"/>
          <w:szCs w:val="28"/>
        </w:rPr>
        <w:t xml:space="preserve">но в то же время </w:t>
      </w:r>
      <w:r w:rsidRPr="003B5760">
        <w:rPr>
          <w:sz w:val="28"/>
          <w:szCs w:val="28"/>
        </w:rPr>
        <w:t>осуществляет собственное исследование доказательств: заслушивает показания подсудимого, потерпевшего, свидетелей, изучает заключения экспертов, осматривает вещественные доказательства и т. д. Выводы суда о виновности подсудимого, о доказанности обстоятельств преступления могут не совпадать с выводами органов предварительного расследования</w:t>
      </w:r>
      <w:r>
        <w:rPr>
          <w:sz w:val="28"/>
          <w:szCs w:val="28"/>
        </w:rPr>
        <w:t>.</w:t>
      </w:r>
      <w:r w:rsidRPr="003B5760">
        <w:rPr>
          <w:sz w:val="28"/>
          <w:szCs w:val="28"/>
        </w:rPr>
        <w:t xml:space="preserve"> </w:t>
      </w:r>
    </w:p>
    <w:p w:rsidR="00A30892" w:rsidRPr="003B5760" w:rsidRDefault="00A30892" w:rsidP="00182317">
      <w:pPr>
        <w:spacing w:line="360" w:lineRule="auto"/>
        <w:ind w:firstLine="708"/>
        <w:jc w:val="both"/>
        <w:rPr>
          <w:sz w:val="28"/>
          <w:szCs w:val="28"/>
        </w:rPr>
      </w:pPr>
      <w:r w:rsidRPr="003B5760">
        <w:rPr>
          <w:sz w:val="28"/>
          <w:szCs w:val="28"/>
        </w:rPr>
        <w:t xml:space="preserve"> </w:t>
      </w:r>
      <w:r w:rsidR="00182317">
        <w:rPr>
          <w:sz w:val="28"/>
          <w:szCs w:val="28"/>
        </w:rPr>
        <w:t>П</w:t>
      </w:r>
      <w:r w:rsidRPr="003B5760">
        <w:rPr>
          <w:sz w:val="28"/>
          <w:szCs w:val="28"/>
        </w:rPr>
        <w:t>редварительное расследование является объективно необходимым</w:t>
      </w:r>
      <w:r w:rsidR="00182317">
        <w:rPr>
          <w:sz w:val="28"/>
          <w:szCs w:val="28"/>
        </w:rPr>
        <w:t>, поскольку о</w:t>
      </w:r>
      <w:r w:rsidRPr="003B5760">
        <w:rPr>
          <w:sz w:val="28"/>
          <w:szCs w:val="28"/>
        </w:rPr>
        <w:t>рганы расследования имеют возможность реагировать на каждое преступление, соби</w:t>
      </w:r>
      <w:r w:rsidR="00182317">
        <w:rPr>
          <w:sz w:val="28"/>
          <w:szCs w:val="28"/>
        </w:rPr>
        <w:t>рать необходимые доказательства, в конечном счете осуществлять раскрытие преступлений, что, несомненно, было бы затруднительно для суда</w:t>
      </w:r>
      <w:r w:rsidR="00AE4E8C">
        <w:rPr>
          <w:rStyle w:val="a4"/>
          <w:sz w:val="28"/>
          <w:szCs w:val="28"/>
        </w:rPr>
        <w:footnoteReference w:id="3"/>
      </w:r>
      <w:r w:rsidR="00182317">
        <w:rPr>
          <w:sz w:val="28"/>
          <w:szCs w:val="28"/>
        </w:rPr>
        <w:t xml:space="preserve">. </w:t>
      </w:r>
      <w:r w:rsidRPr="003B5760">
        <w:rPr>
          <w:sz w:val="28"/>
          <w:szCs w:val="28"/>
        </w:rPr>
        <w:t xml:space="preserve"> </w:t>
      </w:r>
      <w:r w:rsidR="00182317">
        <w:rPr>
          <w:sz w:val="28"/>
          <w:szCs w:val="28"/>
        </w:rPr>
        <w:t>При отсутствии органов предварительного расследования, нарушались бы и принципы состязательности сторон, беспристрастности суда.</w:t>
      </w:r>
      <w:r w:rsidR="00182317" w:rsidRPr="00182317">
        <w:rPr>
          <w:color w:val="FF0000"/>
          <w:sz w:val="28"/>
          <w:szCs w:val="28"/>
        </w:rPr>
        <w:t xml:space="preserve"> </w:t>
      </w:r>
      <w:r w:rsidR="00182317" w:rsidRPr="00182317">
        <w:rPr>
          <w:sz w:val="28"/>
          <w:szCs w:val="28"/>
        </w:rPr>
        <w:t>Существование предварительного расследования необходимо для установления наличия оснований для рассмотрения дела судом и осуществления правосудия.</w:t>
      </w:r>
      <w:r w:rsidR="00182317" w:rsidRPr="003B5760">
        <w:rPr>
          <w:color w:val="FF0000"/>
          <w:sz w:val="28"/>
          <w:szCs w:val="28"/>
        </w:rPr>
        <w:t xml:space="preserve"> </w:t>
      </w:r>
    </w:p>
    <w:p w:rsidR="00BA6FDE" w:rsidRDefault="00BA6FDE" w:rsidP="00BA6F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расследование является самостоятельной стадией уголовного пр</w:t>
      </w:r>
      <w:r w:rsidR="00A30892">
        <w:rPr>
          <w:sz w:val="28"/>
          <w:szCs w:val="28"/>
        </w:rPr>
        <w:t>оцесса, которая характеризуется:</w:t>
      </w:r>
    </w:p>
    <w:p w:rsidR="00A30892" w:rsidRDefault="00A30892" w:rsidP="00A3089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Особой </w:t>
      </w:r>
      <w:r w:rsidRPr="003B5760">
        <w:rPr>
          <w:sz w:val="28"/>
          <w:szCs w:val="28"/>
        </w:rPr>
        <w:t>процедур</w:t>
      </w:r>
      <w:r>
        <w:rPr>
          <w:sz w:val="28"/>
          <w:szCs w:val="28"/>
        </w:rPr>
        <w:t>ой</w:t>
      </w:r>
      <w:r w:rsidRPr="003B5760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ом</w:t>
      </w:r>
      <w:r w:rsidRPr="003B5760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>.</w:t>
      </w:r>
    </w:p>
    <w:p w:rsidR="00A30892" w:rsidRDefault="00A30892" w:rsidP="00A3089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Существованием задач, стоящих на этой стадии.</w:t>
      </w:r>
    </w:p>
    <w:p w:rsidR="00A30892" w:rsidRPr="00BA6FDE" w:rsidRDefault="00A30892" w:rsidP="00A3089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Временными границами.</w:t>
      </w:r>
    </w:p>
    <w:p w:rsidR="00A30892" w:rsidRDefault="00A30892" w:rsidP="00A3089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Наличием своеобразных итоговых документов, перечень которых исчерпывающе установлен законом (УПК).</w:t>
      </w:r>
    </w:p>
    <w:p w:rsidR="00A30892" w:rsidRPr="003B5760" w:rsidRDefault="00A30892" w:rsidP="00A30892">
      <w:pPr>
        <w:spacing w:line="360" w:lineRule="auto"/>
        <w:ind w:firstLine="708"/>
        <w:jc w:val="both"/>
        <w:rPr>
          <w:sz w:val="28"/>
          <w:szCs w:val="28"/>
        </w:rPr>
      </w:pPr>
      <w:r w:rsidRPr="003B5760">
        <w:rPr>
          <w:sz w:val="28"/>
          <w:szCs w:val="28"/>
        </w:rPr>
        <w:t xml:space="preserve">Стадия предварительного расследования имеет свою собственную </w:t>
      </w:r>
      <w:r w:rsidRPr="00A30892">
        <w:rPr>
          <w:sz w:val="28"/>
          <w:szCs w:val="28"/>
        </w:rPr>
        <w:t>структуру</w:t>
      </w:r>
      <w:r w:rsidRPr="003B5760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которой можно выделить три этапа:</w:t>
      </w:r>
    </w:p>
    <w:p w:rsidR="00A30892" w:rsidRDefault="00A30892" w:rsidP="00A3089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B5760">
        <w:rPr>
          <w:sz w:val="28"/>
          <w:szCs w:val="28"/>
        </w:rPr>
        <w:t xml:space="preserve">Начало стадии </w:t>
      </w:r>
      <w:r w:rsidR="00C90D38">
        <w:rPr>
          <w:sz w:val="28"/>
          <w:szCs w:val="28"/>
        </w:rPr>
        <w:t>–</w:t>
      </w:r>
      <w:r w:rsidRPr="003B5760">
        <w:rPr>
          <w:sz w:val="28"/>
          <w:szCs w:val="28"/>
        </w:rPr>
        <w:t xml:space="preserve"> </w:t>
      </w:r>
      <w:r w:rsidR="00C90D38">
        <w:rPr>
          <w:sz w:val="28"/>
          <w:szCs w:val="28"/>
        </w:rPr>
        <w:t xml:space="preserve">после </w:t>
      </w:r>
      <w:r w:rsidRPr="003B5760">
        <w:rPr>
          <w:sz w:val="28"/>
          <w:szCs w:val="28"/>
        </w:rPr>
        <w:t>возбуждени</w:t>
      </w:r>
      <w:r w:rsidR="00C90D38">
        <w:rPr>
          <w:sz w:val="28"/>
          <w:szCs w:val="28"/>
        </w:rPr>
        <w:t>я</w:t>
      </w:r>
      <w:r w:rsidRPr="003B5760">
        <w:rPr>
          <w:sz w:val="28"/>
          <w:szCs w:val="28"/>
        </w:rPr>
        <w:t xml:space="preserve"> уголовного дела</w:t>
      </w:r>
      <w:r>
        <w:rPr>
          <w:sz w:val="28"/>
          <w:szCs w:val="28"/>
        </w:rPr>
        <w:t xml:space="preserve"> и </w:t>
      </w:r>
      <w:r w:rsidRPr="003B5760">
        <w:rPr>
          <w:sz w:val="28"/>
          <w:szCs w:val="28"/>
        </w:rPr>
        <w:t>приняти</w:t>
      </w:r>
      <w:r w:rsidR="00C90D38">
        <w:rPr>
          <w:sz w:val="28"/>
          <w:szCs w:val="28"/>
        </w:rPr>
        <w:t>я</w:t>
      </w:r>
      <w:r w:rsidRPr="003B576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3B5760">
        <w:rPr>
          <w:sz w:val="28"/>
          <w:szCs w:val="28"/>
        </w:rPr>
        <w:t xml:space="preserve"> к производству</w:t>
      </w:r>
      <w:r>
        <w:rPr>
          <w:sz w:val="28"/>
          <w:szCs w:val="28"/>
        </w:rPr>
        <w:t xml:space="preserve"> (могут не совпадать во времени).</w:t>
      </w:r>
    </w:p>
    <w:p w:rsidR="00A30892" w:rsidRDefault="00A30892" w:rsidP="00A3089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 предварительное расследование, выражающееся в проведении следственных действий.  </w:t>
      </w:r>
    </w:p>
    <w:p w:rsidR="00BA6FDE" w:rsidRDefault="00A30892" w:rsidP="00A3089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одного из установленных УПК итоговых решений. </w:t>
      </w:r>
    </w:p>
    <w:p w:rsidR="00182317" w:rsidRDefault="00182317" w:rsidP="001823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предварительного расследования, в целом совпадают с общими задачами уголовного процесса</w:t>
      </w:r>
      <w:r w:rsidRPr="001823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82317">
        <w:rPr>
          <w:sz w:val="28"/>
          <w:szCs w:val="28"/>
        </w:rPr>
        <w:t>защит</w:t>
      </w:r>
      <w:r>
        <w:rPr>
          <w:sz w:val="28"/>
          <w:szCs w:val="28"/>
        </w:rPr>
        <w:t>а</w:t>
      </w:r>
      <w:r w:rsidRPr="00182317">
        <w:rPr>
          <w:sz w:val="28"/>
          <w:szCs w:val="28"/>
        </w:rPr>
        <w:t xml:space="preserve"> прав и законных интересов лиц и организаций, потерпевших от преступлений;</w:t>
      </w:r>
      <w:r>
        <w:rPr>
          <w:sz w:val="28"/>
          <w:szCs w:val="28"/>
        </w:rPr>
        <w:t xml:space="preserve"> </w:t>
      </w:r>
      <w:r w:rsidRPr="00182317">
        <w:rPr>
          <w:sz w:val="28"/>
          <w:szCs w:val="28"/>
        </w:rPr>
        <w:t>защит</w:t>
      </w:r>
      <w:r>
        <w:rPr>
          <w:sz w:val="28"/>
          <w:szCs w:val="28"/>
        </w:rPr>
        <w:t>а</w:t>
      </w:r>
      <w:r w:rsidRPr="00182317">
        <w:rPr>
          <w:sz w:val="28"/>
          <w:szCs w:val="28"/>
        </w:rPr>
        <w:t xml:space="preserve"> личности от незаконного и необоснованного обвинения, осуждения, ограничения ее прав и свобод</w:t>
      </w:r>
      <w:r>
        <w:rPr>
          <w:sz w:val="28"/>
          <w:szCs w:val="28"/>
        </w:rPr>
        <w:t xml:space="preserve">), к специфическим можно отнести: </w:t>
      </w:r>
    </w:p>
    <w:p w:rsidR="00182317" w:rsidRPr="00182317" w:rsidRDefault="00182317" w:rsidP="00182317">
      <w:pPr>
        <w:numPr>
          <w:ilvl w:val="1"/>
          <w:numId w:val="16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 w:rsidRPr="00182317">
        <w:rPr>
          <w:sz w:val="28"/>
          <w:szCs w:val="28"/>
        </w:rPr>
        <w:t xml:space="preserve">Быстрое и полное раскрытие преступления, то есть установление в короткий промежуток времени всех обстоятельств его совершения. </w:t>
      </w:r>
    </w:p>
    <w:p w:rsidR="00182317" w:rsidRPr="00182317" w:rsidRDefault="00182317" w:rsidP="00182317">
      <w:pPr>
        <w:numPr>
          <w:ilvl w:val="1"/>
          <w:numId w:val="16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 w:rsidRPr="00182317">
        <w:rPr>
          <w:sz w:val="28"/>
          <w:szCs w:val="28"/>
        </w:rPr>
        <w:t>Изобличение и своевременное привлечение в качестве обвиняемого лица, совершившего преступление, а также недопущение привлечения к уголовной ответственности невиновного.</w:t>
      </w:r>
    </w:p>
    <w:p w:rsidR="00182317" w:rsidRPr="00182317" w:rsidRDefault="00182317" w:rsidP="00182317">
      <w:pPr>
        <w:numPr>
          <w:ilvl w:val="1"/>
          <w:numId w:val="16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 w:rsidRPr="00182317">
        <w:rPr>
          <w:sz w:val="28"/>
          <w:szCs w:val="28"/>
        </w:rPr>
        <w:t xml:space="preserve">Установление характера и размера ущерба, причиненного преступлением, и принятие мер для его возмещения. </w:t>
      </w:r>
    </w:p>
    <w:p w:rsidR="00182317" w:rsidRPr="00182317" w:rsidRDefault="00182317" w:rsidP="00182317">
      <w:pPr>
        <w:numPr>
          <w:ilvl w:val="1"/>
          <w:numId w:val="16"/>
        </w:numPr>
        <w:tabs>
          <w:tab w:val="clear" w:pos="1440"/>
          <w:tab w:val="num" w:pos="900"/>
        </w:tabs>
        <w:spacing w:line="360" w:lineRule="auto"/>
        <w:ind w:left="900" w:hanging="540"/>
        <w:jc w:val="both"/>
        <w:rPr>
          <w:sz w:val="28"/>
          <w:szCs w:val="28"/>
        </w:rPr>
      </w:pPr>
      <w:r w:rsidRPr="00182317">
        <w:rPr>
          <w:sz w:val="28"/>
          <w:szCs w:val="28"/>
        </w:rPr>
        <w:t xml:space="preserve">Выявление причин и условий, способствующих совершению преступлений, и принятие мер к их устранению (в том числе предупреждение совершения новых преступлений). </w:t>
      </w:r>
    </w:p>
    <w:p w:rsidR="00C12982" w:rsidRDefault="00C12982" w:rsidP="00C12982">
      <w:pPr>
        <w:spacing w:line="360" w:lineRule="auto"/>
        <w:ind w:firstLine="708"/>
        <w:jc w:val="both"/>
        <w:rPr>
          <w:sz w:val="28"/>
          <w:szCs w:val="28"/>
        </w:rPr>
      </w:pPr>
      <w:r w:rsidRPr="00C12982">
        <w:rPr>
          <w:sz w:val="28"/>
          <w:szCs w:val="28"/>
        </w:rPr>
        <w:t>На этой стадии процесса следователь, лицо, производящее дознание, обнаруживают, процессуально закрепляют и тщательно исследу</w:t>
      </w:r>
      <w:r w:rsidR="00AE4E8C">
        <w:rPr>
          <w:sz w:val="28"/>
          <w:szCs w:val="28"/>
        </w:rPr>
        <w:t>ю</w:t>
      </w:r>
      <w:r w:rsidRPr="00C12982">
        <w:rPr>
          <w:sz w:val="28"/>
          <w:szCs w:val="28"/>
        </w:rPr>
        <w:t>т все доказательства, необходимые для правильного выяснения обстоятельств дела и его разрешения, принимают меры, исключающие уклонение виновных от предварительного следствия и суда. Они должны достоверно установить наличие или отсутствие события преступления, виновность обвиняемого, а также иные обстоятельства, предусмотренные законом. Все решения, принимаемые в стадии предварительного расследования, должны быть законными и обоснованными и могут измениться или отменяться только в порядке, установленном законом.</w:t>
      </w:r>
    </w:p>
    <w:p w:rsidR="00C90D38" w:rsidRPr="00C12982" w:rsidRDefault="00C90D38" w:rsidP="00C12982">
      <w:pPr>
        <w:spacing w:line="360" w:lineRule="auto"/>
        <w:ind w:firstLine="708"/>
        <w:jc w:val="both"/>
        <w:rPr>
          <w:sz w:val="28"/>
          <w:szCs w:val="28"/>
        </w:rPr>
      </w:pPr>
    </w:p>
    <w:p w:rsidR="00C90D38" w:rsidRPr="00C90D38" w:rsidRDefault="00C90D38" w:rsidP="00C90D3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90D38">
        <w:rPr>
          <w:b/>
          <w:sz w:val="28"/>
          <w:szCs w:val="28"/>
          <w:u w:val="single"/>
        </w:rPr>
        <w:t xml:space="preserve">2. </w:t>
      </w:r>
      <w:r>
        <w:rPr>
          <w:b/>
          <w:sz w:val="28"/>
          <w:szCs w:val="28"/>
          <w:u w:val="single"/>
        </w:rPr>
        <w:t xml:space="preserve"> Формы </w:t>
      </w:r>
      <w:r w:rsidRPr="00C90D38">
        <w:rPr>
          <w:b/>
          <w:sz w:val="28"/>
          <w:szCs w:val="28"/>
          <w:u w:val="single"/>
        </w:rPr>
        <w:t>предварительного расследования</w:t>
      </w:r>
      <w:r>
        <w:rPr>
          <w:b/>
          <w:sz w:val="28"/>
          <w:szCs w:val="28"/>
          <w:u w:val="single"/>
        </w:rPr>
        <w:t>. Общие черты</w:t>
      </w:r>
    </w:p>
    <w:p w:rsidR="00C90D38" w:rsidRDefault="00C90D38" w:rsidP="00C90D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современном уголовном процессе России (ч.1 ст.150 УПК РФ) предусмотрены две формы предварительного расследования преступлений – предварительное следствие и дознание. Они имеют как сходства, так и различия. </w:t>
      </w:r>
    </w:p>
    <w:p w:rsidR="00C90D38" w:rsidRDefault="00C90D38" w:rsidP="00C90D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Сходства между этими формами расследования обусловлены наличием общих условий предварительного расследования, выражающими наиболее существенные особенности стадии. Условия, являющиеся общими для предварительного расследования в целом, содержатся в гл.21 и 22 УПК РФ. В ст. 223 УПК РФ прямо указывается, что дознание, за некоторыми характерными исключительно для данной формы предварительного расследования изъятиями, производится по правилам гл. 22 «Предварительное следствие».</w:t>
      </w:r>
    </w:p>
    <w:p w:rsidR="00C90D38" w:rsidRDefault="00C90D38" w:rsidP="00C90D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5 УПК РФ дознание – форма предварительного расследования, осуществляемого дознавателем, по уголовному делу, по которому производство предварительного следствия необязательно. Дознание – проведение органом дознания (дознавателем) следственных действий и принятие связанных с ними процессуальных решений в целях обеспечения всесторонности, полноты и объективности предварительного расследования, предупреждения, пресечения и раскрытия преступлений.</w:t>
      </w:r>
      <w:r>
        <w:rPr>
          <w:rStyle w:val="a4"/>
          <w:sz w:val="28"/>
          <w:szCs w:val="28"/>
        </w:rPr>
        <w:footnoteReference w:id="4"/>
      </w:r>
    </w:p>
    <w:p w:rsidR="00C90D38" w:rsidRDefault="00C90D38" w:rsidP="00C90D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же формой предварительного расследования является следствие, которое обязательно по подавляющему большинству дел.</w:t>
      </w:r>
      <w:r>
        <w:rPr>
          <w:rStyle w:val="a4"/>
          <w:sz w:val="28"/>
          <w:szCs w:val="28"/>
        </w:rPr>
        <w:footnoteReference w:id="5"/>
      </w:r>
      <w:r>
        <w:rPr>
          <w:sz w:val="28"/>
          <w:szCs w:val="28"/>
        </w:rPr>
        <w:t xml:space="preserve"> Предварительное следствие – форма предварительного расследования, осуществляемого следователем.</w:t>
      </w:r>
    </w:p>
    <w:p w:rsidR="0029717C" w:rsidRDefault="0029717C" w:rsidP="0029717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Формы предварительного расследования различаются между собой по категориям тяжести расследуемых преступлений, по органам и должностным лицам, осуществляющим  такую деятельность, по срокам производства по уголовным делам.</w:t>
      </w:r>
    </w:p>
    <w:p w:rsidR="00C90D38" w:rsidRDefault="00C90D38" w:rsidP="00C90D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общим условиям (общим чертам обеих форм предварительного расследования) следует отнести:</w:t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начала и окончания предварительного расследования: как предварительное следствие, так и дознание начинаются с момента возбуждения уголовного дела, о чем следователь или дознаватель выносит соответствующее постановление, которое должно быть согласовано с прокурором. Следователь или дознаватель производят по уголовному делу следственные и иные процессуальные действия в пределах своей компетенции до тех пор, пока полученные результаты не позволят констатировать наличие оснований для завершения производства в стадии предварительного расследования.</w:t>
      </w:r>
      <w:r>
        <w:rPr>
          <w:rStyle w:val="a4"/>
          <w:sz w:val="28"/>
          <w:szCs w:val="28"/>
        </w:rPr>
        <w:footnoteReference w:id="6"/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подследственности в соответствии с требованиями ст.151 УПК РФ.</w:t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Обязательность рассмотрения ходатайств участников уголовного процесса следователем или дознавателем.</w:t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для дознания, так и для следствия обязательно соблюдение требований, предъявляемых законом к порядку производства следственных действий. Кроме того, действуют одни и те же правила протоколирования данных действий.</w:t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случаях, установленных УПК РФ, следователь и дознаватель привлекают к участию специалиста, переводчика, понятых.</w:t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следствием и дознанием стоят одни и те же задачи: защита прав и законных интересов потерпевших, защита личности от незаконного и необоснованного обвинения, осуждения и ограничения прав и свобод, раскрытие преступлений, пресечение новых преступлений; на дознавателя и следователя возложена обязанность осуществления уголовного преследования от имени государства по делам публичного и частно-публичного обвинения.</w:t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следствие и дознание предназначены для установления обстоятельств, подлежащих доказыванию по каждому уголовному делу (ст.73 УПК РФ).</w:t>
      </w:r>
    </w:p>
    <w:p w:rsidR="00C90D38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 и дознаватель обязаны принимать меры попечения о детях, иждивенцах подозреваемого (обвиняемого) и меры по обеспечению сохранности его имущества.</w:t>
      </w:r>
    </w:p>
    <w:p w:rsidR="0029717C" w:rsidRDefault="00C90D38" w:rsidP="00C90D38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Действия и решения, принятые как следователем, так и дознавателем, имеют одинаковую юридическую силу.</w:t>
      </w:r>
      <w:r w:rsidR="0029717C" w:rsidRPr="0029717C">
        <w:rPr>
          <w:sz w:val="28"/>
          <w:szCs w:val="28"/>
        </w:rPr>
        <w:t xml:space="preserve"> </w:t>
      </w:r>
    </w:p>
    <w:p w:rsidR="00AE4E8C" w:rsidRDefault="00AE4E8C" w:rsidP="00AE4E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Общие условия, одинаковые для предварительного следствия и дознания, направлены на обеспечение единства уголовно-процессуальной формы, создание гарантий прав лиц, вовлеченных в сферу уголовного судопроизводства, повышение уровня обеспеченности интересов личности, общества, государства. Учитывая, что виновность лица, подозреваемого (обвиняемого) в совершении преступления, независимо от того, проводилось по данному уголовному делу расследование следователем или лицом, производящим дознание, устанавливается судом путем рассмотрения дела в судебном заседании, в целях оптимизации судо</w:t>
      </w:r>
      <w:r w:rsidR="00667F4B">
        <w:rPr>
          <w:sz w:val="28"/>
          <w:szCs w:val="28"/>
        </w:rPr>
        <w:t>производства и обеспечения реализации принципа равенства перед судом объективно существует потребность в установлении таких общих условий.</w:t>
      </w:r>
    </w:p>
    <w:p w:rsidR="00667F4B" w:rsidRDefault="00667F4B" w:rsidP="0029717C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90D38" w:rsidRDefault="0029717C" w:rsidP="0029717C">
      <w:pPr>
        <w:spacing w:line="360" w:lineRule="auto"/>
        <w:jc w:val="center"/>
        <w:rPr>
          <w:sz w:val="28"/>
          <w:szCs w:val="28"/>
        </w:rPr>
      </w:pPr>
      <w:r w:rsidRPr="0029717C">
        <w:rPr>
          <w:b/>
          <w:sz w:val="28"/>
          <w:szCs w:val="28"/>
          <w:u w:val="single"/>
        </w:rPr>
        <w:t>3. Предварительное следствие</w:t>
      </w:r>
    </w:p>
    <w:p w:rsidR="00E23AF6" w:rsidRDefault="00C90D38" w:rsidP="00E23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AF6" w:rsidRPr="0029717C">
        <w:rPr>
          <w:sz w:val="28"/>
          <w:szCs w:val="28"/>
        </w:rPr>
        <w:t xml:space="preserve">Предварительное следствие </w:t>
      </w:r>
      <w:r w:rsidR="00E23AF6">
        <w:rPr>
          <w:sz w:val="28"/>
          <w:szCs w:val="28"/>
        </w:rPr>
        <w:t xml:space="preserve">является основной формой предварительного расследования, которая обязательно </w:t>
      </w:r>
      <w:r w:rsidR="00E23AF6" w:rsidRPr="0029717C">
        <w:rPr>
          <w:sz w:val="28"/>
          <w:szCs w:val="28"/>
        </w:rPr>
        <w:t>производится по подавляющему большинству преступлений.</w:t>
      </w:r>
    </w:p>
    <w:p w:rsidR="00E23AF6" w:rsidRDefault="0029717C" w:rsidP="00E23AF6">
      <w:pPr>
        <w:spacing w:line="360" w:lineRule="auto"/>
        <w:ind w:firstLine="708"/>
        <w:jc w:val="both"/>
        <w:rPr>
          <w:sz w:val="28"/>
          <w:szCs w:val="28"/>
        </w:rPr>
      </w:pPr>
      <w:r w:rsidRPr="00E23AF6">
        <w:rPr>
          <w:sz w:val="28"/>
          <w:szCs w:val="28"/>
        </w:rPr>
        <w:t>Предварительное следствие - это уголовно-процессуальный институт, т.е. совокупность норм законодательства, определяющих порядок производства предварительного расследования</w:t>
      </w:r>
      <w:r w:rsidR="00E23AF6" w:rsidRPr="00E23AF6">
        <w:rPr>
          <w:sz w:val="28"/>
          <w:szCs w:val="28"/>
        </w:rPr>
        <w:t xml:space="preserve"> и одновременно </w:t>
      </w:r>
      <w:r w:rsidRPr="00E23AF6">
        <w:rPr>
          <w:sz w:val="28"/>
          <w:szCs w:val="28"/>
        </w:rPr>
        <w:t>это расследование преступления</w:t>
      </w:r>
      <w:r w:rsidR="00667F4B">
        <w:rPr>
          <w:rStyle w:val="a4"/>
          <w:sz w:val="28"/>
          <w:szCs w:val="28"/>
        </w:rPr>
        <w:footnoteReference w:id="7"/>
      </w:r>
      <w:r w:rsidRPr="00E23AF6">
        <w:rPr>
          <w:sz w:val="28"/>
          <w:szCs w:val="28"/>
        </w:rPr>
        <w:t>, производимое следователями прокуратуры, органов федеральной службы безопасности, органов внутренних дел</w:t>
      </w:r>
      <w:r w:rsidR="00E23AF6" w:rsidRPr="00E23AF6">
        <w:rPr>
          <w:sz w:val="28"/>
          <w:szCs w:val="28"/>
        </w:rPr>
        <w:t>, органов по контролю за оборотом наркотических средств и психотропных веществ.</w:t>
      </w:r>
    </w:p>
    <w:p w:rsidR="00E23AF6" w:rsidRDefault="00E23AF6" w:rsidP="00E23A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Разграничение форм предварительного расследования производится по ряду оснований. Предварительное следствие характеризуется наличием следующих особенностей.</w:t>
      </w:r>
    </w:p>
    <w:p w:rsidR="00E23AF6" w:rsidRDefault="00E23AF6" w:rsidP="00E23AF6">
      <w:pPr>
        <w:spacing w:line="360" w:lineRule="auto"/>
        <w:ind w:firstLine="708"/>
        <w:jc w:val="both"/>
        <w:rPr>
          <w:sz w:val="28"/>
          <w:szCs w:val="28"/>
        </w:rPr>
      </w:pPr>
      <w:r w:rsidRPr="00EE5286">
        <w:rPr>
          <w:i/>
          <w:sz w:val="28"/>
          <w:szCs w:val="28"/>
        </w:rPr>
        <w:t>По категориям тяжести расследуемых преступлений</w:t>
      </w:r>
      <w:r>
        <w:rPr>
          <w:sz w:val="28"/>
          <w:szCs w:val="28"/>
        </w:rPr>
        <w:t xml:space="preserve"> для данной формы типично, что большинство преступлений отнесено законодательством к предварительному следствию (производство предварительного следствия обязательно по всем уголовным делам за исключением тех, для которых предусмотрена форма дознания (ч.2 ст.150 УПК РФ). В силу того, что не допускается производство дознания в отношении конкретных лиц, совершивших запрещенное уголовным законом деяние в состоянии невменяемости, а также заболевших после совершения преступления психическим расстройством,  делающим невозможным назначение наказания или его исполнение (ст.433, 434 УПК РФ)</w:t>
      </w:r>
      <w:r w:rsidR="00EE5286">
        <w:rPr>
          <w:sz w:val="28"/>
          <w:szCs w:val="28"/>
        </w:rPr>
        <w:t>, п</w:t>
      </w:r>
      <w:r>
        <w:rPr>
          <w:sz w:val="28"/>
          <w:szCs w:val="28"/>
        </w:rPr>
        <w:t xml:space="preserve">о данной категории дел обязательно предварительное следствие, и в случаях установления в ходе дознания указанных обстоятельств уголовное дело должно быть направлено прокурору для определения подследственности.  </w:t>
      </w:r>
    </w:p>
    <w:p w:rsidR="00EE5286" w:rsidRDefault="007159FE" w:rsidP="00E23A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Предварительное следствие осуществляется исключительно следователем. Согласно п.41 ст.5 УПК РФ следователь – должностное лицо, уполномоченное осуществлять предварительное следствие по уголовному делу. </w:t>
      </w:r>
      <w:r w:rsidR="00EE5286">
        <w:rPr>
          <w:sz w:val="28"/>
          <w:szCs w:val="28"/>
        </w:rPr>
        <w:t xml:space="preserve">К числу </w:t>
      </w:r>
      <w:r w:rsidR="00EE5286" w:rsidRPr="00EE5286">
        <w:rPr>
          <w:i/>
          <w:sz w:val="28"/>
          <w:szCs w:val="28"/>
        </w:rPr>
        <w:t>органов и должностных лиц</w:t>
      </w:r>
      <w:r w:rsidR="00EE5286">
        <w:rPr>
          <w:sz w:val="28"/>
          <w:szCs w:val="28"/>
        </w:rPr>
        <w:t>, управомоченных осуществлять предварительное следствие, относятся:</w:t>
      </w:r>
    </w:p>
    <w:p w:rsidR="00EE5286" w:rsidRDefault="00EE5286" w:rsidP="00EE5286">
      <w:pPr>
        <w:spacing w:line="360" w:lineRule="auto"/>
        <w:ind w:firstLine="708"/>
        <w:jc w:val="both"/>
        <w:rPr>
          <w:sz w:val="28"/>
          <w:szCs w:val="28"/>
        </w:rPr>
      </w:pPr>
      <w:r w:rsidRPr="00EE5286">
        <w:rPr>
          <w:sz w:val="28"/>
          <w:szCs w:val="28"/>
        </w:rPr>
        <w:t xml:space="preserve">1) следователи прокуратуры </w:t>
      </w:r>
      <w:r>
        <w:rPr>
          <w:sz w:val="28"/>
          <w:szCs w:val="28"/>
        </w:rPr>
        <w:t>(п.1 ч.2 ст.151 УПК РФ);</w:t>
      </w:r>
    </w:p>
    <w:p w:rsidR="00EE5286" w:rsidRPr="00EE5286" w:rsidRDefault="00EE5286" w:rsidP="00EE5286">
      <w:pPr>
        <w:spacing w:line="360" w:lineRule="auto"/>
        <w:ind w:firstLine="708"/>
        <w:jc w:val="both"/>
        <w:rPr>
          <w:sz w:val="28"/>
          <w:szCs w:val="28"/>
        </w:rPr>
      </w:pPr>
    </w:p>
    <w:p w:rsidR="00EE5286" w:rsidRDefault="00EE5286" w:rsidP="00EE5286">
      <w:pPr>
        <w:spacing w:line="360" w:lineRule="auto"/>
        <w:ind w:firstLine="708"/>
        <w:jc w:val="both"/>
        <w:rPr>
          <w:sz w:val="28"/>
          <w:szCs w:val="28"/>
        </w:rPr>
      </w:pPr>
      <w:r w:rsidRPr="00EE5286">
        <w:rPr>
          <w:sz w:val="28"/>
          <w:szCs w:val="28"/>
        </w:rPr>
        <w:t>2) следователи органов федеральной службы безопасности</w:t>
      </w:r>
      <w:r>
        <w:rPr>
          <w:sz w:val="28"/>
          <w:szCs w:val="28"/>
        </w:rPr>
        <w:t xml:space="preserve"> (п.2 ч.2 ст.151 УПК РФ);</w:t>
      </w:r>
      <w:r w:rsidRPr="00EE5286">
        <w:rPr>
          <w:sz w:val="28"/>
          <w:szCs w:val="28"/>
        </w:rPr>
        <w:t xml:space="preserve"> </w:t>
      </w:r>
    </w:p>
    <w:p w:rsidR="00EE5286" w:rsidRDefault="00EE5286" w:rsidP="00EE5286">
      <w:pPr>
        <w:spacing w:line="360" w:lineRule="auto"/>
        <w:ind w:firstLine="708"/>
        <w:jc w:val="both"/>
        <w:rPr>
          <w:sz w:val="28"/>
          <w:szCs w:val="28"/>
        </w:rPr>
      </w:pPr>
      <w:r w:rsidRPr="00EE5286">
        <w:rPr>
          <w:sz w:val="28"/>
          <w:szCs w:val="28"/>
        </w:rPr>
        <w:t xml:space="preserve">3) следователи органов внутренних дел Российской Федерации </w:t>
      </w:r>
      <w:r>
        <w:rPr>
          <w:sz w:val="28"/>
          <w:szCs w:val="28"/>
        </w:rPr>
        <w:t>(п.3 ч.2 ст.151 УПК РФ);</w:t>
      </w:r>
    </w:p>
    <w:p w:rsidR="00EE5286" w:rsidRDefault="00EE5286" w:rsidP="00EE5286">
      <w:pPr>
        <w:spacing w:line="360" w:lineRule="auto"/>
        <w:ind w:firstLine="708"/>
        <w:jc w:val="both"/>
        <w:rPr>
          <w:sz w:val="28"/>
          <w:szCs w:val="28"/>
        </w:rPr>
      </w:pPr>
      <w:r w:rsidRPr="00EE5286">
        <w:rPr>
          <w:sz w:val="28"/>
          <w:szCs w:val="28"/>
        </w:rPr>
        <w:t>4) следователи органов по контролю за оборотом наркотических средств и психотропных веществ</w:t>
      </w:r>
      <w:r>
        <w:rPr>
          <w:sz w:val="28"/>
          <w:szCs w:val="28"/>
        </w:rPr>
        <w:t xml:space="preserve"> (п.5 ч.3 ст. 151 УПК РФ).</w:t>
      </w:r>
    </w:p>
    <w:p w:rsidR="00EE5286" w:rsidRDefault="00EE5286" w:rsidP="00EE52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(до 1 июля 2003 г.) к числу уполномоченных осуществлять предварительное следствие относились также </w:t>
      </w:r>
      <w:r w:rsidRPr="00EE5286">
        <w:rPr>
          <w:sz w:val="28"/>
          <w:szCs w:val="28"/>
        </w:rPr>
        <w:t>следовател</w:t>
      </w:r>
      <w:r>
        <w:rPr>
          <w:sz w:val="28"/>
          <w:szCs w:val="28"/>
        </w:rPr>
        <w:t>и органов налоговой полиции.</w:t>
      </w:r>
    </w:p>
    <w:p w:rsidR="00EE5286" w:rsidRDefault="00EE5286" w:rsidP="00EE52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Предварительное следствие </w:t>
      </w:r>
      <w:r w:rsidRPr="0029717C">
        <w:rPr>
          <w:sz w:val="28"/>
          <w:szCs w:val="28"/>
        </w:rPr>
        <w:t>может быть проведено также начальником следственного отдела (ч.2 ст.39 УПК РФ), прокурором (п.2 ч.2 ст.37 УПК РФ).</w:t>
      </w:r>
    </w:p>
    <w:p w:rsidR="00EE5286" w:rsidRDefault="00EE5286" w:rsidP="00560DA8">
      <w:pPr>
        <w:spacing w:line="360" w:lineRule="auto"/>
        <w:ind w:firstLine="708"/>
        <w:jc w:val="both"/>
        <w:rPr>
          <w:sz w:val="28"/>
          <w:szCs w:val="28"/>
        </w:rPr>
      </w:pPr>
      <w:r w:rsidRPr="00EE5286">
        <w:rPr>
          <w:i/>
          <w:sz w:val="28"/>
          <w:szCs w:val="28"/>
        </w:rPr>
        <w:t>С</w:t>
      </w:r>
      <w:r w:rsidR="00E23AF6" w:rsidRPr="00EE5286">
        <w:rPr>
          <w:i/>
          <w:sz w:val="28"/>
          <w:szCs w:val="28"/>
        </w:rPr>
        <w:t>рок</w:t>
      </w:r>
      <w:r w:rsidRPr="00EE5286">
        <w:rPr>
          <w:i/>
          <w:sz w:val="28"/>
          <w:szCs w:val="28"/>
        </w:rPr>
        <w:t>и</w:t>
      </w:r>
      <w:r w:rsidR="00E23AF6" w:rsidRPr="00EE5286">
        <w:rPr>
          <w:i/>
          <w:sz w:val="28"/>
          <w:szCs w:val="28"/>
        </w:rPr>
        <w:t xml:space="preserve"> производства по уголовным делам</w:t>
      </w:r>
      <w:r w:rsidRPr="00EE5286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ч.1 ст. 162 УПК РФ п</w:t>
      </w:r>
      <w:r w:rsidRPr="00EE5286">
        <w:rPr>
          <w:sz w:val="28"/>
          <w:szCs w:val="28"/>
        </w:rPr>
        <w:t>редварительное следствие по уголовному делу должно быть закончено в срок, не превышающий 2 месяцев со дня возбуждения уголовного дела.</w:t>
      </w:r>
      <w:r>
        <w:rPr>
          <w:sz w:val="28"/>
          <w:szCs w:val="28"/>
        </w:rPr>
        <w:t xml:space="preserve"> </w:t>
      </w:r>
      <w:r w:rsidRPr="00EE5286">
        <w:rPr>
          <w:sz w:val="28"/>
          <w:szCs w:val="28"/>
        </w:rPr>
        <w:t>В срок предварительного следствия включается время со дня возбуждения уголовного дела и до дня его направления прокурору с обвинительным заключением или постановлением о передаче уголовного дела в суд для рассмотрения вопроса о применении принудительных мер медицинского характера либо до дня вынесения постановления о прекращении производства по уголовному делу.</w:t>
      </w:r>
      <w:r>
        <w:rPr>
          <w:sz w:val="28"/>
          <w:szCs w:val="28"/>
        </w:rPr>
        <w:t xml:space="preserve"> </w:t>
      </w:r>
      <w:r w:rsidRPr="00EE5286">
        <w:rPr>
          <w:sz w:val="28"/>
          <w:szCs w:val="28"/>
        </w:rPr>
        <w:t>В срок предварительного следствия не включается время, в течение которого предварительное следствие было приостановлено</w:t>
      </w:r>
    </w:p>
    <w:p w:rsidR="00EE5286" w:rsidRPr="00EE5286" w:rsidRDefault="00EE5286" w:rsidP="00560D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ч.4 ст. 162 УПК РФ с</w:t>
      </w:r>
      <w:r w:rsidRPr="00EE5286">
        <w:rPr>
          <w:sz w:val="28"/>
          <w:szCs w:val="28"/>
        </w:rPr>
        <w:t>рок предварительного следствия может быть продлен до 6 месяцев прокурором района, города и приравненным к нему военным прокурором и их заместителями.</w:t>
      </w:r>
      <w:r w:rsidR="00DF45B5">
        <w:rPr>
          <w:sz w:val="28"/>
          <w:szCs w:val="28"/>
        </w:rPr>
        <w:t xml:space="preserve"> </w:t>
      </w:r>
      <w:r w:rsidRPr="00EE5286">
        <w:rPr>
          <w:sz w:val="28"/>
          <w:szCs w:val="28"/>
        </w:rPr>
        <w:t>По уголовному делу, расследование которого представляет особую сложность, срок предварительного следствия может быть продлен прокурором субъекта Российской Федерации и приравненным к нему военным прокурором, а также их заместителями до 12 месяцев. Дальнейшее продление срока предварительного следствия может быть произведено только в исключительных случаях Генеральным прокурором Российской Федерации или его заместителями.</w:t>
      </w:r>
    </w:p>
    <w:p w:rsidR="00560DA8" w:rsidRDefault="0021015A" w:rsidP="00560DA8">
      <w:pPr>
        <w:spacing w:line="360" w:lineRule="auto"/>
        <w:ind w:firstLine="708"/>
        <w:jc w:val="both"/>
        <w:rPr>
          <w:sz w:val="28"/>
          <w:szCs w:val="28"/>
        </w:rPr>
      </w:pPr>
      <w:r w:rsidRPr="0021015A">
        <w:rPr>
          <w:i/>
          <w:sz w:val="28"/>
          <w:szCs w:val="28"/>
        </w:rPr>
        <w:t>Итоговые документы</w:t>
      </w:r>
      <w:r w:rsidRPr="00560DA8">
        <w:rPr>
          <w:sz w:val="28"/>
          <w:szCs w:val="28"/>
        </w:rPr>
        <w:t xml:space="preserve">: </w:t>
      </w:r>
      <w:r w:rsidR="00560DA8" w:rsidRPr="00560DA8">
        <w:rPr>
          <w:sz w:val="28"/>
          <w:szCs w:val="28"/>
        </w:rPr>
        <w:t>перечень</w:t>
      </w:r>
      <w:r w:rsidR="00560DA8">
        <w:rPr>
          <w:i/>
          <w:sz w:val="28"/>
          <w:szCs w:val="28"/>
        </w:rPr>
        <w:t xml:space="preserve"> </w:t>
      </w:r>
      <w:r w:rsidR="00E23AF6" w:rsidRPr="003B5760">
        <w:rPr>
          <w:sz w:val="28"/>
          <w:szCs w:val="28"/>
        </w:rPr>
        <w:t>итоговых решений исчерпывающ</w:t>
      </w:r>
      <w:r w:rsidR="00560DA8">
        <w:rPr>
          <w:sz w:val="28"/>
          <w:szCs w:val="28"/>
        </w:rPr>
        <w:t>е установлен Уголовно-процессуальным кодексом РФ</w:t>
      </w:r>
      <w:r w:rsidR="00E23AF6" w:rsidRPr="003B5760">
        <w:rPr>
          <w:sz w:val="28"/>
          <w:szCs w:val="28"/>
        </w:rPr>
        <w:t xml:space="preserve">: </w:t>
      </w:r>
      <w:r w:rsidR="00F93627">
        <w:rPr>
          <w:sz w:val="28"/>
          <w:szCs w:val="28"/>
        </w:rPr>
        <w:t xml:space="preserve">согласно ч.1 ст. 158 УПК РФ </w:t>
      </w:r>
      <w:r w:rsidR="00F93627" w:rsidRPr="00F93627">
        <w:rPr>
          <w:sz w:val="28"/>
          <w:szCs w:val="28"/>
        </w:rPr>
        <w:t xml:space="preserve">по уголовным делам, по которым предварительное следствие обязательно, </w:t>
      </w:r>
      <w:r w:rsidR="00F93627">
        <w:rPr>
          <w:sz w:val="28"/>
          <w:szCs w:val="28"/>
        </w:rPr>
        <w:t>п</w:t>
      </w:r>
      <w:r w:rsidR="00F93627" w:rsidRPr="00F93627">
        <w:rPr>
          <w:sz w:val="28"/>
          <w:szCs w:val="28"/>
        </w:rPr>
        <w:t xml:space="preserve">роизводство предварительного расследования оканчивается в порядке, установленном главами 29 - 31 </w:t>
      </w:r>
      <w:r w:rsidR="00F93627">
        <w:rPr>
          <w:sz w:val="28"/>
          <w:szCs w:val="28"/>
        </w:rPr>
        <w:t>УПК.</w:t>
      </w:r>
    </w:p>
    <w:p w:rsidR="00560DA8" w:rsidRDefault="00F93627" w:rsidP="00F93627">
      <w:pPr>
        <w:numPr>
          <w:ilvl w:val="1"/>
          <w:numId w:val="11"/>
        </w:numPr>
        <w:tabs>
          <w:tab w:val="clear" w:pos="1470"/>
          <w:tab w:val="num" w:pos="1080"/>
        </w:tabs>
        <w:spacing w:line="360" w:lineRule="auto"/>
        <w:ind w:left="720"/>
        <w:jc w:val="both"/>
        <w:rPr>
          <w:sz w:val="28"/>
          <w:szCs w:val="28"/>
        </w:rPr>
      </w:pPr>
      <w:r w:rsidRPr="00560DA8">
        <w:rPr>
          <w:sz w:val="28"/>
          <w:szCs w:val="28"/>
        </w:rPr>
        <w:t>Окончание предварительного следствия с обвинительным заключением</w:t>
      </w:r>
      <w:r>
        <w:rPr>
          <w:sz w:val="28"/>
          <w:szCs w:val="28"/>
        </w:rPr>
        <w:t>: п</w:t>
      </w:r>
      <w:r w:rsidRPr="00560DA8">
        <w:rPr>
          <w:sz w:val="28"/>
          <w:szCs w:val="28"/>
        </w:rPr>
        <w:t>ризнав, что все следственные действия по уголовному делу произведены, а собранные доказательства достаточны для составления обвинительного заключения, следователь</w:t>
      </w:r>
      <w:r>
        <w:rPr>
          <w:sz w:val="28"/>
          <w:szCs w:val="28"/>
        </w:rPr>
        <w:t xml:space="preserve"> составляет обвинительное заключение и после его подписания </w:t>
      </w:r>
      <w:r w:rsidRPr="00560DA8">
        <w:rPr>
          <w:sz w:val="28"/>
          <w:szCs w:val="28"/>
        </w:rPr>
        <w:t>уголовное дело немедленно направляется прокурору</w:t>
      </w:r>
      <w:r>
        <w:rPr>
          <w:sz w:val="28"/>
          <w:szCs w:val="28"/>
        </w:rPr>
        <w:t xml:space="preserve"> (ч.6 ст.220 УПК РФ).</w:t>
      </w:r>
    </w:p>
    <w:p w:rsidR="00CF2498" w:rsidRPr="00CF2498" w:rsidRDefault="00F93627" w:rsidP="00CF2498">
      <w:pPr>
        <w:numPr>
          <w:ilvl w:val="1"/>
          <w:numId w:val="11"/>
        </w:numPr>
        <w:tabs>
          <w:tab w:val="clear" w:pos="1470"/>
          <w:tab w:val="num" w:pos="1080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sz w:val="28"/>
          <w:szCs w:val="28"/>
        </w:rPr>
        <w:t>На основании ст. 213 УПК следователь вправе при соблюдении условий вынести п</w:t>
      </w:r>
      <w:r w:rsidRPr="00F93627">
        <w:rPr>
          <w:sz w:val="28"/>
          <w:szCs w:val="28"/>
        </w:rPr>
        <w:t>остановление о прекращении уголовного дела и уголовного преследования</w:t>
      </w:r>
      <w:r>
        <w:rPr>
          <w:sz w:val="28"/>
          <w:szCs w:val="28"/>
        </w:rPr>
        <w:t>, копия которого</w:t>
      </w:r>
      <w:r w:rsidRPr="00F93627">
        <w:rPr>
          <w:sz w:val="28"/>
          <w:szCs w:val="28"/>
        </w:rPr>
        <w:t xml:space="preserve"> направляется прокурору. Уголовное дело и уголовное преследование прекращаются при наличии оснований, предусмотренных ст. 24 - 28 </w:t>
      </w:r>
      <w:r>
        <w:rPr>
          <w:sz w:val="28"/>
          <w:szCs w:val="28"/>
        </w:rPr>
        <w:t>УПК (ст.212)</w:t>
      </w:r>
      <w:r w:rsidRPr="00F93627">
        <w:rPr>
          <w:sz w:val="28"/>
          <w:szCs w:val="28"/>
        </w:rPr>
        <w:t>.</w:t>
      </w:r>
    </w:p>
    <w:p w:rsidR="00F93627" w:rsidRPr="00CF2498" w:rsidRDefault="00CF2498" w:rsidP="00CF2498">
      <w:pPr>
        <w:numPr>
          <w:ilvl w:val="1"/>
          <w:numId w:val="11"/>
        </w:numPr>
        <w:tabs>
          <w:tab w:val="clear" w:pos="1470"/>
          <w:tab w:val="num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F2498">
        <w:rPr>
          <w:color w:val="000000"/>
          <w:sz w:val="28"/>
          <w:szCs w:val="28"/>
        </w:rPr>
        <w:t xml:space="preserve"> отношении лица, совершившего запрещенное уголовным законом деяние в состоянии невменяемости, или лица, у которого после совершения преступления наступило психическое расстройство, делающее невозможным назначение наказания или его исполнение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F93627">
        <w:rPr>
          <w:sz w:val="28"/>
          <w:szCs w:val="28"/>
        </w:rPr>
        <w:t>о окончании предварительного следствия следователь выносит постановление</w:t>
      </w:r>
      <w:r>
        <w:rPr>
          <w:sz w:val="28"/>
          <w:szCs w:val="28"/>
        </w:rPr>
        <w:t xml:space="preserve"> (ст. 439)</w:t>
      </w:r>
      <w:r w:rsidRPr="00F93627">
        <w:rPr>
          <w:sz w:val="28"/>
          <w:szCs w:val="28"/>
        </w:rPr>
        <w:t>:</w:t>
      </w:r>
    </w:p>
    <w:p w:rsidR="00CF2498" w:rsidRPr="00F93627" w:rsidRDefault="00CF2498" w:rsidP="00CF2498">
      <w:pPr>
        <w:spacing w:line="360" w:lineRule="auto"/>
        <w:jc w:val="both"/>
        <w:rPr>
          <w:sz w:val="28"/>
          <w:szCs w:val="28"/>
        </w:rPr>
      </w:pPr>
      <w:r w:rsidRPr="00F93627">
        <w:rPr>
          <w:sz w:val="28"/>
          <w:szCs w:val="28"/>
        </w:rPr>
        <w:t xml:space="preserve">1) о прекращении уголовного дела - по основаниям, предусмотренным </w:t>
      </w:r>
      <w:r w:rsidRPr="00CF2498">
        <w:rPr>
          <w:sz w:val="28"/>
          <w:szCs w:val="28"/>
        </w:rPr>
        <w:t>ст. 24, 27</w:t>
      </w:r>
      <w:r w:rsidRPr="00F93627">
        <w:rPr>
          <w:sz w:val="28"/>
          <w:szCs w:val="28"/>
        </w:rPr>
        <w:t xml:space="preserve"> </w:t>
      </w:r>
      <w:r>
        <w:rPr>
          <w:sz w:val="28"/>
          <w:szCs w:val="28"/>
        </w:rPr>
        <w:t>УПК</w:t>
      </w:r>
      <w:r w:rsidRPr="00F93627">
        <w:rPr>
          <w:sz w:val="28"/>
          <w:szCs w:val="28"/>
        </w:rPr>
        <w:t>, а также в случаях, когда характер совершенного деяния и психическое расстройство лица не связаны с опасностью для него или других лиц либо возможностью причинения им иного существенного вреда;</w:t>
      </w:r>
    </w:p>
    <w:p w:rsidR="00CF2498" w:rsidRDefault="00CF2498" w:rsidP="00CF2498">
      <w:pPr>
        <w:spacing w:line="360" w:lineRule="auto"/>
        <w:jc w:val="both"/>
        <w:rPr>
          <w:sz w:val="28"/>
          <w:szCs w:val="28"/>
        </w:rPr>
      </w:pPr>
      <w:r w:rsidRPr="00F93627">
        <w:rPr>
          <w:sz w:val="28"/>
          <w:szCs w:val="28"/>
        </w:rPr>
        <w:t>2) о направлении уголовного дела в суд для применения принудительной меры медицинского характера.</w:t>
      </w:r>
    </w:p>
    <w:p w:rsidR="00F93627" w:rsidRDefault="00CF2498" w:rsidP="00F936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промежуточным решениям можно отнести постановление следователя о приостановлении уголовного дела, о его возобновлении.</w:t>
      </w:r>
    </w:p>
    <w:p w:rsidR="00B96A46" w:rsidRPr="00F93627" w:rsidRDefault="00B96A46" w:rsidP="00F936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626D" w:rsidRPr="00667F4B">
        <w:rPr>
          <w:sz w:val="28"/>
          <w:szCs w:val="28"/>
        </w:rPr>
        <w:t>Таким образом, предварительное следствие – форма предварительного расследования, обладающая специфическими</w:t>
      </w:r>
      <w:r w:rsidR="0060626D" w:rsidRPr="0060626D">
        <w:rPr>
          <w:color w:val="FF0000"/>
          <w:sz w:val="28"/>
          <w:szCs w:val="28"/>
        </w:rPr>
        <w:t xml:space="preserve"> </w:t>
      </w:r>
      <w:r w:rsidR="0060626D">
        <w:rPr>
          <w:sz w:val="28"/>
          <w:szCs w:val="28"/>
        </w:rPr>
        <w:t>чертами и проводимая по  подавляющему большинству уголовных дел.</w:t>
      </w:r>
    </w:p>
    <w:p w:rsidR="0060626D" w:rsidRDefault="0060626D" w:rsidP="00DF45B5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9717C" w:rsidRPr="0029717C" w:rsidRDefault="0029717C" w:rsidP="00DF45B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29717C">
        <w:rPr>
          <w:b/>
          <w:sz w:val="28"/>
          <w:szCs w:val="28"/>
          <w:u w:val="single"/>
        </w:rPr>
        <w:t>4. Дознание как особая форма предварительного расследования</w:t>
      </w:r>
    </w:p>
    <w:p w:rsidR="00B96A46" w:rsidRPr="00B96A46" w:rsidRDefault="00B96A46" w:rsidP="00B96A46">
      <w:pPr>
        <w:spacing w:line="360" w:lineRule="auto"/>
        <w:ind w:firstLine="708"/>
        <w:jc w:val="both"/>
        <w:rPr>
          <w:sz w:val="28"/>
          <w:szCs w:val="28"/>
        </w:rPr>
      </w:pPr>
      <w:r w:rsidRPr="00B96A46">
        <w:rPr>
          <w:sz w:val="28"/>
          <w:szCs w:val="28"/>
        </w:rPr>
        <w:t>Производство в связи с преступлениями, не вызывающими необходимости проведения предварительного следствия, может осуществляться в двух вариантах: 1) в порядке частного обвинения; 2) путем производства дознания</w:t>
      </w:r>
      <w:r w:rsidR="00667F4B">
        <w:rPr>
          <w:rStyle w:val="a4"/>
          <w:sz w:val="28"/>
          <w:szCs w:val="28"/>
        </w:rPr>
        <w:footnoteReference w:id="8"/>
      </w:r>
      <w:r w:rsidRPr="00B96A46">
        <w:rPr>
          <w:sz w:val="28"/>
          <w:szCs w:val="28"/>
        </w:rPr>
        <w:t>.</w:t>
      </w:r>
    </w:p>
    <w:p w:rsidR="00B96A46" w:rsidRPr="00B96A46" w:rsidRDefault="00B96A46" w:rsidP="00B96A46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46">
        <w:rPr>
          <w:rFonts w:ascii="Times New Roman" w:hAnsi="Times New Roman" w:cs="Times New Roman"/>
          <w:sz w:val="28"/>
          <w:szCs w:val="28"/>
        </w:rPr>
        <w:t>Производство дознавателями расследования в форме дознания по уголовным делам заключается в осуществлении уголовно - процессуальной деятельности по раскрытию и расследованию преступлений,</w:t>
      </w:r>
      <w:r w:rsidR="0060626D">
        <w:rPr>
          <w:rFonts w:ascii="Times New Roman" w:hAnsi="Times New Roman" w:cs="Times New Roman"/>
          <w:sz w:val="28"/>
          <w:szCs w:val="28"/>
        </w:rPr>
        <w:t xml:space="preserve"> указанных в ч.3 ст.151 УПК РФ,</w:t>
      </w:r>
      <w:r w:rsidRPr="00B96A46">
        <w:rPr>
          <w:rFonts w:ascii="Times New Roman" w:hAnsi="Times New Roman" w:cs="Times New Roman"/>
          <w:sz w:val="28"/>
          <w:szCs w:val="28"/>
        </w:rPr>
        <w:t xml:space="preserve"> для выяснения обстоятельств совершения которых закон не требует проведения предварительного следствия.</w:t>
      </w:r>
    </w:p>
    <w:p w:rsidR="0060626D" w:rsidRDefault="0060626D" w:rsidP="0060626D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A46">
        <w:rPr>
          <w:rFonts w:ascii="Times New Roman" w:hAnsi="Times New Roman" w:cs="Times New Roman"/>
          <w:sz w:val="28"/>
          <w:szCs w:val="28"/>
        </w:rPr>
        <w:t>Предварительное расследование в форме дознания производится в поряд</w:t>
      </w:r>
      <w:r>
        <w:rPr>
          <w:rFonts w:ascii="Times New Roman" w:hAnsi="Times New Roman" w:cs="Times New Roman"/>
          <w:sz w:val="28"/>
          <w:szCs w:val="28"/>
        </w:rPr>
        <w:t>ке, регламентированном в главами</w:t>
      </w:r>
      <w:r w:rsidRPr="00B96A46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, 24, 25, 26, 27, 28, 29 с изъятиями, установленными </w:t>
      </w:r>
      <w:r w:rsidRPr="00B96A46">
        <w:rPr>
          <w:rFonts w:ascii="Times New Roman" w:hAnsi="Times New Roman" w:cs="Times New Roman"/>
          <w:sz w:val="28"/>
          <w:szCs w:val="28"/>
        </w:rPr>
        <w:t xml:space="preserve"> ст. 223 - 226 УПК. </w:t>
      </w:r>
    </w:p>
    <w:p w:rsidR="0060626D" w:rsidRDefault="0060626D" w:rsidP="006062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категориям тяжести расследуемых преступлений дознание характеризуется тем, что УПК РФ ограничен круг дел, перечисленный в ч.3 ст.150, по которым осуществляется дознание, возбуждаемых в отношении конкретных лиц, совершивших преступления небольшой или средней тяжести. Дознание в соответствии с действующим законом производится по делам о преступлениях, подпадающих под признаки около 130 составов преступлений. </w:t>
      </w:r>
    </w:p>
    <w:p w:rsidR="007159FE" w:rsidRDefault="007159FE" w:rsidP="007159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>
        <w:rPr>
          <w:sz w:val="28"/>
        </w:rPr>
        <w:t xml:space="preserve">На </w:t>
      </w:r>
      <w:r>
        <w:rPr>
          <w:color w:val="000000"/>
          <w:sz w:val="28"/>
          <w:szCs w:val="22"/>
        </w:rPr>
        <w:t xml:space="preserve"> дознание распространяются общие правила досудебного производства, а также порядок, в котором производится предварительное следствие, за исключением: </w:t>
      </w:r>
    </w:p>
    <w:p w:rsidR="007159FE" w:rsidRDefault="007159FE" w:rsidP="00715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оснований возбуждения уголовного дела; </w:t>
      </w:r>
    </w:p>
    <w:p w:rsidR="007159FE" w:rsidRDefault="007159FE" w:rsidP="00715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процессуального статуса лица, привлекаемого к уголовной ответственности (с момента возбуждения УД и до момента вынесения обвинительного акта лицо, в отношении которого оно возбуждено, имеет процессуальный статус подозреваемого); </w:t>
      </w:r>
    </w:p>
    <w:p w:rsidR="007159FE" w:rsidRDefault="007159FE" w:rsidP="00715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процедуры предъявления обвинения; </w:t>
      </w:r>
    </w:p>
    <w:p w:rsidR="007159FE" w:rsidRDefault="007159FE" w:rsidP="00715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процессуальных сроков расследования; </w:t>
      </w:r>
    </w:p>
    <w:p w:rsidR="007159FE" w:rsidRDefault="007159FE" w:rsidP="007159F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процессуального акта, завершающего производство дознания. </w:t>
      </w:r>
    </w:p>
    <w:p w:rsidR="007159FE" w:rsidRPr="007159FE" w:rsidRDefault="007159FE" w:rsidP="007159FE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7159FE">
        <w:rPr>
          <w:rFonts w:ascii="Times New Roman" w:hAnsi="Times New Roman" w:cs="Times New Roman"/>
          <w:color w:val="000000"/>
          <w:sz w:val="28"/>
          <w:szCs w:val="22"/>
        </w:rPr>
        <w:t>В этом смысле дознание может рассматриваться как сокращенная форма предварительного следствия</w:t>
      </w:r>
      <w:r w:rsidR="00667F4B">
        <w:rPr>
          <w:rStyle w:val="a4"/>
          <w:rFonts w:ascii="Times New Roman" w:hAnsi="Times New Roman" w:cs="Times New Roman"/>
          <w:color w:val="000000"/>
          <w:sz w:val="28"/>
          <w:szCs w:val="22"/>
        </w:rPr>
        <w:footnoteReference w:id="9"/>
      </w:r>
      <w:r w:rsidRPr="007159FE">
        <w:rPr>
          <w:rFonts w:ascii="Times New Roman" w:hAnsi="Times New Roman" w:cs="Times New Roman"/>
          <w:color w:val="000000"/>
          <w:sz w:val="28"/>
          <w:szCs w:val="22"/>
        </w:rPr>
        <w:t>.</w:t>
      </w:r>
      <w:r w:rsidRPr="007159FE">
        <w:rPr>
          <w:rFonts w:ascii="Times New Roman" w:hAnsi="Times New Roman" w:cs="Times New Roman"/>
          <w:sz w:val="28"/>
        </w:rPr>
        <w:t xml:space="preserve"> </w:t>
      </w:r>
    </w:p>
    <w:p w:rsidR="007159FE" w:rsidRDefault="007159FE" w:rsidP="007159F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Дознание и предварительное следствие как формы предварительного расследования различаются </w:t>
      </w:r>
      <w:r w:rsidRPr="007159FE">
        <w:rPr>
          <w:i/>
          <w:color w:val="000000"/>
          <w:sz w:val="28"/>
          <w:szCs w:val="22"/>
        </w:rPr>
        <w:t>по субъектам</w:t>
      </w:r>
      <w:r>
        <w:rPr>
          <w:color w:val="000000"/>
          <w:sz w:val="28"/>
          <w:szCs w:val="22"/>
        </w:rPr>
        <w:t xml:space="preserve">. Дознание, как правило, производится дознавателем. В соответствии с п.24 ст.5 УПК РФ органами дознания являются конкретные государственные органы и должностные лица, уполномоченные производить в форме дознания предварительное расследование и осуществлять другие процессуальные полномочия, предусмотренные законом. Однако допускается производство дознания следователем (по письменному указанию прокурора). </w:t>
      </w:r>
      <w:r w:rsidR="00716ECC">
        <w:rPr>
          <w:color w:val="000000"/>
          <w:sz w:val="28"/>
          <w:szCs w:val="22"/>
        </w:rPr>
        <w:t>К числу органов и должностных лиц, управомоченных производить дознание УПК РФ относит:</w:t>
      </w:r>
    </w:p>
    <w:p w:rsidR="00716ECC" w:rsidRP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716ECC">
        <w:rPr>
          <w:sz w:val="28"/>
        </w:rPr>
        <w:t>1) дознавател</w:t>
      </w:r>
      <w:r>
        <w:rPr>
          <w:sz w:val="28"/>
        </w:rPr>
        <w:t>ей</w:t>
      </w:r>
      <w:r w:rsidRPr="00716ECC">
        <w:rPr>
          <w:sz w:val="28"/>
        </w:rPr>
        <w:t xml:space="preserve"> (следовател</w:t>
      </w:r>
      <w:r>
        <w:rPr>
          <w:sz w:val="28"/>
        </w:rPr>
        <w:t>ей</w:t>
      </w:r>
      <w:r w:rsidRPr="00716ECC">
        <w:rPr>
          <w:sz w:val="28"/>
        </w:rPr>
        <w:t>) органов внутренних дел Российской Федерации</w:t>
      </w:r>
      <w:r>
        <w:rPr>
          <w:sz w:val="28"/>
        </w:rPr>
        <w:t xml:space="preserve"> (п.1 ч.3 чт.151 УПК);</w:t>
      </w:r>
      <w:r w:rsidRPr="00716ECC">
        <w:rPr>
          <w:sz w:val="28"/>
        </w:rPr>
        <w:t xml:space="preserve"> </w:t>
      </w:r>
    </w:p>
    <w:p w:rsid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</w:t>
      </w:r>
      <w:r w:rsidRPr="00716ECC">
        <w:rPr>
          <w:sz w:val="28"/>
        </w:rPr>
        <w:t>) дознавател</w:t>
      </w:r>
      <w:r>
        <w:rPr>
          <w:sz w:val="28"/>
        </w:rPr>
        <w:t>ей</w:t>
      </w:r>
      <w:r w:rsidRPr="00716ECC">
        <w:rPr>
          <w:sz w:val="28"/>
        </w:rPr>
        <w:t xml:space="preserve"> пограничных органов федеральной службы безопасности</w:t>
      </w:r>
      <w:r>
        <w:rPr>
          <w:sz w:val="28"/>
        </w:rPr>
        <w:t xml:space="preserve"> (п.3 ч.3 ст.151 УПК);</w:t>
      </w:r>
    </w:p>
    <w:p w:rsid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3</w:t>
      </w:r>
      <w:r w:rsidRPr="00716ECC">
        <w:rPr>
          <w:sz w:val="28"/>
        </w:rPr>
        <w:t>) дознавател</w:t>
      </w:r>
      <w:r>
        <w:rPr>
          <w:sz w:val="28"/>
        </w:rPr>
        <w:t>ей</w:t>
      </w:r>
      <w:r w:rsidRPr="00716ECC">
        <w:rPr>
          <w:sz w:val="28"/>
        </w:rPr>
        <w:t xml:space="preserve"> органов службы судебных приставов</w:t>
      </w:r>
      <w:r>
        <w:rPr>
          <w:sz w:val="28"/>
        </w:rPr>
        <w:t xml:space="preserve"> (п.4 ч.3 ст.151 УПК);</w:t>
      </w:r>
    </w:p>
    <w:p w:rsid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Pr="00716ECC">
        <w:rPr>
          <w:sz w:val="28"/>
        </w:rPr>
        <w:t>) дознавател</w:t>
      </w:r>
      <w:r>
        <w:rPr>
          <w:sz w:val="28"/>
        </w:rPr>
        <w:t>ей</w:t>
      </w:r>
      <w:r w:rsidRPr="00716ECC">
        <w:rPr>
          <w:sz w:val="28"/>
        </w:rPr>
        <w:t xml:space="preserve"> таможенных органов Российской Федерации </w:t>
      </w:r>
      <w:r>
        <w:rPr>
          <w:sz w:val="28"/>
        </w:rPr>
        <w:t>(п.5 ч.3 ст.515 УПК);</w:t>
      </w:r>
    </w:p>
    <w:p w:rsidR="00716ECC" w:rsidRP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5</w:t>
      </w:r>
      <w:r w:rsidRPr="00716ECC">
        <w:rPr>
          <w:sz w:val="28"/>
        </w:rPr>
        <w:t>) дознавател</w:t>
      </w:r>
      <w:r>
        <w:rPr>
          <w:sz w:val="28"/>
        </w:rPr>
        <w:t>ей</w:t>
      </w:r>
      <w:r w:rsidRPr="00716ECC">
        <w:rPr>
          <w:sz w:val="28"/>
        </w:rPr>
        <w:t xml:space="preserve"> органов Государственной противопожарной службы </w:t>
      </w:r>
      <w:r>
        <w:rPr>
          <w:sz w:val="28"/>
        </w:rPr>
        <w:t>(п.6 ч.3 ст.151 УПК);</w:t>
      </w:r>
    </w:p>
    <w:p w:rsid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6</w:t>
      </w:r>
      <w:r w:rsidRPr="00716ECC">
        <w:rPr>
          <w:sz w:val="28"/>
        </w:rPr>
        <w:t>) следовател</w:t>
      </w:r>
      <w:r>
        <w:rPr>
          <w:sz w:val="28"/>
        </w:rPr>
        <w:t>ей</w:t>
      </w:r>
      <w:r w:rsidRPr="00716ECC">
        <w:rPr>
          <w:sz w:val="28"/>
        </w:rPr>
        <w:t xml:space="preserve"> прокуратуры</w:t>
      </w:r>
      <w:r>
        <w:rPr>
          <w:sz w:val="28"/>
        </w:rPr>
        <w:t xml:space="preserve"> (п.7 ч.3 ст.151 УПК);</w:t>
      </w:r>
    </w:p>
    <w:p w:rsid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7</w:t>
      </w:r>
      <w:r w:rsidRPr="00716ECC">
        <w:rPr>
          <w:sz w:val="28"/>
        </w:rPr>
        <w:t>) дознавател</w:t>
      </w:r>
      <w:r>
        <w:rPr>
          <w:sz w:val="28"/>
        </w:rPr>
        <w:t>ей</w:t>
      </w:r>
      <w:r w:rsidRPr="00716ECC">
        <w:rPr>
          <w:sz w:val="28"/>
        </w:rPr>
        <w:t xml:space="preserve"> (следовател</w:t>
      </w:r>
      <w:r>
        <w:rPr>
          <w:sz w:val="28"/>
        </w:rPr>
        <w:t>ей</w:t>
      </w:r>
      <w:r w:rsidRPr="00716ECC">
        <w:rPr>
          <w:sz w:val="28"/>
        </w:rPr>
        <w:t xml:space="preserve">) органов по контролю за оборотом наркотических средств и психотропных веществ </w:t>
      </w:r>
      <w:r>
        <w:rPr>
          <w:sz w:val="28"/>
        </w:rPr>
        <w:t>(п.8 ч.3 ст.151).</w:t>
      </w:r>
    </w:p>
    <w:p w:rsidR="00716ECC" w:rsidRDefault="00716ECC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До 1 июля 2003 г. в число органов дознания входили также </w:t>
      </w:r>
      <w:r w:rsidRPr="00716ECC">
        <w:rPr>
          <w:sz w:val="28"/>
        </w:rPr>
        <w:t xml:space="preserve"> дознаватели (следователи) органов налоговой полиции</w:t>
      </w:r>
      <w:r>
        <w:rPr>
          <w:sz w:val="28"/>
        </w:rPr>
        <w:t>.</w:t>
      </w:r>
      <w:r w:rsidRPr="00716ECC">
        <w:rPr>
          <w:sz w:val="28"/>
        </w:rPr>
        <w:t xml:space="preserve"> </w:t>
      </w:r>
    </w:p>
    <w:p w:rsidR="007159FE" w:rsidRPr="00B96A46" w:rsidRDefault="007159FE" w:rsidP="00716ECC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A46">
        <w:rPr>
          <w:rFonts w:ascii="Times New Roman" w:hAnsi="Times New Roman" w:cs="Times New Roman"/>
          <w:sz w:val="28"/>
          <w:szCs w:val="28"/>
        </w:rPr>
        <w:t>Как и следователи, все дознаватели независимо от ведомственной принадлежности имеют единый процессуальный статус, выполняют одинаковые процессуальные обязанности и имеют одни и те же процессуальные права. Разница между ними в уголовном процессе обусловлена лишь разграничением их компетенции, обусловленным различием подследственности уголовных дел.</w:t>
      </w:r>
    </w:p>
    <w:p w:rsidR="007159FE" w:rsidRDefault="007159FE" w:rsidP="007159FE">
      <w:pPr>
        <w:pStyle w:val="ConsNormal"/>
        <w:widowControl/>
        <w:spacing w:line="360" w:lineRule="auto"/>
        <w:ind w:firstLine="540"/>
        <w:jc w:val="both"/>
        <w:rPr>
          <w:sz w:val="28"/>
        </w:rPr>
      </w:pPr>
      <w:r w:rsidRPr="00B96A46">
        <w:rPr>
          <w:rFonts w:ascii="Times New Roman" w:hAnsi="Times New Roman" w:cs="Times New Roman"/>
          <w:sz w:val="28"/>
          <w:szCs w:val="28"/>
        </w:rPr>
        <w:t>Полномочия органа дознания возлагаются на дознавателя начальником органа дознания, в котором дознаватель состоит в должности. Запрещается возложение полномочий по производству дознания на то должностное лицо, которое проводило или проводит по данному делу оперативно - розыскные мероприятия. При производстве предварительного расследования по делам, отнесенным к подследственности органов дознания, дознаватель уполномочен самостоятельно производить следственные и иные процессуальные действия и принимать процессуальные решения, за исключением тех из них, на которые требуется согласие начальника органа дознания, санкция прокурора и (или) судебное решение. Дознаватель вправе осуществлять иные полномочия, предоставленные ему УПК. При этом указания прокурора и начальника органа дознания обязательны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9FE" w:rsidRDefault="007159FE" w:rsidP="007159F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Различны </w:t>
      </w:r>
      <w:r w:rsidRPr="007159FE">
        <w:rPr>
          <w:i/>
          <w:color w:val="000000"/>
          <w:sz w:val="28"/>
          <w:szCs w:val="22"/>
        </w:rPr>
        <w:t>сроки</w:t>
      </w:r>
      <w:r>
        <w:rPr>
          <w:color w:val="000000"/>
          <w:sz w:val="28"/>
          <w:szCs w:val="22"/>
        </w:rPr>
        <w:t xml:space="preserve"> проведения расследования в зависимости от формы. Дознание производится в течение 20 суток со дня возбуждения уголовного дела и до дня его направления прокурору (ранее – до изменений, введенных ФЗ от 4 июля 2003 г., срок дознания составлял 15 суток). Этот срок может быть продлен прокурором</w:t>
      </w:r>
      <w:r w:rsidRPr="007159FE">
        <w:rPr>
          <w:color w:val="000000"/>
          <w:sz w:val="28"/>
          <w:szCs w:val="22"/>
        </w:rPr>
        <w:t>, но не более чем на 10 суток</w:t>
      </w:r>
      <w:r>
        <w:rPr>
          <w:color w:val="000000"/>
          <w:sz w:val="28"/>
          <w:szCs w:val="22"/>
        </w:rPr>
        <w:t xml:space="preserve"> (ч.3 ст.223 УПК РФ)</w:t>
      </w:r>
      <w:r w:rsidRPr="007159FE">
        <w:rPr>
          <w:color w:val="000000"/>
          <w:sz w:val="28"/>
          <w:szCs w:val="22"/>
        </w:rPr>
        <w:t>.</w:t>
      </w:r>
      <w:r>
        <w:rPr>
          <w:color w:val="000000"/>
          <w:sz w:val="28"/>
          <w:szCs w:val="22"/>
        </w:rPr>
        <w:t xml:space="preserve"> Таким образом, </w:t>
      </w:r>
      <w:r w:rsidRPr="00B96A46">
        <w:rPr>
          <w:sz w:val="28"/>
          <w:szCs w:val="28"/>
        </w:rPr>
        <w:t>предельный</w:t>
      </w:r>
      <w:r>
        <w:rPr>
          <w:color w:val="000000"/>
          <w:sz w:val="28"/>
          <w:szCs w:val="22"/>
        </w:rPr>
        <w:t xml:space="preserve"> срок дознания не может превышать 30 суток.</w:t>
      </w:r>
    </w:p>
    <w:p w:rsidR="007159FE" w:rsidRDefault="007159FE" w:rsidP="007159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7159FE">
        <w:rPr>
          <w:i/>
          <w:sz w:val="28"/>
          <w:szCs w:val="28"/>
        </w:rPr>
        <w:t>Итоговые документы</w:t>
      </w:r>
      <w:r>
        <w:rPr>
          <w:sz w:val="28"/>
          <w:szCs w:val="28"/>
        </w:rPr>
        <w:t>: п</w:t>
      </w:r>
      <w:r w:rsidR="00B96A46" w:rsidRPr="00B96A46">
        <w:rPr>
          <w:sz w:val="28"/>
          <w:szCs w:val="28"/>
        </w:rPr>
        <w:t>о окончании дознания дознаватель составляет обвинительный акт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2"/>
        </w:rPr>
        <w:t>Впервые УПК РФ введен новый вид процессуального документа, завершающего производство дознания, каким является обвинительный акт.</w:t>
      </w:r>
    </w:p>
    <w:p w:rsidR="00716ECC" w:rsidRPr="00716ECC" w:rsidRDefault="007159FE" w:rsidP="00716ECC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По своим юридическим последствиям и правилам составления обвинительный акт идентичен обвинительному заключению. </w:t>
      </w:r>
      <w:r w:rsidR="00716ECC" w:rsidRPr="00716ECC">
        <w:rPr>
          <w:color w:val="000000"/>
          <w:sz w:val="28"/>
          <w:szCs w:val="22"/>
        </w:rPr>
        <w:t>В обвинительном акте дознаватель формулирует обвинение и приводит доказательства, изобличающие лицо в совершении преступления, которые должны быть исследованы судом.</w:t>
      </w:r>
    </w:p>
    <w:p w:rsidR="007159FE" w:rsidRDefault="007159FE" w:rsidP="007159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color w:val="000000"/>
          <w:sz w:val="28"/>
          <w:szCs w:val="22"/>
        </w:rPr>
        <w:t>В отличие от порядка ознакомления с материалами уголовного дела, производство по которому велось в форме предварительного следствия, по окончании расследования в форме дознания дознаватель знакомит указанных участников не только с материалами уголовного дела, но одновременно и с обвинительным актом, о чем делается отметка в протоколе ознакомления с материалами уголовного дела. Законом не предусмотрено предъявление по окончании дознания материалов уголовного дела для ознакомления гражданскому истцу, гражданскому ответчику и их представителям. При окончании производства по уголовному делу с материалами знакомятся все участники процесса.</w:t>
      </w:r>
    </w:p>
    <w:p w:rsidR="007159FE" w:rsidRDefault="007159FE" w:rsidP="007159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В соответствии с </w:t>
      </w:r>
      <w:r>
        <w:rPr>
          <w:sz w:val="28"/>
          <w:szCs w:val="22"/>
        </w:rPr>
        <w:t>ч.4</w:t>
      </w:r>
      <w:r>
        <w:rPr>
          <w:color w:val="000000"/>
          <w:sz w:val="28"/>
          <w:szCs w:val="22"/>
        </w:rPr>
        <w:t xml:space="preserve"> ст. 225 УПК РФ обвинительный акт, составленный дознавателем, в обязательном порядке утверждается начальником органа дознания, и только после этого материалы уголовного дела вместе с обвинительным актом направляются прокурору. </w:t>
      </w:r>
    </w:p>
    <w:p w:rsidR="00C90D38" w:rsidRDefault="00C90D38" w:rsidP="00C90D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различие между дознанием и предварительным следствием состоит в том, что предварительное следствие есть высшая и более сложная форма расследования, применяемая по делам о более серьезных преступлениях.</w:t>
      </w:r>
      <w:r>
        <w:rPr>
          <w:rStyle w:val="a4"/>
          <w:sz w:val="28"/>
          <w:szCs w:val="28"/>
        </w:rPr>
        <w:footnoteReference w:id="10"/>
      </w:r>
    </w:p>
    <w:p w:rsidR="0029717C" w:rsidRDefault="00C90D38" w:rsidP="0029717C">
      <w:pPr>
        <w:spacing w:line="360" w:lineRule="auto"/>
        <w:ind w:firstLine="708"/>
        <w:jc w:val="both"/>
        <w:rPr>
          <w:sz w:val="28"/>
          <w:szCs w:val="28"/>
        </w:rPr>
      </w:pPr>
      <w:r w:rsidRPr="0029717C">
        <w:rPr>
          <w:sz w:val="28"/>
          <w:szCs w:val="28"/>
        </w:rPr>
        <w:t>По сравнению с предварительным следствием дознание можно рассматривать как упрощенную и укороченную по срокам форму расследования, предусматривающую специальные правила производства по уголовным делам.</w:t>
      </w:r>
    </w:p>
    <w:p w:rsidR="0072280A" w:rsidRDefault="0072280A" w:rsidP="0029717C">
      <w:pPr>
        <w:spacing w:line="360" w:lineRule="auto"/>
        <w:ind w:firstLine="708"/>
        <w:jc w:val="both"/>
        <w:rPr>
          <w:sz w:val="28"/>
          <w:szCs w:val="28"/>
        </w:rPr>
      </w:pPr>
    </w:p>
    <w:p w:rsidR="0072280A" w:rsidRPr="0072280A" w:rsidRDefault="0072280A" w:rsidP="0072280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2280A">
        <w:rPr>
          <w:b/>
          <w:sz w:val="28"/>
          <w:szCs w:val="28"/>
          <w:u w:val="single"/>
        </w:rPr>
        <w:t>Задача</w:t>
      </w:r>
    </w:p>
    <w:p w:rsidR="0072280A" w:rsidRDefault="002773D0" w:rsidP="0029717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82 Уголовно-процессуального кодекса РФ в</w:t>
      </w:r>
      <w:r w:rsidRPr="000447E1">
        <w:rPr>
          <w:sz w:val="28"/>
          <w:szCs w:val="28"/>
        </w:rPr>
        <w:t xml:space="preserve">ещественные доказательства должны храниться при уголовном деле до вступления приговора в законную силу либо до истечения срока обжалования постановления или определения о прекращении уголовного дела и передаваться вместе с уголовным делом, за исключением случаев, предусмотренных </w:t>
      </w:r>
      <w:r w:rsidR="006236AB">
        <w:rPr>
          <w:sz w:val="28"/>
          <w:szCs w:val="28"/>
        </w:rPr>
        <w:t>уголовно-процессуальным законодательством</w:t>
      </w:r>
      <w:r w:rsidRPr="000447E1">
        <w:rPr>
          <w:sz w:val="28"/>
          <w:szCs w:val="28"/>
        </w:rPr>
        <w:t>.</w:t>
      </w:r>
    </w:p>
    <w:p w:rsidR="002773D0" w:rsidRDefault="002773D0" w:rsidP="00277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13.9 </w:t>
      </w:r>
      <w:r w:rsidRPr="000447E1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447E1">
        <w:rPr>
          <w:sz w:val="28"/>
          <w:szCs w:val="28"/>
        </w:rPr>
        <w:t xml:space="preserve"> МВД РФ от 4 января 1999 г. </w:t>
      </w:r>
      <w:r>
        <w:rPr>
          <w:sz w:val="28"/>
          <w:szCs w:val="28"/>
        </w:rPr>
        <w:t>№</w:t>
      </w:r>
      <w:r w:rsidRPr="000447E1">
        <w:rPr>
          <w:sz w:val="28"/>
          <w:szCs w:val="28"/>
        </w:rPr>
        <w:t xml:space="preserve"> 1 "О мерах по реализации Указа Президента Российской Федерации от 23 ноября 1998 г. </w:t>
      </w:r>
      <w:r>
        <w:rPr>
          <w:sz w:val="28"/>
          <w:szCs w:val="28"/>
        </w:rPr>
        <w:t>№</w:t>
      </w:r>
      <w:r w:rsidRPr="000447E1">
        <w:rPr>
          <w:sz w:val="28"/>
          <w:szCs w:val="28"/>
        </w:rPr>
        <w:t xml:space="preserve"> 1422"</w:t>
      </w:r>
      <w:r>
        <w:rPr>
          <w:sz w:val="28"/>
          <w:szCs w:val="28"/>
        </w:rPr>
        <w:t xml:space="preserve"> возлагает на </w:t>
      </w:r>
      <w:r w:rsidRPr="000447E1">
        <w:rPr>
          <w:sz w:val="28"/>
          <w:szCs w:val="28"/>
        </w:rPr>
        <w:t>главное следственное управление, следственное управление, отдел</w:t>
      </w:r>
      <w:r>
        <w:rPr>
          <w:sz w:val="28"/>
          <w:szCs w:val="28"/>
        </w:rPr>
        <w:t xml:space="preserve"> обеспечение </w:t>
      </w:r>
      <w:r w:rsidRPr="000447E1">
        <w:rPr>
          <w:color w:val="000000"/>
          <w:sz w:val="28"/>
          <w:szCs w:val="28"/>
        </w:rPr>
        <w:t>сохранност</w:t>
      </w:r>
      <w:r>
        <w:rPr>
          <w:color w:val="000000"/>
          <w:sz w:val="28"/>
          <w:szCs w:val="28"/>
        </w:rPr>
        <w:t>и</w:t>
      </w:r>
      <w:r w:rsidRPr="000447E1">
        <w:rPr>
          <w:color w:val="000000"/>
          <w:sz w:val="28"/>
          <w:szCs w:val="28"/>
        </w:rPr>
        <w:t xml:space="preserve"> вещественных доказательств и изымаемых при расследовании предметов и ценностей.</w:t>
      </w:r>
      <w:r w:rsidRPr="00277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пунктом 2.2.5 </w:t>
      </w:r>
      <w:r w:rsidRPr="000447E1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0447E1">
        <w:rPr>
          <w:sz w:val="28"/>
          <w:szCs w:val="28"/>
        </w:rPr>
        <w:t xml:space="preserve"> МВД РФ от 4 января 1999 г. </w:t>
      </w:r>
      <w:r>
        <w:rPr>
          <w:sz w:val="28"/>
          <w:szCs w:val="28"/>
        </w:rPr>
        <w:t>№</w:t>
      </w:r>
      <w:r w:rsidRPr="000447E1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установлено, что следователь несет </w:t>
      </w:r>
      <w:r w:rsidRPr="000447E1">
        <w:rPr>
          <w:sz w:val="28"/>
          <w:szCs w:val="28"/>
        </w:rPr>
        <w:t>персональную ответственность за качество, полноту и результативность осмотра, применения криминалистических средств и методов, сбор, упаковку и сохранность изъятых следов и иных вещественных доказательств</w:t>
      </w:r>
      <w:r>
        <w:rPr>
          <w:sz w:val="28"/>
          <w:szCs w:val="28"/>
        </w:rPr>
        <w:t xml:space="preserve">. </w:t>
      </w:r>
    </w:p>
    <w:p w:rsidR="002773D0" w:rsidRPr="002773D0" w:rsidRDefault="002773D0" w:rsidP="00277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Поскольку следователь не исполнил обязанность по обеспечению сохранности вещественного доказательства, имеются основания, предусмотренные ведомственным нормативным актом, для привлечения его к ответственности. </w:t>
      </w:r>
    </w:p>
    <w:p w:rsidR="00A16061" w:rsidRDefault="002773D0" w:rsidP="00A16061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1085D">
        <w:rPr>
          <w:sz w:val="28"/>
          <w:szCs w:val="28"/>
        </w:rPr>
        <w:t xml:space="preserve">Согласно ст. </w:t>
      </w:r>
      <w:r>
        <w:rPr>
          <w:sz w:val="28"/>
          <w:szCs w:val="28"/>
        </w:rPr>
        <w:t>40</w:t>
      </w:r>
      <w:r w:rsidRPr="0081085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«О службе в органах внутренних дел»</w:t>
      </w:r>
      <w:r w:rsidR="00890948">
        <w:rPr>
          <w:sz w:val="28"/>
          <w:szCs w:val="28"/>
        </w:rPr>
        <w:t xml:space="preserve">, </w:t>
      </w:r>
      <w:r w:rsidR="00890948" w:rsidRPr="00DC7902">
        <w:rPr>
          <w:bCs/>
          <w:sz w:val="28"/>
          <w:szCs w:val="28"/>
        </w:rPr>
        <w:t>утв</w:t>
      </w:r>
      <w:r w:rsidR="00890948">
        <w:rPr>
          <w:bCs/>
          <w:sz w:val="28"/>
          <w:szCs w:val="28"/>
        </w:rPr>
        <w:t>ержденного</w:t>
      </w:r>
      <w:r w:rsidR="00890948" w:rsidRPr="00DC7902">
        <w:rPr>
          <w:bCs/>
          <w:sz w:val="28"/>
          <w:szCs w:val="28"/>
        </w:rPr>
        <w:t xml:space="preserve"> </w:t>
      </w:r>
      <w:r w:rsidR="00890948" w:rsidRPr="00DC7902">
        <w:rPr>
          <w:sz w:val="28"/>
          <w:szCs w:val="28"/>
        </w:rPr>
        <w:t>постановлением</w:t>
      </w:r>
      <w:r w:rsidR="00890948" w:rsidRPr="00DC7902">
        <w:rPr>
          <w:bCs/>
          <w:sz w:val="28"/>
          <w:szCs w:val="28"/>
        </w:rPr>
        <w:t xml:space="preserve"> ВС РФ от 23 декабря 1992 г. N 4202-I</w:t>
      </w:r>
      <w:r w:rsidR="00890948">
        <w:rPr>
          <w:bCs/>
          <w:sz w:val="28"/>
          <w:szCs w:val="28"/>
        </w:rPr>
        <w:t>,</w:t>
      </w:r>
      <w:r w:rsidR="00890948" w:rsidRPr="00A16061">
        <w:rPr>
          <w:sz w:val="28"/>
          <w:szCs w:val="28"/>
        </w:rPr>
        <w:t xml:space="preserve"> </w:t>
      </w:r>
      <w:r w:rsidR="00A16061" w:rsidRPr="00A16061">
        <w:rPr>
          <w:sz w:val="28"/>
          <w:szCs w:val="28"/>
        </w:rPr>
        <w:t>права начальников по применению поощрений и наложению дисциплинарных взысканий устанавливаются Министром внутренних дел Российской Федерации.</w:t>
      </w:r>
      <w:r w:rsidR="00A16061" w:rsidRPr="00A16061">
        <w:t xml:space="preserve"> </w:t>
      </w:r>
      <w:r w:rsidR="00A16061" w:rsidRPr="00A16061">
        <w:rPr>
          <w:sz w:val="28"/>
          <w:szCs w:val="28"/>
        </w:rPr>
        <w:t>Если к сотруднику органов внутренних дел, по мнению начальника, необходимо применить меры поощрения или наказания, выходящие за пределы его прав, то он ходатайствует об этом перед вышестоящим начальником.</w:t>
      </w:r>
      <w:r w:rsidR="00A16061" w:rsidRPr="00A16061">
        <w:t xml:space="preserve"> </w:t>
      </w:r>
      <w:r w:rsidR="00A16061" w:rsidRPr="00A16061">
        <w:rPr>
          <w:sz w:val="28"/>
          <w:szCs w:val="28"/>
        </w:rPr>
        <w:t xml:space="preserve">Дисциплинарные взыскания на сотрудников следственного аппарата органов внутренних дел налагаются начальниками, которым предоставлено право назначения их на должность, а в случаях, связанных с процессуальной деятельностью сотрудников, - по согласованию с руководителями соответствующих следственных подразделений. </w:t>
      </w:r>
      <w:r w:rsidR="00A16061">
        <w:rPr>
          <w:sz w:val="28"/>
          <w:szCs w:val="28"/>
        </w:rPr>
        <w:t>В п.</w:t>
      </w:r>
      <w:r w:rsidR="006236AB">
        <w:rPr>
          <w:sz w:val="28"/>
          <w:szCs w:val="28"/>
        </w:rPr>
        <w:t xml:space="preserve"> </w:t>
      </w:r>
      <w:r w:rsidR="00A16061">
        <w:rPr>
          <w:sz w:val="28"/>
          <w:szCs w:val="28"/>
        </w:rPr>
        <w:t xml:space="preserve">19.19 </w:t>
      </w:r>
      <w:r w:rsidR="00A16061" w:rsidRPr="002773D0">
        <w:rPr>
          <w:bCs/>
          <w:sz w:val="28"/>
          <w:szCs w:val="28"/>
        </w:rPr>
        <w:t>Приложени</w:t>
      </w:r>
      <w:r w:rsidR="00A16061">
        <w:rPr>
          <w:bCs/>
          <w:sz w:val="28"/>
          <w:szCs w:val="28"/>
        </w:rPr>
        <w:t>я</w:t>
      </w:r>
      <w:r w:rsidR="00A16061" w:rsidRPr="002773D0">
        <w:rPr>
          <w:bCs/>
          <w:sz w:val="28"/>
          <w:szCs w:val="28"/>
        </w:rPr>
        <w:t xml:space="preserve"> 5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 xml:space="preserve">к </w:t>
      </w:r>
      <w:r w:rsidR="00A16061" w:rsidRPr="002773D0">
        <w:rPr>
          <w:sz w:val="28"/>
          <w:szCs w:val="28"/>
        </w:rPr>
        <w:t>приказу</w:t>
      </w:r>
      <w:r w:rsidR="00A16061" w:rsidRPr="002773D0">
        <w:rPr>
          <w:bCs/>
          <w:sz w:val="28"/>
          <w:szCs w:val="28"/>
        </w:rPr>
        <w:t xml:space="preserve"> МВД РФ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 xml:space="preserve">от 4 января 1999 г. </w:t>
      </w:r>
      <w:r w:rsidR="00A16061">
        <w:rPr>
          <w:bCs/>
          <w:sz w:val="28"/>
          <w:szCs w:val="28"/>
        </w:rPr>
        <w:t>№</w:t>
      </w:r>
      <w:r w:rsidR="00A16061" w:rsidRPr="002773D0">
        <w:rPr>
          <w:bCs/>
          <w:sz w:val="28"/>
          <w:szCs w:val="28"/>
        </w:rPr>
        <w:t xml:space="preserve"> 1</w:t>
      </w:r>
      <w:r w:rsidR="00A16061">
        <w:rPr>
          <w:bCs/>
          <w:sz w:val="28"/>
          <w:szCs w:val="28"/>
        </w:rPr>
        <w:t xml:space="preserve">, утвердившем </w:t>
      </w:r>
      <w:r w:rsidR="00A16061" w:rsidRPr="002773D0">
        <w:rPr>
          <w:bCs/>
          <w:sz w:val="28"/>
          <w:szCs w:val="28"/>
        </w:rPr>
        <w:t>Типовое положение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>о следственном управлении (отделе, отделении, группе) при управлении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>(отделе, отделении) внутренних дел района, города, района в городе,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>закрытого административно-территориального образования, на особо важном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>и режимном объекте, при линейном управлении (отделе) внутренних дел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>на железнодорожном, водном и воздушном транспорте, при управлении</w:t>
      </w:r>
      <w:r w:rsidR="00A16061">
        <w:rPr>
          <w:bCs/>
          <w:sz w:val="28"/>
          <w:szCs w:val="28"/>
        </w:rPr>
        <w:t xml:space="preserve"> </w:t>
      </w:r>
      <w:r w:rsidR="00A16061" w:rsidRPr="002773D0">
        <w:rPr>
          <w:bCs/>
          <w:sz w:val="28"/>
          <w:szCs w:val="28"/>
        </w:rPr>
        <w:t>внутренних дел по охране метрополитена</w:t>
      </w:r>
      <w:r w:rsidR="00A16061">
        <w:rPr>
          <w:sz w:val="28"/>
          <w:szCs w:val="28"/>
        </w:rPr>
        <w:t xml:space="preserve"> закрепляется правило, согласно которому н</w:t>
      </w:r>
      <w:r w:rsidR="00A16061" w:rsidRPr="002773D0">
        <w:rPr>
          <w:sz w:val="28"/>
          <w:szCs w:val="28"/>
        </w:rPr>
        <w:t xml:space="preserve">ачальник следственного управления (отдела, отделения, группы) </w:t>
      </w:r>
      <w:r w:rsidR="00A16061">
        <w:rPr>
          <w:sz w:val="28"/>
          <w:szCs w:val="28"/>
        </w:rPr>
        <w:t>в</w:t>
      </w:r>
      <w:r w:rsidR="00A16061" w:rsidRPr="002773D0">
        <w:rPr>
          <w:bCs/>
          <w:sz w:val="28"/>
          <w:szCs w:val="28"/>
        </w:rPr>
        <w:t>носит предложения начальнику вышестоящего органа предварительного следствия о привлечении к дисциплинарной ответственности следователей за нарушение служебной дисциплины, законности, ведомственных нормативных актов.</w:t>
      </w:r>
      <w:r w:rsidR="006236AB">
        <w:rPr>
          <w:bCs/>
          <w:sz w:val="28"/>
          <w:szCs w:val="28"/>
        </w:rPr>
        <w:t xml:space="preserve"> В данном случае </w:t>
      </w:r>
      <w:r w:rsidR="00024CF9">
        <w:rPr>
          <w:bCs/>
          <w:sz w:val="28"/>
          <w:szCs w:val="28"/>
        </w:rPr>
        <w:t xml:space="preserve">дисциплинарное взыскание было наложено на следователя следственного отдела Центрального УВД г. Тюмени начальником Центрального </w:t>
      </w:r>
      <w:r w:rsidR="00890948">
        <w:rPr>
          <w:bCs/>
          <w:sz w:val="28"/>
          <w:szCs w:val="28"/>
        </w:rPr>
        <w:t>Р</w:t>
      </w:r>
      <w:r w:rsidR="00024CF9">
        <w:rPr>
          <w:bCs/>
          <w:sz w:val="28"/>
          <w:szCs w:val="28"/>
        </w:rPr>
        <w:t>УВД г. Тюмени. В силу того, что наложение дисциплинарного взыскания было осуществлено не начальником  вышестоящего органа предварительного следствия (</w:t>
      </w:r>
      <w:r w:rsidR="00890948">
        <w:rPr>
          <w:bCs/>
          <w:sz w:val="28"/>
          <w:szCs w:val="28"/>
        </w:rPr>
        <w:t>начальником следственного управления) по представлению начальника следственного отдела Центрального УВД г. Тюмени, имело место нарушение установленной ведомственными нормативными актами процедуры наложения взыскания, следовательно, есть основания для его обжалования.</w:t>
      </w:r>
    </w:p>
    <w:p w:rsidR="00F5264F" w:rsidRPr="00A16061" w:rsidRDefault="00F5264F" w:rsidP="00F526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ст.38 Положения </w:t>
      </w:r>
      <w:r w:rsidR="00890948">
        <w:rPr>
          <w:sz w:val="28"/>
          <w:szCs w:val="28"/>
        </w:rPr>
        <w:t>«О</w:t>
      </w:r>
      <w:r>
        <w:rPr>
          <w:sz w:val="28"/>
          <w:szCs w:val="28"/>
        </w:rPr>
        <w:t xml:space="preserve"> службе в органах внутренних дел</w:t>
      </w:r>
      <w:r w:rsidR="00890948">
        <w:rPr>
          <w:sz w:val="28"/>
          <w:szCs w:val="28"/>
        </w:rPr>
        <w:t>»</w:t>
      </w:r>
      <w:r w:rsidR="0089094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16061">
        <w:rPr>
          <w:sz w:val="28"/>
          <w:szCs w:val="28"/>
        </w:rPr>
        <w:t>а нарушение служебной дисциплины на сотрудников органов внутренних дел могут налагаться следующие виды взысканий: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замечание;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выговор;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строгий выговор;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предупреждение о неполном служебном соответствии;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понижение в должности;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снижение в специальном звании на одну ступень;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лишение нагрудного знака;</w:t>
      </w:r>
      <w:r>
        <w:rPr>
          <w:sz w:val="28"/>
          <w:szCs w:val="28"/>
        </w:rPr>
        <w:t xml:space="preserve"> </w:t>
      </w:r>
      <w:r w:rsidRPr="00A16061">
        <w:rPr>
          <w:sz w:val="28"/>
          <w:szCs w:val="28"/>
        </w:rPr>
        <w:t>увольнение из органов внутренних дел.</w:t>
      </w:r>
    </w:p>
    <w:p w:rsidR="002773D0" w:rsidRDefault="002773D0" w:rsidP="002773D0">
      <w:pPr>
        <w:pStyle w:val="Con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ст. </w:t>
      </w:r>
      <w:r w:rsidR="00A16061">
        <w:rPr>
          <w:rFonts w:ascii="Times New Roman" w:hAnsi="Times New Roman" w:cs="Times New Roman"/>
          <w:bCs/>
          <w:sz w:val="28"/>
          <w:szCs w:val="28"/>
        </w:rPr>
        <w:t>66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службе в органах внутренних дел устанавливается порядок </w:t>
      </w:r>
      <w:r w:rsidRPr="003577BE">
        <w:rPr>
          <w:rFonts w:ascii="Times New Roman" w:hAnsi="Times New Roman" w:cs="Times New Roman"/>
          <w:sz w:val="28"/>
          <w:szCs w:val="28"/>
        </w:rPr>
        <w:t>обращения за разрешением споров по вопросам восстановления в должности, специальном звании, на службе в органах внутренних дел и исполнение решений о 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, отсутствуют специальные правила в отношении порядка обжалования такого вида дисциплинарного взыскания как строгий выговор. </w:t>
      </w:r>
    </w:p>
    <w:p w:rsidR="002773D0" w:rsidRDefault="00A16061" w:rsidP="008909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="00890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41 </w:t>
      </w:r>
      <w:r w:rsidR="00154DD4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закрепляет права </w:t>
      </w:r>
      <w:r w:rsidRPr="00A16061">
        <w:rPr>
          <w:sz w:val="28"/>
          <w:szCs w:val="28"/>
        </w:rPr>
        <w:t>сотрудника органов внутренних дел по обжалованию дисциплинарного взыскания</w:t>
      </w:r>
      <w:r>
        <w:rPr>
          <w:sz w:val="28"/>
          <w:szCs w:val="28"/>
        </w:rPr>
        <w:t xml:space="preserve">: </w:t>
      </w:r>
      <w:r w:rsidR="00154DD4">
        <w:rPr>
          <w:sz w:val="28"/>
          <w:szCs w:val="28"/>
        </w:rPr>
        <w:t>с</w:t>
      </w:r>
      <w:r w:rsidRPr="00A16061">
        <w:rPr>
          <w:sz w:val="28"/>
          <w:szCs w:val="28"/>
        </w:rPr>
        <w:t xml:space="preserve">отрудник органов внутренних дел вправе обжаловать наложенное на него дисциплинарное взыскание последовательно вышестоящим начальникам вплоть до Министра внутренних дел Российской Федерации, а в установленных законом и Положением случаях в суд. </w:t>
      </w:r>
    </w:p>
    <w:p w:rsidR="00890948" w:rsidRPr="000447E1" w:rsidRDefault="00890948" w:rsidP="008909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несмотря на допущенное следователем неисполнения служебных обязанностей, он вправе обжаловать решение начальника Центрального РУВД, в силу того, что привлечение к дисциплинарной ответственности было произведено с нарушением действующего, установленного  </w:t>
      </w:r>
      <w:r w:rsidRPr="00976A09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76A09">
        <w:rPr>
          <w:sz w:val="28"/>
          <w:szCs w:val="28"/>
        </w:rPr>
        <w:t xml:space="preserve"> МВД РФ от 4 января 1999 г. N 1</w:t>
      </w:r>
      <w:r>
        <w:rPr>
          <w:sz w:val="28"/>
          <w:szCs w:val="28"/>
        </w:rPr>
        <w:t xml:space="preserve">. </w:t>
      </w:r>
    </w:p>
    <w:p w:rsidR="002422A6" w:rsidRDefault="00976A09" w:rsidP="001035AF">
      <w:pPr>
        <w:ind w:left="360"/>
        <w:jc w:val="center"/>
        <w:rPr>
          <w:sz w:val="28"/>
        </w:rPr>
      </w:pPr>
      <w:r>
        <w:rPr>
          <w:b/>
          <w:bCs/>
          <w:sz w:val="28"/>
          <w:u w:val="single"/>
        </w:rPr>
        <w:br w:type="page"/>
      </w:r>
      <w:r w:rsidR="002422A6">
        <w:rPr>
          <w:b/>
          <w:bCs/>
          <w:sz w:val="28"/>
          <w:u w:val="single"/>
        </w:rPr>
        <w:t>Список использованной литературы</w:t>
      </w:r>
      <w:r w:rsidR="002422A6">
        <w:rPr>
          <w:sz w:val="28"/>
        </w:rPr>
        <w:t>:</w:t>
      </w:r>
    </w:p>
    <w:p w:rsidR="00A16061" w:rsidRDefault="00A16061" w:rsidP="001035AF">
      <w:pPr>
        <w:ind w:left="360"/>
        <w:jc w:val="center"/>
        <w:rPr>
          <w:sz w:val="28"/>
        </w:rPr>
      </w:pPr>
    </w:p>
    <w:p w:rsidR="002422A6" w:rsidRPr="001B4628" w:rsidRDefault="002422A6" w:rsidP="001B4628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Конституция Российской Федерации от 12 декабря 1993 г.</w:t>
      </w:r>
    </w:p>
    <w:p w:rsidR="002422A6" w:rsidRPr="001B4628" w:rsidRDefault="002422A6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 xml:space="preserve">Уголовно-процессуальный кодекс РФ (УПК РФ) от 18 декабря 2001 г. </w:t>
      </w:r>
      <w:r w:rsidR="0072280A" w:rsidRPr="001B4628">
        <w:rPr>
          <w:sz w:val="28"/>
          <w:szCs w:val="28"/>
        </w:rPr>
        <w:t>№</w:t>
      </w:r>
      <w:r w:rsidRPr="001B4628">
        <w:rPr>
          <w:sz w:val="28"/>
          <w:szCs w:val="28"/>
        </w:rPr>
        <w:t>174-ФЗ (с изменениями от 29 мая, 24, 25 июля, 31 октября 2002 г., 30 июня, 4, 7 июля, 8 декабря 2003 г., 22 апреля, 29 июня 2004 г.)</w:t>
      </w:r>
    </w:p>
    <w:p w:rsidR="00A16061" w:rsidRPr="001B4628" w:rsidRDefault="00976A09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Приказ МВД РФ от 4 января 1999 г. N 1 "О мерах по реализации Указа Президента Российской Федерации от 23 ноября 1998 г. N 1422" (с изм. и доп. от 17 августа 2000 г., 10 февраля 2001 г.)</w:t>
      </w:r>
    </w:p>
    <w:p w:rsidR="00A16061" w:rsidRPr="001B4628" w:rsidRDefault="00A16061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bCs/>
          <w:sz w:val="28"/>
          <w:szCs w:val="28"/>
        </w:rPr>
        <w:t xml:space="preserve">Положение о службе в органах внутренних дел Российской Федерации (утв. </w:t>
      </w:r>
      <w:r w:rsidRPr="001B4628">
        <w:rPr>
          <w:sz w:val="28"/>
          <w:szCs w:val="28"/>
        </w:rPr>
        <w:t>постановлением</w:t>
      </w:r>
      <w:r w:rsidRPr="001B4628">
        <w:rPr>
          <w:bCs/>
          <w:sz w:val="28"/>
          <w:szCs w:val="28"/>
        </w:rPr>
        <w:t xml:space="preserve"> ВС РФ от 23 декабря 1992 г. N 4202-I)</w:t>
      </w:r>
    </w:p>
    <w:p w:rsidR="00976A09" w:rsidRPr="001B4628" w:rsidRDefault="00522E22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 xml:space="preserve">Башкатов Л.Н. и др. </w:t>
      </w:r>
      <w:r w:rsidR="00F35B45" w:rsidRPr="001B4628">
        <w:rPr>
          <w:sz w:val="28"/>
          <w:szCs w:val="28"/>
        </w:rPr>
        <w:t>Уголовный процесс</w:t>
      </w:r>
      <w:r w:rsidRPr="001B4628">
        <w:rPr>
          <w:sz w:val="28"/>
          <w:szCs w:val="28"/>
        </w:rPr>
        <w:t>. – М.: ИНФРА-М., 2002</w:t>
      </w:r>
    </w:p>
    <w:p w:rsidR="005B5EFA" w:rsidRPr="001B4628" w:rsidRDefault="00522E22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 xml:space="preserve">Безлепкин Б.Т. </w:t>
      </w:r>
      <w:r w:rsidR="00F35B45" w:rsidRPr="001B4628">
        <w:rPr>
          <w:sz w:val="28"/>
          <w:szCs w:val="28"/>
        </w:rPr>
        <w:t xml:space="preserve">Уголовный процесс в вопросах и ответах. </w:t>
      </w:r>
      <w:r w:rsidR="0072280A" w:rsidRPr="001B4628">
        <w:rPr>
          <w:sz w:val="28"/>
          <w:szCs w:val="28"/>
        </w:rPr>
        <w:t>–М.: Проспект, 2002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Вандышев В.В. Уголовный процесс. Конспект лекций. – СПб.: Питер, 2002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Власова Н.А. Уголовный процесс. – М.: Щит, 2000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Глушков А.И. Уголовный процесс. –</w:t>
      </w:r>
      <w:r w:rsidR="0072280A" w:rsidRPr="001B4628">
        <w:rPr>
          <w:sz w:val="28"/>
          <w:szCs w:val="28"/>
        </w:rPr>
        <w:t xml:space="preserve"> </w:t>
      </w:r>
      <w:r w:rsidRPr="001B4628">
        <w:rPr>
          <w:sz w:val="28"/>
          <w:szCs w:val="28"/>
        </w:rPr>
        <w:t>М.: Академия, 2000</w:t>
      </w:r>
    </w:p>
    <w:p w:rsidR="00667F4B" w:rsidRPr="001B4628" w:rsidRDefault="00667F4B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Григонис Э.П. Правоохранительные органы. Учебник. – СПб.: Питер, 2002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Комментарий к Уголовно-процессуальному кодексу Российской Федерации под ред. Д.Н. Козака, Е.Б. Мизулиной - М.: Юристъ, 2002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 xml:space="preserve">Петрухин И.Л.  </w:t>
      </w:r>
      <w:r w:rsidR="00F35B45" w:rsidRPr="001B4628">
        <w:rPr>
          <w:sz w:val="28"/>
          <w:szCs w:val="28"/>
        </w:rPr>
        <w:t>Уголовный процесс</w:t>
      </w:r>
      <w:r w:rsidRPr="001B4628">
        <w:rPr>
          <w:sz w:val="28"/>
          <w:szCs w:val="28"/>
        </w:rPr>
        <w:t>. – М.:</w:t>
      </w:r>
      <w:r w:rsidR="00F35B45" w:rsidRPr="001B4628">
        <w:rPr>
          <w:sz w:val="28"/>
          <w:szCs w:val="28"/>
        </w:rPr>
        <w:t xml:space="preserve"> Проспект</w:t>
      </w:r>
      <w:r w:rsidRPr="001B4628">
        <w:rPr>
          <w:sz w:val="28"/>
          <w:szCs w:val="28"/>
        </w:rPr>
        <w:t>, 2001</w:t>
      </w:r>
      <w:r w:rsidR="00F35B45" w:rsidRPr="001B4628">
        <w:rPr>
          <w:sz w:val="28"/>
          <w:szCs w:val="28"/>
        </w:rPr>
        <w:t xml:space="preserve"> </w:t>
      </w:r>
    </w:p>
    <w:p w:rsidR="002422A6" w:rsidRPr="001B4628" w:rsidRDefault="002422A6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Петрухин</w:t>
      </w:r>
      <w:r w:rsidR="005B5EFA" w:rsidRPr="001B4628">
        <w:rPr>
          <w:sz w:val="28"/>
          <w:szCs w:val="28"/>
        </w:rPr>
        <w:t xml:space="preserve"> </w:t>
      </w:r>
      <w:r w:rsidRPr="001B4628">
        <w:rPr>
          <w:sz w:val="28"/>
          <w:szCs w:val="28"/>
        </w:rPr>
        <w:t>И.Л.</w:t>
      </w:r>
      <w:r w:rsidR="005B5EFA" w:rsidRPr="001B4628">
        <w:rPr>
          <w:sz w:val="28"/>
          <w:szCs w:val="28"/>
        </w:rPr>
        <w:t xml:space="preserve"> </w:t>
      </w:r>
      <w:r w:rsidRPr="001B4628">
        <w:rPr>
          <w:sz w:val="28"/>
          <w:szCs w:val="28"/>
        </w:rPr>
        <w:t>Предварительное расследование: каким ему быть?</w:t>
      </w:r>
      <w:r w:rsidR="005B5EFA" w:rsidRPr="001B4628">
        <w:rPr>
          <w:sz w:val="28"/>
          <w:szCs w:val="28"/>
        </w:rPr>
        <w:t xml:space="preserve"> // </w:t>
      </w:r>
      <w:r w:rsidRPr="001B4628">
        <w:rPr>
          <w:sz w:val="28"/>
          <w:szCs w:val="28"/>
        </w:rPr>
        <w:t>Законодательство</w:t>
      </w:r>
      <w:r w:rsidR="005B5EFA" w:rsidRPr="001B4628">
        <w:rPr>
          <w:sz w:val="28"/>
          <w:szCs w:val="28"/>
        </w:rPr>
        <w:t>. 2000. №</w:t>
      </w:r>
      <w:r w:rsidRPr="001B4628">
        <w:rPr>
          <w:sz w:val="28"/>
          <w:szCs w:val="28"/>
        </w:rPr>
        <w:t>10</w:t>
      </w:r>
      <w:r w:rsidR="005B5EFA" w:rsidRPr="001B4628">
        <w:rPr>
          <w:sz w:val="28"/>
          <w:szCs w:val="28"/>
        </w:rPr>
        <w:t>.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Рыжаков А.П. Предварительное расследование. – М.: Издательский дом «Филинъ», 1997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Рыжаков А.П. Уголовный процесс. – М.: Приор, 1999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Смирнов А.В., Калиновский К.Б. Уголовный процесс. Учебник для вузов. – М.: Проспект, 2004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Судоустройство и правоохранительные органы в Российской Федерации. Учебник под ред. Швецова В.И. – М.: Проспект, 2000</w:t>
      </w:r>
    </w:p>
    <w:p w:rsidR="0072280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 xml:space="preserve">Томин В.Т. </w:t>
      </w:r>
      <w:r w:rsidR="00F35B45" w:rsidRPr="001B4628">
        <w:rPr>
          <w:sz w:val="28"/>
          <w:szCs w:val="28"/>
        </w:rPr>
        <w:t>Уголовный процесс России: Учебник</w:t>
      </w:r>
      <w:r w:rsidRPr="001B4628">
        <w:rPr>
          <w:sz w:val="28"/>
          <w:szCs w:val="28"/>
        </w:rPr>
        <w:t>. – М.: Юрайт, 2003</w:t>
      </w:r>
    </w:p>
    <w:p w:rsidR="0072280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722286">
        <w:rPr>
          <w:sz w:val="28"/>
          <w:szCs w:val="28"/>
        </w:rPr>
        <w:t xml:space="preserve">Уголовный процесс. </w:t>
      </w:r>
      <w:r w:rsidRPr="001B4628">
        <w:rPr>
          <w:sz w:val="28"/>
          <w:szCs w:val="28"/>
        </w:rPr>
        <w:t>Учебник под ред. Гуценко К.Ф. – М.: Зерцало, 2004</w:t>
      </w:r>
    </w:p>
    <w:p w:rsidR="005B5EF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Уголовный процесс. Учебник для вузов под ред. Божьева В.П. – М.: Спарк, 2002</w:t>
      </w:r>
    </w:p>
    <w:p w:rsidR="0072280A" w:rsidRPr="001B4628" w:rsidRDefault="005B5EFA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Уголовный процесс России. Учебник под ред. Громова Н.А. – М.: Юрайт, 2001</w:t>
      </w:r>
    </w:p>
    <w:p w:rsidR="00667F4B" w:rsidRPr="001B4628" w:rsidRDefault="00667F4B" w:rsidP="00844277">
      <w:pPr>
        <w:numPr>
          <w:ilvl w:val="0"/>
          <w:numId w:val="24"/>
        </w:numPr>
        <w:jc w:val="both"/>
        <w:rPr>
          <w:sz w:val="28"/>
          <w:szCs w:val="28"/>
        </w:rPr>
      </w:pPr>
      <w:r w:rsidRPr="001B4628">
        <w:rPr>
          <w:sz w:val="28"/>
          <w:szCs w:val="28"/>
        </w:rPr>
        <w:t>Химичева Г.П. Досудебное производство по уголовным делам: концепция совершенствования уголовно-процессуальной деятельности. - М.: Экзамен, 2003</w:t>
      </w:r>
    </w:p>
    <w:p w:rsidR="00A521CA" w:rsidRPr="005B5EFA" w:rsidRDefault="005B5EFA" w:rsidP="001B4628">
      <w:pPr>
        <w:ind w:left="360"/>
        <w:jc w:val="both"/>
        <w:rPr>
          <w:color w:val="FF0000"/>
        </w:rPr>
      </w:pPr>
      <w:r w:rsidRPr="001B4628">
        <w:rPr>
          <w:sz w:val="28"/>
          <w:szCs w:val="28"/>
        </w:rPr>
        <w:br/>
      </w:r>
      <w:bookmarkStart w:id="0" w:name="_GoBack"/>
      <w:bookmarkEnd w:id="0"/>
    </w:p>
    <w:sectPr w:rsidR="00A521CA" w:rsidRPr="005B5EFA" w:rsidSect="00DF45B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76" w:rsidRDefault="00EE7876">
      <w:r>
        <w:separator/>
      </w:r>
    </w:p>
  </w:endnote>
  <w:endnote w:type="continuationSeparator" w:id="0">
    <w:p w:rsidR="00EE7876" w:rsidRDefault="00EE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53" w:rsidRDefault="00407C53" w:rsidP="00DF45B5">
    <w:pPr>
      <w:pStyle w:val="aa"/>
      <w:framePr w:wrap="around" w:vAnchor="text" w:hAnchor="margin" w:xAlign="right" w:y="1"/>
      <w:rPr>
        <w:rStyle w:val="ab"/>
      </w:rPr>
    </w:pPr>
  </w:p>
  <w:p w:rsidR="00407C53" w:rsidRDefault="00407C53" w:rsidP="00DF45B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C53" w:rsidRDefault="00722286" w:rsidP="00DF45B5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407C53" w:rsidRDefault="00407C53" w:rsidP="00DF45B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76" w:rsidRDefault="00EE7876">
      <w:r>
        <w:separator/>
      </w:r>
    </w:p>
  </w:footnote>
  <w:footnote w:type="continuationSeparator" w:id="0">
    <w:p w:rsidR="00EE7876" w:rsidRDefault="00EE7876">
      <w:r>
        <w:continuationSeparator/>
      </w:r>
    </w:p>
  </w:footnote>
  <w:footnote w:id="1">
    <w:p w:rsidR="00407C53" w:rsidRPr="0072280A" w:rsidRDefault="00407C53" w:rsidP="0072280A">
      <w:pPr>
        <w:pStyle w:val="a3"/>
      </w:pPr>
      <w:r>
        <w:rPr>
          <w:rStyle w:val="a4"/>
        </w:rPr>
        <w:footnoteRef/>
      </w:r>
      <w:r>
        <w:t xml:space="preserve"> </w:t>
      </w:r>
      <w:r w:rsidRPr="0072280A">
        <w:t>Петрухин И.Л.  Уголовный процесс. – М.: Проспект, 2001. с.</w:t>
      </w:r>
      <w:r>
        <w:t xml:space="preserve"> 229</w:t>
      </w:r>
      <w:r w:rsidRPr="0072280A">
        <w:t xml:space="preserve"> </w:t>
      </w:r>
    </w:p>
    <w:p w:rsidR="00407C53" w:rsidRDefault="00407C53">
      <w:pPr>
        <w:pStyle w:val="a3"/>
      </w:pPr>
    </w:p>
  </w:footnote>
  <w:footnote w:id="2">
    <w:p w:rsidR="00407C53" w:rsidRDefault="00407C53">
      <w:pPr>
        <w:pStyle w:val="a3"/>
      </w:pPr>
      <w:r>
        <w:rPr>
          <w:rStyle w:val="a4"/>
        </w:rPr>
        <w:footnoteRef/>
      </w:r>
      <w:r>
        <w:t xml:space="preserve"> Рыжаков А.П. Предварительное расследование. – М.: Издательский дом «Филинъ», 1997 с.12</w:t>
      </w:r>
    </w:p>
  </w:footnote>
  <w:footnote w:id="3">
    <w:p w:rsidR="00407C53" w:rsidRPr="00AE4E8C" w:rsidRDefault="00407C53" w:rsidP="00AE4E8C">
      <w:pPr>
        <w:pStyle w:val="a3"/>
      </w:pPr>
      <w:r>
        <w:rPr>
          <w:rStyle w:val="a4"/>
        </w:rPr>
        <w:footnoteRef/>
      </w:r>
      <w:r>
        <w:t xml:space="preserve"> </w:t>
      </w:r>
      <w:r w:rsidRPr="00AE4E8C">
        <w:t>Томин В.Т. Уголовный процесс России: Учебник . – М.: Юрайт, 2003. с.</w:t>
      </w:r>
      <w:r>
        <w:t>346</w:t>
      </w:r>
      <w:r w:rsidRPr="00AE4E8C">
        <w:t xml:space="preserve"> </w:t>
      </w:r>
    </w:p>
    <w:p w:rsidR="00407C53" w:rsidRDefault="00407C53">
      <w:pPr>
        <w:pStyle w:val="a3"/>
      </w:pPr>
    </w:p>
  </w:footnote>
  <w:footnote w:id="4">
    <w:p w:rsidR="00407C53" w:rsidRDefault="00407C53" w:rsidP="00AE4E8C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4"/>
          <w:sz w:val="20"/>
        </w:rPr>
        <w:footnoteRef/>
      </w:r>
      <w:r>
        <w:rPr>
          <w:sz w:val="20"/>
        </w:rPr>
        <w:t xml:space="preserve"> Рыжаков А.П. Предварительное расследование. – М.: Издательский дом «Филинъ», 1997 с. 26</w:t>
      </w:r>
    </w:p>
  </w:footnote>
  <w:footnote w:id="5">
    <w:p w:rsidR="00407C53" w:rsidRDefault="00407C53" w:rsidP="00AE4E8C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4"/>
        </w:rPr>
        <w:footnoteRef/>
      </w:r>
      <w:r>
        <w:t xml:space="preserve">  </w:t>
      </w:r>
      <w:r>
        <w:rPr>
          <w:sz w:val="20"/>
        </w:rPr>
        <w:t>Уголовный процесс России. Учебник под ред. Громова Н.А. – М.: Юрайт, 2001 с.269</w:t>
      </w:r>
    </w:p>
  </w:footnote>
  <w:footnote w:id="6">
    <w:p w:rsidR="00407C53" w:rsidRDefault="00407C53" w:rsidP="00C90D38">
      <w:pPr>
        <w:pStyle w:val="a3"/>
      </w:pPr>
      <w:r>
        <w:rPr>
          <w:rStyle w:val="a4"/>
        </w:rPr>
        <w:footnoteRef/>
      </w:r>
      <w:r>
        <w:t xml:space="preserve"> Уголовный процесс. Учебник для вузов под ред. Божьева В.П. – М.: Спарк, 2002 </w:t>
      </w:r>
      <w:r>
        <w:rPr>
          <w:lang w:val="en-US"/>
        </w:rPr>
        <w:t>c</w:t>
      </w:r>
      <w:r>
        <w:t>. 302</w:t>
      </w:r>
    </w:p>
  </w:footnote>
  <w:footnote w:id="7">
    <w:p w:rsidR="00407C53" w:rsidRDefault="00407C53">
      <w:pPr>
        <w:pStyle w:val="a3"/>
      </w:pPr>
      <w:r>
        <w:rPr>
          <w:rStyle w:val="a4"/>
        </w:rPr>
        <w:footnoteRef/>
      </w:r>
      <w:r>
        <w:t xml:space="preserve"> </w:t>
      </w:r>
      <w:r w:rsidRPr="00667F4B">
        <w:t>Смирнов А.В., Калиновский К.Б. Уголовный процесс. Учебник для вузов. – М.: Проспект, 2004. –с.</w:t>
      </w:r>
      <w:r>
        <w:t xml:space="preserve"> 296</w:t>
      </w:r>
    </w:p>
  </w:footnote>
  <w:footnote w:id="8">
    <w:p w:rsidR="00407C53" w:rsidRDefault="00407C53">
      <w:pPr>
        <w:pStyle w:val="a3"/>
      </w:pPr>
      <w:r>
        <w:rPr>
          <w:rStyle w:val="a4"/>
        </w:rPr>
        <w:footnoteRef/>
      </w:r>
      <w:r>
        <w:t xml:space="preserve"> </w:t>
      </w:r>
      <w:r w:rsidRPr="00667F4B">
        <w:t>Химичева Г.П.</w:t>
      </w:r>
      <w:r>
        <w:t xml:space="preserve"> </w:t>
      </w:r>
      <w:r w:rsidRPr="00667F4B">
        <w:t>Досудебное производство по уголовным делам: концепция совершенствования уголовно-процессуальной деятельности. - М.</w:t>
      </w:r>
      <w:r>
        <w:t>:</w:t>
      </w:r>
      <w:r w:rsidRPr="00667F4B">
        <w:t xml:space="preserve"> Экзамен, 2003. </w:t>
      </w:r>
      <w:r>
        <w:t>с</w:t>
      </w:r>
      <w:r w:rsidRPr="00667F4B">
        <w:t>. 15</w:t>
      </w:r>
    </w:p>
  </w:footnote>
  <w:footnote w:id="9">
    <w:p w:rsidR="00407C53" w:rsidRDefault="00407C53">
      <w:pPr>
        <w:pStyle w:val="a3"/>
      </w:pPr>
      <w:r>
        <w:rPr>
          <w:rStyle w:val="a4"/>
        </w:rPr>
        <w:footnoteRef/>
      </w:r>
      <w:r>
        <w:t xml:space="preserve"> </w:t>
      </w:r>
      <w:r w:rsidRPr="00667F4B">
        <w:t>Глушков А.И. Уголовный процесс . –М.: Академия, 2000. с</w:t>
      </w:r>
      <w:r>
        <w:t>. 157</w:t>
      </w:r>
    </w:p>
  </w:footnote>
  <w:footnote w:id="10">
    <w:p w:rsidR="00407C53" w:rsidRDefault="00407C53" w:rsidP="00C90D38">
      <w:pPr>
        <w:pStyle w:val="a3"/>
      </w:pPr>
      <w:r>
        <w:rPr>
          <w:rStyle w:val="a4"/>
        </w:rPr>
        <w:footnoteRef/>
      </w:r>
      <w:r>
        <w:t xml:space="preserve"> Рыжаков А.П. Предварительное расследование. – М.: Издательский дом «Филинъ», 1997 с. 27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41D"/>
    <w:multiLevelType w:val="hybridMultilevel"/>
    <w:tmpl w:val="F3EA1BD6"/>
    <w:lvl w:ilvl="0" w:tplc="93D03A3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77CD5"/>
    <w:multiLevelType w:val="multilevel"/>
    <w:tmpl w:val="6C14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66A05"/>
    <w:multiLevelType w:val="multilevel"/>
    <w:tmpl w:val="1A4A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F158A"/>
    <w:multiLevelType w:val="multilevel"/>
    <w:tmpl w:val="AC34F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87225"/>
    <w:multiLevelType w:val="multilevel"/>
    <w:tmpl w:val="DF6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42A78"/>
    <w:multiLevelType w:val="hybridMultilevel"/>
    <w:tmpl w:val="267E0C12"/>
    <w:lvl w:ilvl="0" w:tplc="528AE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D417D"/>
    <w:multiLevelType w:val="hybridMultilevel"/>
    <w:tmpl w:val="AA16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A0426"/>
    <w:multiLevelType w:val="multilevel"/>
    <w:tmpl w:val="DF6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B0FD2"/>
    <w:multiLevelType w:val="hybridMultilevel"/>
    <w:tmpl w:val="1A3611BA"/>
    <w:lvl w:ilvl="0" w:tplc="88989B5C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F7827"/>
    <w:multiLevelType w:val="hybridMultilevel"/>
    <w:tmpl w:val="98268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57D06"/>
    <w:multiLevelType w:val="multilevel"/>
    <w:tmpl w:val="6A52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0327A"/>
    <w:multiLevelType w:val="hybridMultilevel"/>
    <w:tmpl w:val="5CFE1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D6DD5"/>
    <w:multiLevelType w:val="hybridMultilevel"/>
    <w:tmpl w:val="CC7C4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737E8"/>
    <w:multiLevelType w:val="multilevel"/>
    <w:tmpl w:val="FF2E1A84"/>
    <w:lvl w:ilvl="0">
      <w:start w:val="1"/>
      <w:numFmt w:val="upperRoman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14E7D"/>
    <w:multiLevelType w:val="hybridMultilevel"/>
    <w:tmpl w:val="F3CC8D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C0CE6"/>
    <w:multiLevelType w:val="multilevel"/>
    <w:tmpl w:val="DF6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2407D"/>
    <w:multiLevelType w:val="hybridMultilevel"/>
    <w:tmpl w:val="8B30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C4710"/>
    <w:multiLevelType w:val="hybridMultilevel"/>
    <w:tmpl w:val="D4E84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343C14"/>
    <w:multiLevelType w:val="hybridMultilevel"/>
    <w:tmpl w:val="429CB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0E80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84EBC"/>
    <w:multiLevelType w:val="hybridMultilevel"/>
    <w:tmpl w:val="6EA658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C1D1415"/>
    <w:multiLevelType w:val="multilevel"/>
    <w:tmpl w:val="302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36240"/>
    <w:multiLevelType w:val="hybridMultilevel"/>
    <w:tmpl w:val="F8DA8158"/>
    <w:lvl w:ilvl="0" w:tplc="1BF843F8">
      <w:start w:val="1"/>
      <w:numFmt w:val="bullet"/>
      <w:lvlText w:val=""/>
      <w:lvlJc w:val="left"/>
      <w:pPr>
        <w:tabs>
          <w:tab w:val="num" w:pos="717"/>
        </w:tabs>
        <w:ind w:left="75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751400"/>
    <w:multiLevelType w:val="multilevel"/>
    <w:tmpl w:val="5CFE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C0900"/>
    <w:multiLevelType w:val="hybridMultilevel"/>
    <w:tmpl w:val="14A2111C"/>
    <w:lvl w:ilvl="0" w:tplc="496288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20"/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6"/>
  </w:num>
  <w:num w:numId="14">
    <w:abstractNumId w:val="23"/>
  </w:num>
  <w:num w:numId="15">
    <w:abstractNumId w:val="15"/>
  </w:num>
  <w:num w:numId="16">
    <w:abstractNumId w:val="14"/>
  </w:num>
  <w:num w:numId="17">
    <w:abstractNumId w:val="3"/>
  </w:num>
  <w:num w:numId="18">
    <w:abstractNumId w:val="22"/>
  </w:num>
  <w:num w:numId="19">
    <w:abstractNumId w:val="21"/>
  </w:num>
  <w:num w:numId="20">
    <w:abstractNumId w:val="1"/>
  </w:num>
  <w:num w:numId="21">
    <w:abstractNumId w:val="17"/>
  </w:num>
  <w:num w:numId="22">
    <w:abstractNumId w:val="16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971"/>
    <w:rsid w:val="00024CF9"/>
    <w:rsid w:val="000447E1"/>
    <w:rsid w:val="000572AB"/>
    <w:rsid w:val="001035AF"/>
    <w:rsid w:val="0015187F"/>
    <w:rsid w:val="00154DD4"/>
    <w:rsid w:val="00182317"/>
    <w:rsid w:val="001B4628"/>
    <w:rsid w:val="0021015A"/>
    <w:rsid w:val="0023165A"/>
    <w:rsid w:val="002422A6"/>
    <w:rsid w:val="002773D0"/>
    <w:rsid w:val="0029717C"/>
    <w:rsid w:val="003B5760"/>
    <w:rsid w:val="00407C53"/>
    <w:rsid w:val="004A14C6"/>
    <w:rsid w:val="00522E22"/>
    <w:rsid w:val="00560DA8"/>
    <w:rsid w:val="005B5EFA"/>
    <w:rsid w:val="0060626D"/>
    <w:rsid w:val="006236AB"/>
    <w:rsid w:val="00667F4B"/>
    <w:rsid w:val="006B2102"/>
    <w:rsid w:val="007159FE"/>
    <w:rsid w:val="00716ECC"/>
    <w:rsid w:val="00722286"/>
    <w:rsid w:val="0072280A"/>
    <w:rsid w:val="007648E8"/>
    <w:rsid w:val="007B69EA"/>
    <w:rsid w:val="008117F1"/>
    <w:rsid w:val="00844277"/>
    <w:rsid w:val="00890948"/>
    <w:rsid w:val="00976A09"/>
    <w:rsid w:val="0098647D"/>
    <w:rsid w:val="00A16061"/>
    <w:rsid w:val="00A30892"/>
    <w:rsid w:val="00A521CA"/>
    <w:rsid w:val="00A91971"/>
    <w:rsid w:val="00AE4E8C"/>
    <w:rsid w:val="00B96A46"/>
    <w:rsid w:val="00BA6FDE"/>
    <w:rsid w:val="00C12982"/>
    <w:rsid w:val="00C90D38"/>
    <w:rsid w:val="00CF2498"/>
    <w:rsid w:val="00D11259"/>
    <w:rsid w:val="00DF45B5"/>
    <w:rsid w:val="00E23AF6"/>
    <w:rsid w:val="00E7598A"/>
    <w:rsid w:val="00EE5286"/>
    <w:rsid w:val="00EE7876"/>
    <w:rsid w:val="00F35B45"/>
    <w:rsid w:val="00F5264F"/>
    <w:rsid w:val="00F93627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77E3C-10D9-4AF6-B7B0-C6B87C40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3D0"/>
    <w:rPr>
      <w:sz w:val="24"/>
      <w:szCs w:val="24"/>
    </w:rPr>
  </w:style>
  <w:style w:type="paragraph" w:styleId="3">
    <w:name w:val="heading 3"/>
    <w:basedOn w:val="a"/>
    <w:qFormat/>
    <w:rsid w:val="007648E8"/>
    <w:pPr>
      <w:outlineLvl w:val="2"/>
    </w:pPr>
    <w:rPr>
      <w:b/>
      <w:bCs/>
      <w:color w:val="0099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422A6"/>
    <w:rPr>
      <w:sz w:val="20"/>
      <w:szCs w:val="20"/>
    </w:rPr>
  </w:style>
  <w:style w:type="character" w:styleId="a4">
    <w:name w:val="footnote reference"/>
    <w:semiHidden/>
    <w:rsid w:val="002422A6"/>
    <w:rPr>
      <w:vertAlign w:val="superscript"/>
    </w:rPr>
  </w:style>
  <w:style w:type="paragraph" w:styleId="a5">
    <w:name w:val="Body Text Indent"/>
    <w:basedOn w:val="a"/>
    <w:rsid w:val="002422A6"/>
    <w:pPr>
      <w:spacing w:line="360" w:lineRule="auto"/>
      <w:ind w:firstLine="720"/>
      <w:jc w:val="both"/>
    </w:pPr>
    <w:rPr>
      <w:sz w:val="28"/>
    </w:rPr>
  </w:style>
  <w:style w:type="paragraph" w:customStyle="1" w:styleId="a6">
    <w:name w:val="ходовой"/>
    <w:basedOn w:val="a"/>
    <w:rsid w:val="002422A6"/>
    <w:pPr>
      <w:spacing w:before="120" w:after="120" w:line="360" w:lineRule="auto"/>
      <w:jc w:val="both"/>
    </w:pPr>
    <w:rPr>
      <w:sz w:val="28"/>
    </w:rPr>
  </w:style>
  <w:style w:type="character" w:styleId="a7">
    <w:name w:val="Hyperlink"/>
    <w:rsid w:val="007648E8"/>
    <w:rPr>
      <w:color w:val="000088"/>
      <w:sz w:val="17"/>
      <w:szCs w:val="17"/>
      <w:u w:val="single"/>
    </w:rPr>
  </w:style>
  <w:style w:type="character" w:customStyle="1" w:styleId="small1">
    <w:name w:val="small1"/>
    <w:rsid w:val="007648E8"/>
    <w:rPr>
      <w:rFonts w:ascii="Tahoma" w:hAnsi="Tahoma" w:cs="Tahoma" w:hint="default"/>
      <w:sz w:val="15"/>
      <w:szCs w:val="15"/>
    </w:rPr>
  </w:style>
  <w:style w:type="character" w:customStyle="1" w:styleId="name1">
    <w:name w:val="name1"/>
    <w:rsid w:val="0023165A"/>
    <w:rPr>
      <w:rFonts w:ascii="Arial" w:hAnsi="Arial" w:cs="Arial" w:hint="default"/>
      <w:b/>
      <w:bCs/>
      <w:sz w:val="24"/>
      <w:szCs w:val="24"/>
    </w:rPr>
  </w:style>
  <w:style w:type="character" w:styleId="a8">
    <w:name w:val="FollowedHyperlink"/>
    <w:rsid w:val="005B5EFA"/>
    <w:rPr>
      <w:color w:val="800080"/>
      <w:u w:val="single"/>
    </w:rPr>
  </w:style>
  <w:style w:type="paragraph" w:styleId="a9">
    <w:name w:val="Normal (Web)"/>
    <w:basedOn w:val="a"/>
    <w:rsid w:val="0029717C"/>
  </w:style>
  <w:style w:type="paragraph" w:styleId="aa">
    <w:name w:val="footer"/>
    <w:basedOn w:val="a"/>
    <w:rsid w:val="00DF45B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F45B5"/>
  </w:style>
  <w:style w:type="paragraph" w:customStyle="1" w:styleId="ConsNormal">
    <w:name w:val="ConsNormal"/>
    <w:rsid w:val="00B96A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96A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предварительного расследования и его формы</vt:lpstr>
    </vt:vector>
  </TitlesOfParts>
  <Company>Artem, Ltd.</Company>
  <LinksUpToDate>false</LinksUpToDate>
  <CharactersWithSpaces>28817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предварительного расследования и его формы</dc:title>
  <dc:subject/>
  <dc:creator>Alekseyev</dc:creator>
  <cp:keywords/>
  <cp:lastModifiedBy>admin</cp:lastModifiedBy>
  <cp:revision>2</cp:revision>
  <dcterms:created xsi:type="dcterms:W3CDTF">2014-02-12T21:57:00Z</dcterms:created>
  <dcterms:modified xsi:type="dcterms:W3CDTF">2014-02-12T21:57:00Z</dcterms:modified>
</cp:coreProperties>
</file>