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E2" w:rsidRPr="0099150D" w:rsidRDefault="005B1BE2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99150D">
        <w:rPr>
          <w:b/>
          <w:bCs/>
          <w:sz w:val="28"/>
        </w:rPr>
        <w:t>ФЕДЕРАЛЬНОЕ АГЕНТСТВО ПО ОБРАЗОВАНИЮ</w:t>
      </w:r>
    </w:p>
    <w:p w:rsidR="00C13434" w:rsidRPr="0099150D" w:rsidRDefault="005B1BE2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99150D">
        <w:rPr>
          <w:b/>
          <w:bCs/>
          <w:sz w:val="28"/>
        </w:rPr>
        <w:t xml:space="preserve">ГОУ ВПО </w:t>
      </w:r>
      <w:r w:rsidR="00C13434" w:rsidRPr="0099150D">
        <w:rPr>
          <w:b/>
          <w:bCs/>
          <w:sz w:val="28"/>
        </w:rPr>
        <w:t>ВОЛГОГРАДСКИЙ ГОСУДАРСТВЕННЫЙ УНИВЕРСИТЕТ</w:t>
      </w: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99150D">
        <w:rPr>
          <w:b/>
          <w:bCs/>
          <w:sz w:val="28"/>
        </w:rPr>
        <w:t>ЮРИДИЧЕСКИЙ ФАКУЛЬТЕТ</w:t>
      </w: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99150D">
        <w:rPr>
          <w:b/>
          <w:bCs/>
          <w:sz w:val="28"/>
        </w:rPr>
        <w:t>КАФЕДРА ТЕОРИИ ГОСУДАРСТВА И ПРАВА</w:t>
      </w: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pStyle w:val="2"/>
        <w:keepNext w:val="0"/>
        <w:widowControl w:val="0"/>
        <w:ind w:firstLine="709"/>
      </w:pPr>
      <w:bookmarkStart w:id="0" w:name="_Toc229474140"/>
      <w:r w:rsidRPr="0099150D">
        <w:t>РЕФЕРАТ</w:t>
      </w:r>
      <w:bookmarkEnd w:id="0"/>
    </w:p>
    <w:p w:rsidR="00C13434" w:rsidRPr="0099150D" w:rsidRDefault="00C13434" w:rsidP="0099150D">
      <w:pPr>
        <w:pStyle w:val="1"/>
        <w:keepNext w:val="0"/>
        <w:keepLines w:val="0"/>
        <w:ind w:firstLine="709"/>
      </w:pPr>
      <w:bookmarkStart w:id="1" w:name="_Toc229474141"/>
      <w:r w:rsidRPr="0099150D">
        <w:t>ПО ДИСЦИПЛИНЕ: КОНСТИТУЦИОННОЕ ПРАВО РОССИЙСКОЙ ФЕДЕРАЦИИ</w:t>
      </w:r>
      <w:bookmarkEnd w:id="1"/>
    </w:p>
    <w:p w:rsidR="00A92B19" w:rsidRPr="0099150D" w:rsidRDefault="00A92B19" w:rsidP="0099150D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150D">
        <w:rPr>
          <w:b/>
          <w:bCs/>
          <w:sz w:val="28"/>
          <w:szCs w:val="28"/>
        </w:rPr>
        <w:t>ТЕМА: Понятие, содержание и социальное назначение выборов</w:t>
      </w: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C13434" w:rsidRPr="0099150D" w:rsidRDefault="00C13434" w:rsidP="0099150D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150D">
        <w:rPr>
          <w:b/>
          <w:bCs/>
          <w:sz w:val="28"/>
          <w:szCs w:val="28"/>
        </w:rPr>
        <w:t>ВОЛГОГРАД-2009</w:t>
      </w:r>
    </w:p>
    <w:p w:rsidR="006A7813" w:rsidRPr="0099150D" w:rsidRDefault="008A4DA8" w:rsidP="0099150D">
      <w:pPr>
        <w:pStyle w:val="1"/>
        <w:keepNext w:val="0"/>
        <w:keepLines w:val="0"/>
        <w:ind w:firstLine="709"/>
        <w:jc w:val="both"/>
      </w:pPr>
      <w:r w:rsidRPr="0099150D">
        <w:br w:type="page"/>
      </w:r>
      <w:r w:rsidR="006A7813" w:rsidRPr="0099150D">
        <w:t>Оглавление</w:t>
      </w:r>
    </w:p>
    <w:p w:rsidR="006A7813" w:rsidRPr="0099150D" w:rsidRDefault="006A7813" w:rsidP="0099150D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</w:rPr>
      </w:pPr>
    </w:p>
    <w:p w:rsidR="006A7813" w:rsidRPr="0099150D" w:rsidRDefault="006A7813" w:rsidP="0099150D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</w:rPr>
      </w:pPr>
      <w:r w:rsidRPr="00ED12AB">
        <w:rPr>
          <w:rStyle w:val="ad"/>
          <w:noProof/>
          <w:color w:val="000000"/>
          <w:sz w:val="28"/>
          <w:u w:val="none"/>
        </w:rPr>
        <w:t>Введение</w:t>
      </w:r>
      <w:r w:rsidRPr="0099150D">
        <w:rPr>
          <w:noProof/>
          <w:webHidden/>
          <w:color w:val="000000"/>
          <w:sz w:val="28"/>
        </w:rPr>
        <w:tab/>
      </w:r>
      <w:r w:rsidR="0099150D">
        <w:rPr>
          <w:noProof/>
          <w:webHidden/>
          <w:color w:val="000000"/>
          <w:sz w:val="28"/>
        </w:rPr>
        <w:t>3</w:t>
      </w:r>
    </w:p>
    <w:p w:rsidR="006A7813" w:rsidRPr="0099150D" w:rsidRDefault="006A7813" w:rsidP="0099150D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</w:rPr>
      </w:pPr>
      <w:r w:rsidRPr="00ED12AB">
        <w:rPr>
          <w:rStyle w:val="ad"/>
          <w:noProof/>
          <w:color w:val="000000"/>
          <w:sz w:val="28"/>
          <w:u w:val="none"/>
        </w:rPr>
        <w:t>1. Понятие избирательной системы и избирательного права</w:t>
      </w:r>
      <w:r w:rsidRPr="0099150D">
        <w:rPr>
          <w:noProof/>
          <w:webHidden/>
          <w:color w:val="000000"/>
          <w:sz w:val="28"/>
        </w:rPr>
        <w:tab/>
      </w:r>
      <w:r w:rsidR="0099150D">
        <w:rPr>
          <w:noProof/>
          <w:webHidden/>
          <w:color w:val="000000"/>
          <w:sz w:val="28"/>
        </w:rPr>
        <w:t>4</w:t>
      </w:r>
    </w:p>
    <w:p w:rsidR="006A7813" w:rsidRPr="0099150D" w:rsidRDefault="006A7813" w:rsidP="0099150D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</w:rPr>
      </w:pPr>
      <w:r w:rsidRPr="00ED12AB">
        <w:rPr>
          <w:rStyle w:val="ad"/>
          <w:noProof/>
          <w:color w:val="000000"/>
          <w:sz w:val="28"/>
          <w:u w:val="none"/>
        </w:rPr>
        <w:t>2. Принципы проведения выборов в Российской Федерации</w:t>
      </w:r>
      <w:r w:rsidRPr="0099150D">
        <w:rPr>
          <w:noProof/>
          <w:webHidden/>
          <w:color w:val="000000"/>
          <w:sz w:val="28"/>
        </w:rPr>
        <w:tab/>
      </w:r>
      <w:r w:rsidR="009F3C50" w:rsidRPr="0099150D">
        <w:rPr>
          <w:noProof/>
          <w:webHidden/>
          <w:color w:val="000000"/>
          <w:sz w:val="28"/>
        </w:rPr>
        <w:t>8</w:t>
      </w:r>
    </w:p>
    <w:p w:rsidR="006A7813" w:rsidRPr="0099150D" w:rsidRDefault="006A7813" w:rsidP="0099150D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</w:rPr>
      </w:pPr>
      <w:r w:rsidRPr="00ED12AB">
        <w:rPr>
          <w:rStyle w:val="ad"/>
          <w:noProof/>
          <w:color w:val="000000"/>
          <w:sz w:val="28"/>
          <w:u w:val="none"/>
        </w:rPr>
        <w:t>3.</w:t>
      </w:r>
      <w:r w:rsidR="0099150D" w:rsidRPr="00ED12AB">
        <w:rPr>
          <w:rStyle w:val="ad"/>
          <w:noProof/>
          <w:color w:val="000000"/>
          <w:sz w:val="28"/>
          <w:u w:val="none"/>
        </w:rPr>
        <w:t xml:space="preserve"> </w:t>
      </w:r>
      <w:r w:rsidRPr="00ED12AB">
        <w:rPr>
          <w:rStyle w:val="ad"/>
          <w:noProof/>
          <w:color w:val="000000"/>
          <w:sz w:val="28"/>
          <w:u w:val="none"/>
        </w:rPr>
        <w:t>Стадии избирательного процесса</w:t>
      </w:r>
      <w:r w:rsidRPr="0099150D">
        <w:rPr>
          <w:noProof/>
          <w:webHidden/>
          <w:color w:val="000000"/>
          <w:sz w:val="28"/>
        </w:rPr>
        <w:tab/>
      </w:r>
      <w:r w:rsidR="0099150D">
        <w:rPr>
          <w:noProof/>
          <w:webHidden/>
          <w:color w:val="000000"/>
          <w:sz w:val="28"/>
        </w:rPr>
        <w:t>10</w:t>
      </w:r>
    </w:p>
    <w:p w:rsidR="006A7813" w:rsidRPr="0099150D" w:rsidRDefault="006A7813" w:rsidP="0099150D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</w:rPr>
      </w:pPr>
      <w:r w:rsidRPr="00ED12AB">
        <w:rPr>
          <w:rStyle w:val="ad"/>
          <w:noProof/>
          <w:color w:val="000000"/>
          <w:sz w:val="28"/>
          <w:u w:val="none"/>
        </w:rPr>
        <w:t>4. Проблемы современного избирательного процесса</w:t>
      </w:r>
      <w:r w:rsidRPr="0099150D">
        <w:rPr>
          <w:noProof/>
          <w:webHidden/>
          <w:color w:val="000000"/>
          <w:sz w:val="28"/>
        </w:rPr>
        <w:tab/>
      </w:r>
      <w:r w:rsidR="0099150D">
        <w:rPr>
          <w:noProof/>
          <w:webHidden/>
          <w:color w:val="000000"/>
          <w:sz w:val="28"/>
        </w:rPr>
        <w:t>15</w:t>
      </w:r>
    </w:p>
    <w:p w:rsidR="006A7813" w:rsidRPr="0099150D" w:rsidRDefault="006A7813" w:rsidP="0099150D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</w:rPr>
      </w:pPr>
      <w:r w:rsidRPr="00ED12AB">
        <w:rPr>
          <w:rStyle w:val="ad"/>
          <w:noProof/>
          <w:color w:val="000000"/>
          <w:sz w:val="28"/>
          <w:u w:val="none"/>
        </w:rPr>
        <w:t>Заключение</w:t>
      </w:r>
      <w:r w:rsidRPr="0099150D">
        <w:rPr>
          <w:noProof/>
          <w:webHidden/>
          <w:color w:val="000000"/>
          <w:sz w:val="28"/>
        </w:rPr>
        <w:tab/>
      </w:r>
      <w:r w:rsidR="0099150D">
        <w:rPr>
          <w:noProof/>
          <w:webHidden/>
          <w:color w:val="000000"/>
          <w:sz w:val="28"/>
        </w:rPr>
        <w:t>19</w:t>
      </w:r>
    </w:p>
    <w:p w:rsidR="006A7813" w:rsidRPr="0099150D" w:rsidRDefault="006A7813" w:rsidP="0099150D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color w:val="000000"/>
          <w:sz w:val="28"/>
        </w:rPr>
      </w:pPr>
      <w:r w:rsidRPr="00ED12AB">
        <w:rPr>
          <w:rStyle w:val="ad"/>
          <w:noProof/>
          <w:color w:val="000000"/>
          <w:sz w:val="28"/>
          <w:u w:val="none"/>
        </w:rPr>
        <w:t>Список использованных источников</w:t>
      </w:r>
      <w:r w:rsidRPr="0099150D">
        <w:rPr>
          <w:noProof/>
          <w:webHidden/>
          <w:color w:val="000000"/>
          <w:sz w:val="28"/>
        </w:rPr>
        <w:tab/>
      </w:r>
      <w:r w:rsidR="0099150D">
        <w:rPr>
          <w:noProof/>
          <w:webHidden/>
          <w:color w:val="000000"/>
          <w:sz w:val="28"/>
        </w:rPr>
        <w:t>21</w:t>
      </w:r>
    </w:p>
    <w:p w:rsidR="006A7813" w:rsidRPr="0099150D" w:rsidRDefault="006A7813" w:rsidP="0099150D">
      <w:pPr>
        <w:widowControl w:val="0"/>
        <w:spacing w:line="360" w:lineRule="auto"/>
        <w:rPr>
          <w:caps/>
          <w:sz w:val="28"/>
        </w:rPr>
      </w:pPr>
    </w:p>
    <w:p w:rsidR="00915F50" w:rsidRPr="0099150D" w:rsidRDefault="00EB2F05" w:rsidP="0099150D">
      <w:pPr>
        <w:pStyle w:val="1"/>
        <w:keepNext w:val="0"/>
        <w:keepLines w:val="0"/>
        <w:ind w:firstLine="709"/>
        <w:jc w:val="both"/>
      </w:pPr>
      <w:r w:rsidRPr="0099150D">
        <w:br w:type="page"/>
      </w:r>
      <w:bookmarkStart w:id="2" w:name="_Toc229474142"/>
      <w:r w:rsidR="00BC05B8" w:rsidRPr="0099150D">
        <w:t>Введение</w:t>
      </w:r>
      <w:bookmarkEnd w:id="2"/>
    </w:p>
    <w:p w:rsidR="00792934" w:rsidRPr="0099150D" w:rsidRDefault="00792934" w:rsidP="0099150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C05B8" w:rsidRPr="0099150D" w:rsidRDefault="00BC05B8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Значительная часть норм конституционного права регулирует вопросы, непосредственно связанные с формированием в Российской Федерации гражданского общества, строительства новой государственности. Основой этого процесса служат демократические выборы при гарантированной альтернативности и открытости для общественного контроля. Они выступают исходным принципом организации органов государственной власти и местного самоуправления: в соответствии с Конституцией РФ и федеральными законами избирается Президент России, путем выборов формируются представительные органы государственной власти Российской Федерации, ее субъектов, представительные и другие выборные органы и должностные лица местного самоуправления</w:t>
      </w:r>
    </w:p>
    <w:p w:rsidR="00BC05B8" w:rsidRPr="0099150D" w:rsidRDefault="008E33AE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Избирательное право является одной из важнейших и крупнейших подотраслей конституционного права. Его нормы направлены на регулирование избирательных правоотношений и, подобно другим конституционно-правовым нормам, устанавливают права и обязанности их </w:t>
      </w:r>
      <w:r w:rsidR="00EB2F05" w:rsidRPr="0099150D">
        <w:rPr>
          <w:sz w:val="28"/>
          <w:szCs w:val="28"/>
        </w:rPr>
        <w:t>участников</w:t>
      </w:r>
      <w:r w:rsidR="00EB2F05" w:rsidRPr="0099150D">
        <w:rPr>
          <w:rStyle w:val="ab"/>
          <w:sz w:val="28"/>
          <w:szCs w:val="28"/>
        </w:rPr>
        <w:footnoteReference w:id="1"/>
      </w:r>
      <w:r w:rsidRPr="0099150D">
        <w:rPr>
          <w:sz w:val="28"/>
          <w:szCs w:val="28"/>
        </w:rPr>
        <w:t xml:space="preserve">. </w:t>
      </w:r>
    </w:p>
    <w:p w:rsidR="008E33AE" w:rsidRPr="0099150D" w:rsidRDefault="008E33AE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В данном реферате речь идет о прямых выборах, в которых участвуют, как правило, только граждане, в представительные органы РФ, органы субъектов Федерации и местного самоуправления, а также о прямых выборах соответствующих должностных лиц.</w:t>
      </w:r>
    </w:p>
    <w:p w:rsidR="008E33AE" w:rsidRPr="0099150D" w:rsidRDefault="008E33AE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Целью данного реферата является </w:t>
      </w:r>
      <w:r w:rsidR="000A738B" w:rsidRPr="0099150D">
        <w:rPr>
          <w:sz w:val="28"/>
          <w:szCs w:val="28"/>
        </w:rPr>
        <w:t xml:space="preserve">определение понятия избирательной системы, рассмотрение принципов проведения выборов и </w:t>
      </w:r>
      <w:r w:rsidR="00EB2F05" w:rsidRPr="0099150D">
        <w:rPr>
          <w:sz w:val="28"/>
          <w:szCs w:val="28"/>
        </w:rPr>
        <w:t>их содержание,</w:t>
      </w:r>
      <w:r w:rsidR="000A738B" w:rsidRPr="0099150D">
        <w:rPr>
          <w:sz w:val="28"/>
          <w:szCs w:val="28"/>
        </w:rPr>
        <w:t xml:space="preserve"> со</w:t>
      </w:r>
      <w:r w:rsidR="00EB2F05" w:rsidRPr="0099150D">
        <w:rPr>
          <w:sz w:val="28"/>
          <w:szCs w:val="28"/>
        </w:rPr>
        <w:t>циального назначения выборов, а также выявление основных проблем избирательной системы.</w:t>
      </w:r>
    </w:p>
    <w:p w:rsidR="000A738B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38B" w:rsidRPr="0099150D" w:rsidRDefault="0099150D" w:rsidP="0099150D">
      <w:pPr>
        <w:pStyle w:val="1"/>
        <w:keepNext w:val="0"/>
        <w:keepLines w:val="0"/>
        <w:ind w:firstLine="709"/>
        <w:jc w:val="both"/>
      </w:pPr>
      <w:r>
        <w:br w:type="page"/>
      </w:r>
      <w:bookmarkStart w:id="3" w:name="_Toc229474143"/>
      <w:r w:rsidR="000A738B" w:rsidRPr="0099150D">
        <w:t>1. Понятие избирательной системы и избирательного права</w:t>
      </w:r>
      <w:bookmarkEnd w:id="3"/>
    </w:p>
    <w:p w:rsidR="000A738B" w:rsidRPr="0099150D" w:rsidRDefault="000A738B" w:rsidP="0099150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A738B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Под </w:t>
      </w:r>
      <w:r w:rsidRPr="0099150D">
        <w:rPr>
          <w:i/>
          <w:iCs/>
          <w:sz w:val="28"/>
          <w:szCs w:val="28"/>
        </w:rPr>
        <w:t xml:space="preserve">избирательной системой </w:t>
      </w:r>
      <w:r w:rsidRPr="0099150D">
        <w:rPr>
          <w:sz w:val="28"/>
          <w:szCs w:val="28"/>
        </w:rPr>
        <w:t>в Российской Федерации понимается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порядок выборов Президента РФ, депутатов Государственной Думы Федерального Собрания, порядок выборов в иные федеральные государственные органы, предусмотренные Конституцией РФ и избираемые непосредственно гражданами Российской Федерации в соответствии с федеральными законами, порядок, используемый при выборах в органы государственной власти субъектов Федерации, а также при выборах в органы местного самоуправления, проводимых в соответствии с федеральными законами, законами и иными нормативными правовыми актами законодательных (представительных) органов государственной власти субъектов Федерации</w:t>
      </w:r>
      <w:r w:rsidR="00574AA1" w:rsidRPr="0099150D">
        <w:rPr>
          <w:rStyle w:val="ab"/>
          <w:sz w:val="28"/>
          <w:szCs w:val="28"/>
        </w:rPr>
        <w:footnoteReference w:id="2"/>
      </w:r>
      <w:r w:rsidRPr="0099150D">
        <w:rPr>
          <w:sz w:val="28"/>
          <w:szCs w:val="28"/>
        </w:rPr>
        <w:t>.</w:t>
      </w:r>
    </w:p>
    <w:p w:rsidR="005B1BE2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Этот порядок определяется конституционно-правовыми нормами, которые в совокупности образуют </w:t>
      </w:r>
      <w:r w:rsidRPr="0099150D">
        <w:rPr>
          <w:i/>
          <w:iCs/>
          <w:sz w:val="28"/>
          <w:szCs w:val="28"/>
        </w:rPr>
        <w:t xml:space="preserve">избирательное право. </w:t>
      </w:r>
      <w:r w:rsidRPr="0099150D">
        <w:rPr>
          <w:sz w:val="28"/>
          <w:szCs w:val="28"/>
        </w:rPr>
        <w:t>Следовательно, избирательная система и избирательное право тесно связаны между собой, хотя отождествлять их нельзя.</w:t>
      </w:r>
      <w:r w:rsidR="005B1BE2" w:rsidRPr="0099150D">
        <w:rPr>
          <w:sz w:val="28"/>
          <w:szCs w:val="28"/>
        </w:rPr>
        <w:t xml:space="preserve"> Понятие «избирательное право» многозначно и имеет как минимум два значения. Во-первых, под избирательным правом в науке конституционного права понимается совокупность юридических норм, которые закрепляют и регулируют принципы избирательного права, весь процесс выборов и порядок определения результатов голосования.</w:t>
      </w:r>
      <w:r w:rsidR="00EC3C82" w:rsidRPr="0099150D">
        <w:rPr>
          <w:sz w:val="28"/>
          <w:szCs w:val="28"/>
        </w:rPr>
        <w:t xml:space="preserve"> Речь идет об избирательном праве в объективном смысле. </w:t>
      </w:r>
      <w:r w:rsidR="005B1BE2" w:rsidRPr="0099150D">
        <w:rPr>
          <w:sz w:val="28"/>
          <w:szCs w:val="28"/>
        </w:rPr>
        <w:t>Во-вторых , избирательное право понимается как субъективное право граждан участвовать в образовании представительных органов, в избрании Президента, других органов государственной власти и местного самоуправления.</w:t>
      </w:r>
    </w:p>
    <w:p w:rsidR="000A738B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Являясь совокупностью конституционно-правовых норм, избирательное право образует важную составную часть конституционного права Российской Федераций, один из наиболее значимых его институтов и регулирует такие общественные отношения, которые складываются, например, при выборах Президента РФ, депутатов законодательных (представительных) органов власти Федерации и ее субъектов, а также при выборах в органы местного самоуправления</w:t>
      </w:r>
    </w:p>
    <w:p w:rsidR="000A738B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Однако термин «избирательное право» используется не только для обозначения одного из конституционн</w:t>
      </w:r>
      <w:r w:rsidR="003F550B" w:rsidRPr="0099150D">
        <w:rPr>
          <w:sz w:val="28"/>
          <w:szCs w:val="28"/>
        </w:rPr>
        <w:t>о-правовых институтов, но и как</w:t>
      </w:r>
      <w:r w:rsidRPr="0099150D">
        <w:rPr>
          <w:sz w:val="28"/>
          <w:szCs w:val="28"/>
        </w:rPr>
        <w:t xml:space="preserve"> название одного из субъективных прав российских граждан. В этом случае различается </w:t>
      </w:r>
      <w:r w:rsidRPr="0099150D">
        <w:rPr>
          <w:i/>
          <w:iCs/>
          <w:sz w:val="28"/>
          <w:szCs w:val="28"/>
        </w:rPr>
        <w:t xml:space="preserve">активное избирательное право </w:t>
      </w:r>
      <w:r w:rsidRPr="0099150D">
        <w:rPr>
          <w:sz w:val="28"/>
          <w:szCs w:val="28"/>
        </w:rPr>
        <w:t xml:space="preserve">— право избирать, т. е. право граждан Российской Федерации участвовать в выборах в органы государственной власти и выборные органы местного самоуправления; </w:t>
      </w:r>
      <w:r w:rsidRPr="0099150D">
        <w:rPr>
          <w:i/>
          <w:iCs/>
          <w:sz w:val="28"/>
          <w:szCs w:val="28"/>
        </w:rPr>
        <w:t xml:space="preserve">пассивное избирательное право </w:t>
      </w:r>
      <w:r w:rsidRPr="0099150D">
        <w:rPr>
          <w:sz w:val="28"/>
          <w:szCs w:val="28"/>
        </w:rPr>
        <w:t>— право избираться, т. е. право граждан Российской Федерации быть избранными в органы государственной власти и в выборные органы местного самоуправления</w:t>
      </w:r>
      <w:r w:rsidR="00574AA1" w:rsidRPr="0099150D">
        <w:rPr>
          <w:rStyle w:val="ab"/>
          <w:sz w:val="28"/>
          <w:szCs w:val="28"/>
        </w:rPr>
        <w:footnoteReference w:id="3"/>
      </w:r>
      <w:r w:rsidRPr="0099150D">
        <w:rPr>
          <w:sz w:val="28"/>
          <w:szCs w:val="28"/>
        </w:rPr>
        <w:t>.</w:t>
      </w:r>
    </w:p>
    <w:p w:rsidR="000A738B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Избирательное право Российской Федерации имеет свои </w:t>
      </w:r>
      <w:r w:rsidRPr="0099150D">
        <w:rPr>
          <w:i/>
          <w:iCs/>
          <w:sz w:val="28"/>
          <w:szCs w:val="28"/>
        </w:rPr>
        <w:t xml:space="preserve">источники. </w:t>
      </w:r>
      <w:r w:rsidRPr="0099150D">
        <w:rPr>
          <w:sz w:val="28"/>
          <w:szCs w:val="28"/>
        </w:rPr>
        <w:t>Ими являются нормативные акты, в которых содержатся конституционно-правовые нормы, определяющие порядок проведения выборов. К числу таких источников относятся:</w:t>
      </w:r>
    </w:p>
    <w:p w:rsidR="000A738B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1)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Конституция РФ, конституции республик в составе Федерации; уставы краев, областей, городов федерального значения, автономной области, автономных округов;</w:t>
      </w:r>
    </w:p>
    <w:p w:rsidR="000A738B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2)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Федеральный закон от 12 июня 2002 г. «Об основных гарантиях избирательных прав и права на участие в референдуме граждан Российской Федерации» (с изменениями и дополнениями); другие федеральные законы, а также законы субъектов Федерации, подробно регламентирующие организацию и порядок выборов в органы государственной власти и органы местного самоуправления;</w:t>
      </w:r>
    </w:p>
    <w:p w:rsidR="000A738B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3)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указы и распоряжения Президента РФ, акты глав администраций и других руководителей исполнительных органов субъектов Федерации по вопросам организации и проведения выборов.</w:t>
      </w:r>
    </w:p>
    <w:p w:rsidR="006A7813" w:rsidRPr="0099150D" w:rsidRDefault="000A738B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Некоторые вопросы избирательного процесса регулируются постановлениями Государственной Думы и Центральной избирательной комиссии</w:t>
      </w:r>
      <w:r w:rsidR="00574AA1" w:rsidRPr="0099150D">
        <w:rPr>
          <w:rStyle w:val="ab"/>
          <w:sz w:val="28"/>
          <w:szCs w:val="28"/>
        </w:rPr>
        <w:footnoteReference w:id="4"/>
      </w:r>
      <w:r w:rsidRPr="0099150D">
        <w:rPr>
          <w:sz w:val="28"/>
          <w:szCs w:val="28"/>
        </w:rPr>
        <w:t>.</w:t>
      </w:r>
      <w:r w:rsidR="006A7813" w:rsidRPr="0099150D">
        <w:rPr>
          <w:sz w:val="28"/>
          <w:szCs w:val="28"/>
        </w:rPr>
        <w:t xml:space="preserve"> </w:t>
      </w:r>
    </w:p>
    <w:p w:rsidR="00EC3C82" w:rsidRPr="0099150D" w:rsidRDefault="00EC3C82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sz w:val="28"/>
          <w:szCs w:val="28"/>
        </w:rPr>
        <w:t>Выборы</w:t>
      </w:r>
      <w:r w:rsidRPr="0099150D">
        <w:rPr>
          <w:sz w:val="28"/>
          <w:szCs w:val="28"/>
        </w:rPr>
        <w:t xml:space="preserve"> – это установленная законом государственно-правовая процедура, во время которой граждане отдают свои голоса за кандидата или партию, в результате чего их воля формирует выборный орган власти или избирается конкретное должностное лицо.</w:t>
      </w:r>
    </w:p>
    <w:p w:rsidR="00E54625" w:rsidRPr="0099150D" w:rsidRDefault="00E54625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Наиболее распространенными являются два вида избирательных систем: мажоритарная и пропорциональная, а в ряде стран, в том числе и в РФ, применяется третья разновидность – смешанная избирательная система.</w:t>
      </w:r>
    </w:p>
    <w:p w:rsidR="00E54625" w:rsidRPr="0099150D" w:rsidRDefault="00E54625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Мажоритарные системы основаны на принципе большинства, т.е избранным считается кандидат (список кандидатов), получивший большинство голосов избирателей в избирательном округе (или страны в целом), данная система</w:t>
      </w:r>
      <w:r w:rsidRPr="0099150D">
        <w:rPr>
          <w:sz w:val="28"/>
        </w:rPr>
        <w:t xml:space="preserve"> </w:t>
      </w:r>
      <w:r w:rsidRPr="0099150D">
        <w:rPr>
          <w:sz w:val="28"/>
          <w:szCs w:val="28"/>
        </w:rPr>
        <w:t>предполагает проведение выборов по одномандатным, реже - многомандатным избирательным округам</w:t>
      </w:r>
      <w:r w:rsidR="00EC3C82" w:rsidRPr="0099150D">
        <w:rPr>
          <w:sz w:val="28"/>
          <w:szCs w:val="28"/>
        </w:rPr>
        <w:t>. Ее достоинством считается то, что при ее использовании на парламентских выборах она позволяет создать прочное, стабильное правительство, опирающееся на большинство в парламенте. Недостаток заключается в том, что голоса избирателей, поданные за кандидатов, потерпевших поражение, пропадают, и эти избиратели не проведут в парламент своего кандидата. К тому же, эта система менее результативна</w:t>
      </w:r>
      <w:r w:rsidR="00F460ED" w:rsidRPr="0099150D">
        <w:rPr>
          <w:sz w:val="28"/>
          <w:szCs w:val="28"/>
        </w:rPr>
        <w:t>, что вызывает необходимость проведения повторных голосований.</w:t>
      </w:r>
      <w:r w:rsidR="0099150D">
        <w:rPr>
          <w:sz w:val="28"/>
          <w:szCs w:val="28"/>
        </w:rPr>
        <w:t xml:space="preserve"> </w:t>
      </w:r>
    </w:p>
    <w:p w:rsidR="00C9337D" w:rsidRPr="0099150D" w:rsidRDefault="00C9337D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В настоящее время мажоритарная избирательная система применяется при выборах Президента России</w:t>
      </w:r>
      <w:r w:rsidR="00873799" w:rsidRPr="0099150D">
        <w:rPr>
          <w:sz w:val="28"/>
          <w:szCs w:val="28"/>
        </w:rPr>
        <w:t>.</w:t>
      </w:r>
    </w:p>
    <w:p w:rsidR="00FC2167" w:rsidRPr="0099150D" w:rsidRDefault="00E54625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Пропорциональная система </w:t>
      </w:r>
      <w:r w:rsidR="00FC2167" w:rsidRPr="0099150D">
        <w:rPr>
          <w:sz w:val="28"/>
          <w:szCs w:val="28"/>
        </w:rPr>
        <w:t>обеспечивает соответствие между количеством голосов избирателей, полученных списком кандидатов, и числом доставшихся им мандатов. При этом существует определенный барьер, который необходимо преодолеть для того, чтобы участвовать в распределении мандатов.</w:t>
      </w:r>
      <w:r w:rsidR="009F3C50" w:rsidRPr="0099150D">
        <w:rPr>
          <w:sz w:val="28"/>
          <w:szCs w:val="28"/>
        </w:rPr>
        <w:t xml:space="preserve"> Главное для пропорциональной системы – не установление большинства голосов в отличие от мажоритарных, а вычисление избирательной квоты (избирательного метра). Это число голосов, необходимых для избрания хотя бы одного депутата из того или иного списка кандидатов, выдвинутых политической партией, избирательным блоком</w:t>
      </w:r>
      <w:r w:rsidR="00A92E65" w:rsidRPr="0099150D">
        <w:rPr>
          <w:sz w:val="28"/>
          <w:szCs w:val="28"/>
        </w:rPr>
        <w:t>.</w:t>
      </w:r>
      <w:r w:rsidR="00873799" w:rsidRPr="0099150D">
        <w:rPr>
          <w:sz w:val="28"/>
          <w:szCs w:val="28"/>
        </w:rPr>
        <w:t xml:space="preserve"> По это</w:t>
      </w:r>
      <w:r w:rsidR="00A92E65" w:rsidRPr="0099150D">
        <w:rPr>
          <w:sz w:val="28"/>
          <w:szCs w:val="28"/>
        </w:rPr>
        <w:t>й</w:t>
      </w:r>
      <w:r w:rsidR="00873799" w:rsidRPr="0099150D">
        <w:rPr>
          <w:sz w:val="28"/>
          <w:szCs w:val="28"/>
        </w:rPr>
        <w:t xml:space="preserve"> системе избираются депутаты Госдумы</w:t>
      </w:r>
      <w:r w:rsidR="009F3C50" w:rsidRPr="0099150D">
        <w:rPr>
          <w:sz w:val="28"/>
          <w:szCs w:val="28"/>
        </w:rPr>
        <w:t>.</w:t>
      </w:r>
    </w:p>
    <w:p w:rsidR="00E54625" w:rsidRPr="0099150D" w:rsidRDefault="00E54625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Смешанная система представляет собой сочетание мажоритарной и пропорциональной избирательных систем</w:t>
      </w:r>
      <w:r w:rsidR="00873799" w:rsidRPr="0099150D">
        <w:rPr>
          <w:sz w:val="28"/>
          <w:szCs w:val="28"/>
        </w:rPr>
        <w:t>, призвана соединить позитивные стороны мажоритарной и пропорциональной избирательных систем. Считается, что этот вид избирательной системы позволяет наиболее точно выразить политические пристрастия избирателей</w:t>
      </w:r>
      <w:r w:rsidR="009C3D0A" w:rsidRPr="0099150D">
        <w:rPr>
          <w:rStyle w:val="ab"/>
          <w:sz w:val="28"/>
          <w:szCs w:val="28"/>
        </w:rPr>
        <w:footnoteReference w:id="5"/>
      </w:r>
      <w:r w:rsidR="000A738B" w:rsidRPr="0099150D">
        <w:rPr>
          <w:sz w:val="28"/>
          <w:szCs w:val="28"/>
        </w:rPr>
        <w:t>.</w:t>
      </w:r>
      <w:r w:rsidR="00873799" w:rsidRPr="0099150D">
        <w:rPr>
          <w:sz w:val="28"/>
          <w:szCs w:val="28"/>
        </w:rPr>
        <w:t xml:space="preserve"> Избиратель, приходя на избирательный участок, получает 2 бюллетеня. В одном он выбирает кандидата по мажоритарной системе, во втором – партию (блок, объединение) – по пропорциональной</w:t>
      </w:r>
      <w:r w:rsidR="009F3C50" w:rsidRPr="0099150D">
        <w:rPr>
          <w:sz w:val="28"/>
          <w:szCs w:val="28"/>
        </w:rPr>
        <w:t xml:space="preserve">. </w:t>
      </w:r>
    </w:p>
    <w:p w:rsidR="0099150D" w:rsidRDefault="0099150D" w:rsidP="0099150D">
      <w:pPr>
        <w:pStyle w:val="1"/>
        <w:keepNext w:val="0"/>
        <w:keepLines w:val="0"/>
        <w:ind w:firstLine="709"/>
        <w:jc w:val="both"/>
      </w:pPr>
    </w:p>
    <w:p w:rsidR="006B2982" w:rsidRPr="0099150D" w:rsidRDefault="00E54625" w:rsidP="0099150D">
      <w:pPr>
        <w:pStyle w:val="1"/>
        <w:keepNext w:val="0"/>
        <w:keepLines w:val="0"/>
        <w:ind w:firstLine="709"/>
        <w:jc w:val="both"/>
      </w:pPr>
      <w:bookmarkStart w:id="4" w:name="_Toc229474144"/>
      <w:r w:rsidRPr="0099150D">
        <w:t>2</w:t>
      </w:r>
      <w:r w:rsidR="006B2982" w:rsidRPr="0099150D">
        <w:t>. Принципы проведения выборов в Российской</w:t>
      </w:r>
      <w:r w:rsidR="0099150D">
        <w:t xml:space="preserve"> </w:t>
      </w:r>
      <w:r w:rsidR="006B2982" w:rsidRPr="0099150D">
        <w:t>Федерации</w:t>
      </w:r>
      <w:bookmarkEnd w:id="4"/>
    </w:p>
    <w:p w:rsidR="00574AA1" w:rsidRPr="0099150D" w:rsidRDefault="00574AA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8165A" w:rsidRPr="0099150D" w:rsidRDefault="00E54625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9150D">
        <w:rPr>
          <w:bCs/>
          <w:sz w:val="28"/>
          <w:szCs w:val="28"/>
        </w:rPr>
        <w:t>Соответствовать своему социальному назначению выборы могут лишь в том случае, если они базируются на определенных принципах: во-первых, принципы избирательного права, определяющие статус определяющие положение каждого гражданина на выборах, во-вторых, об</w:t>
      </w:r>
      <w:r w:rsidR="0028165A" w:rsidRPr="0099150D">
        <w:rPr>
          <w:bCs/>
          <w:sz w:val="28"/>
          <w:szCs w:val="28"/>
        </w:rPr>
        <w:t>щие принципы организации выбора, характеризующие основополагающие организационные, в том числе социальные, условия их демократичности.</w:t>
      </w:r>
      <w:r w:rsidRPr="0099150D">
        <w:rPr>
          <w:bCs/>
          <w:sz w:val="28"/>
          <w:szCs w:val="28"/>
        </w:rPr>
        <w:t xml:space="preserve"> </w:t>
      </w:r>
    </w:p>
    <w:p w:rsidR="006B2982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 xml:space="preserve">Под принципами избирательного права </w:t>
      </w:r>
      <w:r w:rsidRPr="0099150D">
        <w:rPr>
          <w:sz w:val="28"/>
          <w:szCs w:val="28"/>
        </w:rPr>
        <w:t>понимаются основополагающие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руководящие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начала,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идеи,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положения,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закрепленные нормах избирательного права.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Это исходные правовые предписания, в соответствии с которыми строится правовое регулирование электоральных отношений на всех его стадиях</w:t>
      </w:r>
      <w:r w:rsidR="009C3D0A" w:rsidRPr="0099150D">
        <w:rPr>
          <w:rStyle w:val="ab"/>
          <w:sz w:val="28"/>
          <w:szCs w:val="28"/>
        </w:rPr>
        <w:footnoteReference w:id="6"/>
      </w:r>
      <w:r w:rsidRPr="0099150D">
        <w:rPr>
          <w:sz w:val="28"/>
          <w:szCs w:val="28"/>
        </w:rPr>
        <w:t xml:space="preserve">. </w:t>
      </w:r>
    </w:p>
    <w:p w:rsidR="0028165A" w:rsidRPr="0099150D" w:rsidRDefault="0028165A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9150D">
        <w:rPr>
          <w:bCs/>
          <w:sz w:val="28"/>
          <w:szCs w:val="28"/>
        </w:rPr>
        <w:t xml:space="preserve">Демократические принципы избирательного права включают в себя следующие принципы: </w:t>
      </w:r>
    </w:p>
    <w:p w:rsidR="00CC2CD1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9150D">
        <w:rPr>
          <w:bCs/>
          <w:i/>
          <w:iCs/>
          <w:sz w:val="28"/>
          <w:szCs w:val="28"/>
        </w:rPr>
        <w:t xml:space="preserve">Принцип всеобщности </w:t>
      </w:r>
      <w:r w:rsidRPr="0099150D">
        <w:rPr>
          <w:sz w:val="28"/>
          <w:szCs w:val="28"/>
        </w:rPr>
        <w:t>избирательн</w:t>
      </w:r>
      <w:r w:rsidR="00CC2CD1" w:rsidRPr="0099150D">
        <w:rPr>
          <w:sz w:val="28"/>
          <w:szCs w:val="28"/>
        </w:rPr>
        <w:t xml:space="preserve">ого права означает, что активное </w:t>
      </w:r>
      <w:r w:rsidRPr="0099150D">
        <w:rPr>
          <w:sz w:val="28"/>
          <w:szCs w:val="28"/>
        </w:rPr>
        <w:t>и пассивное избирательное прав</w:t>
      </w:r>
      <w:r w:rsidR="00CC2CD1" w:rsidRPr="0099150D">
        <w:rPr>
          <w:sz w:val="28"/>
          <w:szCs w:val="28"/>
        </w:rPr>
        <w:t>о принадлежит всем гражданам Рос</w:t>
      </w:r>
      <w:r w:rsidRPr="0099150D">
        <w:rPr>
          <w:sz w:val="28"/>
          <w:szCs w:val="28"/>
        </w:rPr>
        <w:t xml:space="preserve">сийской Федерации, достигшим установленного законом возраста </w:t>
      </w:r>
      <w:r w:rsidRPr="0099150D">
        <w:rPr>
          <w:bCs/>
          <w:sz w:val="28"/>
          <w:szCs w:val="28"/>
        </w:rPr>
        <w:t>и</w:t>
      </w:r>
      <w:r w:rsidRPr="0099150D">
        <w:rPr>
          <w:b/>
          <w:bCs/>
          <w:sz w:val="28"/>
          <w:szCs w:val="28"/>
        </w:rPr>
        <w:t xml:space="preserve"> </w:t>
      </w:r>
      <w:r w:rsidR="00CC2CD1" w:rsidRPr="0099150D">
        <w:rPr>
          <w:sz w:val="28"/>
          <w:szCs w:val="28"/>
        </w:rPr>
        <w:t>не</w:t>
      </w:r>
      <w:r w:rsidRPr="0099150D">
        <w:rPr>
          <w:sz w:val="28"/>
          <w:szCs w:val="28"/>
        </w:rPr>
        <w:t xml:space="preserve"> лишенным избирательных пра</w:t>
      </w:r>
      <w:r w:rsidR="00CC2CD1" w:rsidRPr="0099150D">
        <w:rPr>
          <w:sz w:val="28"/>
          <w:szCs w:val="28"/>
        </w:rPr>
        <w:t>в по какому-либо основанию. Гражда</w:t>
      </w:r>
      <w:r w:rsidRPr="0099150D">
        <w:rPr>
          <w:sz w:val="28"/>
          <w:szCs w:val="28"/>
        </w:rPr>
        <w:t>нин РФ может избирать, быть избранным независимо от пола, ра</w:t>
      </w:r>
      <w:r w:rsidR="00CC2CD1" w:rsidRPr="0099150D">
        <w:rPr>
          <w:sz w:val="28"/>
          <w:szCs w:val="28"/>
        </w:rPr>
        <w:t>сы,</w:t>
      </w:r>
      <w:r w:rsidRPr="0099150D">
        <w:rPr>
          <w:sz w:val="28"/>
          <w:szCs w:val="28"/>
        </w:rPr>
        <w:t xml:space="preserve"> национальности, языка, происхож</w:t>
      </w:r>
      <w:r w:rsidR="00CC2CD1" w:rsidRPr="0099150D">
        <w:rPr>
          <w:sz w:val="28"/>
          <w:szCs w:val="28"/>
        </w:rPr>
        <w:t>дения, имущественного и должност</w:t>
      </w:r>
      <w:r w:rsidRPr="0099150D">
        <w:rPr>
          <w:sz w:val="28"/>
          <w:szCs w:val="28"/>
        </w:rPr>
        <w:t>ного положения, места жительства, отно</w:t>
      </w:r>
      <w:r w:rsidR="00CC2CD1" w:rsidRPr="0099150D">
        <w:rPr>
          <w:sz w:val="28"/>
          <w:szCs w:val="28"/>
        </w:rPr>
        <w:t>шения к религии, убеждений,</w:t>
      </w:r>
      <w:r w:rsidRPr="0099150D">
        <w:rPr>
          <w:sz w:val="28"/>
          <w:szCs w:val="28"/>
        </w:rPr>
        <w:t xml:space="preserve"> принадлежности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к общественным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объединениям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и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дру</w:t>
      </w:r>
      <w:r w:rsidR="00CC2CD1" w:rsidRPr="0099150D">
        <w:rPr>
          <w:sz w:val="28"/>
          <w:szCs w:val="28"/>
        </w:rPr>
        <w:t>гих</w:t>
      </w:r>
      <w:r w:rsidR="0099150D">
        <w:rPr>
          <w:sz w:val="28"/>
          <w:szCs w:val="28"/>
        </w:rPr>
        <w:t xml:space="preserve"> </w:t>
      </w:r>
      <w:r w:rsidR="00CC2CD1" w:rsidRPr="0099150D">
        <w:rPr>
          <w:sz w:val="28"/>
          <w:szCs w:val="28"/>
        </w:rPr>
        <w:t>обстоя</w:t>
      </w:r>
      <w:r w:rsidRPr="0099150D">
        <w:rPr>
          <w:sz w:val="28"/>
          <w:szCs w:val="28"/>
        </w:rPr>
        <w:t>тельств.</w:t>
      </w:r>
      <w:r w:rsidR="0099150D">
        <w:rPr>
          <w:sz w:val="28"/>
          <w:szCs w:val="28"/>
        </w:rPr>
        <w:t xml:space="preserve"> </w:t>
      </w:r>
    </w:p>
    <w:p w:rsidR="00CC2CD1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Не могут избирать и быть избран</w:t>
      </w:r>
      <w:r w:rsidR="00CC2CD1" w:rsidRPr="0099150D">
        <w:rPr>
          <w:sz w:val="28"/>
          <w:szCs w:val="28"/>
        </w:rPr>
        <w:t>ными граждане, признанные</w:t>
      </w:r>
      <w:r w:rsidRPr="0099150D">
        <w:rPr>
          <w:sz w:val="28"/>
          <w:szCs w:val="28"/>
        </w:rPr>
        <w:t xml:space="preserve"> судом недееспособными, или граждане, содержащиеся в местах </w:t>
      </w:r>
      <w:r w:rsidR="00CC2CD1" w:rsidRPr="0099150D">
        <w:rPr>
          <w:sz w:val="28"/>
          <w:szCs w:val="28"/>
        </w:rPr>
        <w:t>ли</w:t>
      </w:r>
      <w:r w:rsidRPr="0099150D">
        <w:rPr>
          <w:sz w:val="28"/>
          <w:szCs w:val="28"/>
        </w:rPr>
        <w:t xml:space="preserve">шения свободы по приговору суда. </w:t>
      </w:r>
    </w:p>
    <w:p w:rsidR="00CC2CD1" w:rsidRPr="0099150D" w:rsidRDefault="00CC2CD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Активным избирательным правом обладает гражданин, место жительства которого расположено в пределах избирательного округа. Пребывание гражданина РФ вне его места жительства во время проведения в округе выборов не может служить основанием для лишения его права на участие в выборах. </w:t>
      </w:r>
    </w:p>
    <w:p w:rsidR="00CC2CD1" w:rsidRPr="0099150D" w:rsidRDefault="00CC2CD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В качестве ограничения пассивного избирательного права также предусмотрены</w:t>
      </w:r>
      <w:r w:rsidR="00B63ADE" w:rsidRPr="0099150D">
        <w:rPr>
          <w:sz w:val="28"/>
          <w:szCs w:val="28"/>
        </w:rPr>
        <w:t xml:space="preserve"> некоторые условия, не позволяющие лицу баллотироваться кандидатом. Конституция РФ не позволяет одному и тому же лицу занимать одну и ту же выборную должность более установленного числа сроков подряд. Устанавливаемый минимальный возраст кандидата не может превышать на день голосования 21 год на выборах в законодательный орган государственной власти субъекта Федерации</w:t>
      </w:r>
      <w:r w:rsidR="00574AA1" w:rsidRPr="0099150D">
        <w:rPr>
          <w:rStyle w:val="ab"/>
          <w:sz w:val="28"/>
          <w:szCs w:val="28"/>
        </w:rPr>
        <w:footnoteReference w:id="7"/>
      </w:r>
      <w:r w:rsidR="00B63ADE" w:rsidRPr="0099150D">
        <w:rPr>
          <w:sz w:val="28"/>
          <w:szCs w:val="28"/>
        </w:rPr>
        <w:t xml:space="preserve">. </w:t>
      </w:r>
    </w:p>
    <w:p w:rsidR="00B63ADE" w:rsidRPr="0099150D" w:rsidRDefault="00B63ADE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Депутаты, выборные должностные лица, работающие на постоянной основе, не вправе заниматься предпринимательской деятельностью, а также иной оплачиваемой деятельностью, за исключением преподавательской, научной и иной творческой деятельностью.</w:t>
      </w:r>
    </w:p>
    <w:p w:rsidR="006B2982" w:rsidRPr="0099150D" w:rsidRDefault="00B63ADE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bCs/>
          <w:i/>
          <w:iCs/>
          <w:sz w:val="28"/>
          <w:szCs w:val="28"/>
        </w:rPr>
        <w:t>Р</w:t>
      </w:r>
      <w:r w:rsidR="006B2982" w:rsidRPr="0099150D">
        <w:rPr>
          <w:bCs/>
          <w:i/>
          <w:iCs/>
          <w:sz w:val="28"/>
          <w:szCs w:val="28"/>
        </w:rPr>
        <w:t xml:space="preserve">авное избирательной право </w:t>
      </w:r>
      <w:r w:rsidR="006B2982" w:rsidRPr="0099150D">
        <w:rPr>
          <w:sz w:val="28"/>
          <w:szCs w:val="28"/>
        </w:rPr>
        <w:t>означает,</w:t>
      </w:r>
      <w:r w:rsidRPr="0099150D">
        <w:rPr>
          <w:sz w:val="28"/>
          <w:szCs w:val="28"/>
        </w:rPr>
        <w:t xml:space="preserve"> что все граждане, которые имеют</w:t>
      </w:r>
      <w:r w:rsidR="006B2982" w:rsidRPr="0099150D">
        <w:rPr>
          <w:sz w:val="28"/>
          <w:szCs w:val="28"/>
        </w:rPr>
        <w:t xml:space="preserve"> право участвовать в выборах, име</w:t>
      </w:r>
      <w:r w:rsidRPr="0099150D">
        <w:rPr>
          <w:sz w:val="28"/>
          <w:szCs w:val="28"/>
        </w:rPr>
        <w:t>ют равные права и равные обязанн</w:t>
      </w:r>
      <w:r w:rsidR="006B2982" w:rsidRPr="0099150D">
        <w:rPr>
          <w:sz w:val="28"/>
          <w:szCs w:val="28"/>
        </w:rPr>
        <w:t>ости как избиратели и ка</w:t>
      </w:r>
      <w:r w:rsidRPr="0099150D">
        <w:rPr>
          <w:sz w:val="28"/>
          <w:szCs w:val="28"/>
        </w:rPr>
        <w:t>к кандидаты. Таким образом, равенство</w:t>
      </w:r>
      <w:r w:rsidR="006B2982" w:rsidRPr="0099150D">
        <w:rPr>
          <w:sz w:val="28"/>
          <w:szCs w:val="28"/>
        </w:rPr>
        <w:t xml:space="preserve"> избирательного права о</w:t>
      </w:r>
      <w:r w:rsidRPr="0099150D">
        <w:rPr>
          <w:sz w:val="28"/>
          <w:szCs w:val="28"/>
        </w:rPr>
        <w:t>значает,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что по каждому избиратель</w:t>
      </w:r>
      <w:r w:rsidR="006B2982" w:rsidRPr="0099150D">
        <w:rPr>
          <w:sz w:val="28"/>
          <w:szCs w:val="28"/>
        </w:rPr>
        <w:t xml:space="preserve">ному округу гражданин имеет один голос и все избиратели участвуют в выборах на равных основаниях. </w:t>
      </w:r>
    </w:p>
    <w:p w:rsidR="006B2982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 xml:space="preserve">Прямые </w:t>
      </w:r>
      <w:r w:rsidRPr="0099150D">
        <w:rPr>
          <w:sz w:val="28"/>
          <w:szCs w:val="28"/>
        </w:rPr>
        <w:t>выборы предполагают</w:t>
      </w:r>
      <w:r w:rsidR="00B63ADE" w:rsidRPr="0099150D">
        <w:rPr>
          <w:sz w:val="28"/>
          <w:szCs w:val="28"/>
        </w:rPr>
        <w:t>, что избиратель голосует на вы</w:t>
      </w:r>
      <w:r w:rsidRPr="0099150D">
        <w:rPr>
          <w:sz w:val="28"/>
          <w:szCs w:val="28"/>
        </w:rPr>
        <w:t>борах в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Российской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Федерации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за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или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против кандидатов списков кандидатов непосре</w:t>
      </w:r>
      <w:r w:rsidR="000315FC" w:rsidRPr="0099150D">
        <w:rPr>
          <w:sz w:val="28"/>
          <w:szCs w:val="28"/>
        </w:rPr>
        <w:t>дственно. Каждый гражданин должен</w:t>
      </w:r>
      <w:r w:rsidRPr="0099150D">
        <w:rPr>
          <w:sz w:val="28"/>
          <w:szCs w:val="28"/>
        </w:rPr>
        <w:t xml:space="preserve"> проголосовать лично, т.е. голосова</w:t>
      </w:r>
      <w:r w:rsidR="000315FC" w:rsidRPr="0099150D">
        <w:rPr>
          <w:sz w:val="28"/>
          <w:szCs w:val="28"/>
        </w:rPr>
        <w:t>ние за других лиц (даже членов</w:t>
      </w:r>
      <w:r w:rsidRPr="0099150D">
        <w:rPr>
          <w:sz w:val="28"/>
          <w:szCs w:val="28"/>
        </w:rPr>
        <w:t xml:space="preserve"> семьи) запрещается. </w:t>
      </w:r>
    </w:p>
    <w:p w:rsidR="006B2982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 xml:space="preserve">Тайное голосование </w:t>
      </w:r>
      <w:r w:rsidRPr="0099150D">
        <w:rPr>
          <w:sz w:val="28"/>
          <w:szCs w:val="28"/>
        </w:rPr>
        <w:t>означае</w:t>
      </w:r>
      <w:r w:rsidR="000315FC" w:rsidRPr="0099150D">
        <w:rPr>
          <w:sz w:val="28"/>
          <w:szCs w:val="28"/>
        </w:rPr>
        <w:t>т, что контроль за волеизъявлением</w:t>
      </w:r>
      <w:r w:rsidRPr="0099150D">
        <w:rPr>
          <w:sz w:val="28"/>
          <w:szCs w:val="28"/>
        </w:rPr>
        <w:t xml:space="preserve"> избирателей во время голосования, в какой бы то ни было исключается. Тайна голосования обеспечивается рядом мер: о</w:t>
      </w:r>
      <w:r w:rsidR="000315FC" w:rsidRPr="0099150D">
        <w:rPr>
          <w:sz w:val="28"/>
          <w:szCs w:val="28"/>
        </w:rPr>
        <w:t>бору</w:t>
      </w:r>
      <w:r w:rsidRPr="0099150D">
        <w:rPr>
          <w:sz w:val="28"/>
          <w:szCs w:val="28"/>
        </w:rPr>
        <w:t xml:space="preserve">дованием на избирательном участке специальных комнат или </w:t>
      </w:r>
      <w:r w:rsidR="000315FC" w:rsidRPr="0099150D">
        <w:rPr>
          <w:sz w:val="28"/>
          <w:szCs w:val="28"/>
        </w:rPr>
        <w:t>ка</w:t>
      </w:r>
      <w:r w:rsidRPr="0099150D">
        <w:rPr>
          <w:sz w:val="28"/>
          <w:szCs w:val="28"/>
        </w:rPr>
        <w:t>бин; установкой опечатанных избирательных ящи</w:t>
      </w:r>
      <w:r w:rsidR="000315FC" w:rsidRPr="0099150D">
        <w:rPr>
          <w:sz w:val="28"/>
          <w:szCs w:val="28"/>
        </w:rPr>
        <w:t>ков для бюллете</w:t>
      </w:r>
      <w:r w:rsidRPr="0099150D">
        <w:rPr>
          <w:sz w:val="28"/>
          <w:szCs w:val="28"/>
        </w:rPr>
        <w:t>ней таким образом, чтобы путь к ним обязательно прохо</w:t>
      </w:r>
      <w:r w:rsidR="000315FC" w:rsidRPr="0099150D">
        <w:rPr>
          <w:sz w:val="28"/>
          <w:szCs w:val="28"/>
        </w:rPr>
        <w:t xml:space="preserve">дил через такие кабины; </w:t>
      </w:r>
      <w:r w:rsidRPr="0099150D">
        <w:rPr>
          <w:sz w:val="28"/>
          <w:szCs w:val="28"/>
        </w:rPr>
        <w:t>установлением единой формы избиратель</w:t>
      </w:r>
      <w:r w:rsidR="000315FC" w:rsidRPr="0099150D">
        <w:rPr>
          <w:sz w:val="28"/>
          <w:szCs w:val="28"/>
        </w:rPr>
        <w:t>ных бюллетен</w:t>
      </w:r>
      <w:r w:rsidRPr="0099150D">
        <w:rPr>
          <w:sz w:val="28"/>
          <w:szCs w:val="28"/>
        </w:rPr>
        <w:t xml:space="preserve">ей во всех избирательных округах </w:t>
      </w:r>
      <w:r w:rsidR="000315FC" w:rsidRPr="0099150D">
        <w:rPr>
          <w:sz w:val="28"/>
          <w:szCs w:val="28"/>
        </w:rPr>
        <w:t>и др.</w:t>
      </w:r>
    </w:p>
    <w:p w:rsidR="006B2982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 xml:space="preserve">Принцип свободных выборов </w:t>
      </w:r>
      <w:r w:rsidRPr="0099150D">
        <w:rPr>
          <w:sz w:val="28"/>
          <w:szCs w:val="28"/>
        </w:rPr>
        <w:t>озн</w:t>
      </w:r>
      <w:r w:rsidR="000315FC" w:rsidRPr="0099150D">
        <w:rPr>
          <w:sz w:val="28"/>
          <w:szCs w:val="28"/>
        </w:rPr>
        <w:t>ачает, что граждане участвуют в выбо</w:t>
      </w:r>
      <w:r w:rsidR="000315FC" w:rsidRPr="0099150D">
        <w:rPr>
          <w:sz w:val="28"/>
          <w:szCs w:val="28"/>
          <w:lang w:val="en-US"/>
        </w:rPr>
        <w:t>p</w:t>
      </w:r>
      <w:r w:rsidR="000315FC" w:rsidRPr="0099150D">
        <w:rPr>
          <w:sz w:val="28"/>
          <w:szCs w:val="28"/>
        </w:rPr>
        <w:t>а</w:t>
      </w:r>
      <w:r w:rsidRPr="0099150D">
        <w:rPr>
          <w:sz w:val="28"/>
          <w:szCs w:val="28"/>
          <w:lang w:val="en-US"/>
        </w:rPr>
        <w:t>x</w:t>
      </w:r>
      <w:r w:rsidRPr="0099150D">
        <w:rPr>
          <w:sz w:val="28"/>
          <w:szCs w:val="28"/>
        </w:rPr>
        <w:t xml:space="preserve"> добровольно, без принужден</w:t>
      </w:r>
      <w:r w:rsidR="000315FC" w:rsidRPr="0099150D">
        <w:rPr>
          <w:sz w:val="28"/>
          <w:szCs w:val="28"/>
        </w:rPr>
        <w:t>ия со стороны государства. Закон</w:t>
      </w:r>
      <w:r w:rsidRPr="0099150D">
        <w:rPr>
          <w:sz w:val="28"/>
          <w:szCs w:val="28"/>
        </w:rPr>
        <w:t>одательство даже предусматривает от</w:t>
      </w:r>
      <w:r w:rsidR="000315FC" w:rsidRPr="0099150D">
        <w:rPr>
          <w:sz w:val="28"/>
          <w:szCs w:val="28"/>
        </w:rPr>
        <w:t>ветственность для тех, кто оказ</w:t>
      </w:r>
      <w:r w:rsidRPr="0099150D">
        <w:rPr>
          <w:sz w:val="28"/>
          <w:szCs w:val="28"/>
        </w:rPr>
        <w:t>ывает воздействие на граждани</w:t>
      </w:r>
      <w:r w:rsidR="000315FC" w:rsidRPr="0099150D">
        <w:rPr>
          <w:sz w:val="28"/>
          <w:szCs w:val="28"/>
        </w:rPr>
        <w:t>на с целью принудить его участвов</w:t>
      </w:r>
      <w:r w:rsidRPr="0099150D">
        <w:rPr>
          <w:sz w:val="28"/>
          <w:szCs w:val="28"/>
        </w:rPr>
        <w:t>ать или не участвовать в выборах.</w:t>
      </w:r>
    </w:p>
    <w:p w:rsidR="000315FC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>Принцип</w:t>
      </w:r>
      <w:r w:rsidR="0099150D">
        <w:rPr>
          <w:i/>
          <w:iCs/>
          <w:sz w:val="28"/>
          <w:szCs w:val="28"/>
        </w:rPr>
        <w:t xml:space="preserve"> </w:t>
      </w:r>
      <w:r w:rsidRPr="0099150D">
        <w:rPr>
          <w:i/>
          <w:iCs/>
          <w:sz w:val="28"/>
          <w:szCs w:val="28"/>
        </w:rPr>
        <w:t>периодичности</w:t>
      </w:r>
      <w:r w:rsidR="0099150D">
        <w:rPr>
          <w:i/>
          <w:iCs/>
          <w:sz w:val="28"/>
          <w:szCs w:val="28"/>
        </w:rPr>
        <w:t xml:space="preserve"> </w:t>
      </w:r>
      <w:r w:rsidRPr="0099150D">
        <w:rPr>
          <w:i/>
          <w:iCs/>
          <w:sz w:val="28"/>
          <w:szCs w:val="28"/>
        </w:rPr>
        <w:t>и</w:t>
      </w:r>
      <w:r w:rsidR="0099150D">
        <w:rPr>
          <w:i/>
          <w:iCs/>
          <w:sz w:val="28"/>
          <w:szCs w:val="28"/>
        </w:rPr>
        <w:t xml:space="preserve"> </w:t>
      </w:r>
      <w:r w:rsidRPr="0099150D">
        <w:rPr>
          <w:i/>
          <w:iCs/>
          <w:sz w:val="28"/>
          <w:szCs w:val="28"/>
        </w:rPr>
        <w:t>обязательности</w:t>
      </w:r>
      <w:r w:rsidR="0099150D">
        <w:rPr>
          <w:i/>
          <w:iCs/>
          <w:sz w:val="28"/>
          <w:szCs w:val="28"/>
        </w:rPr>
        <w:t xml:space="preserve"> </w:t>
      </w:r>
      <w:r w:rsidRPr="0099150D">
        <w:rPr>
          <w:i/>
          <w:iCs/>
          <w:sz w:val="28"/>
          <w:szCs w:val="28"/>
        </w:rPr>
        <w:t>выборов</w:t>
      </w:r>
      <w:r w:rsidR="0099150D">
        <w:rPr>
          <w:i/>
          <w:iCs/>
          <w:sz w:val="28"/>
          <w:szCs w:val="28"/>
        </w:rPr>
        <w:t xml:space="preserve"> </w:t>
      </w:r>
      <w:r w:rsidR="000315FC" w:rsidRPr="0099150D">
        <w:rPr>
          <w:sz w:val="28"/>
          <w:szCs w:val="28"/>
        </w:rPr>
        <w:t>означает, что,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во-первых,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выборы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признаются</w:t>
      </w:r>
      <w:r w:rsidR="0099150D">
        <w:rPr>
          <w:sz w:val="28"/>
          <w:szCs w:val="28"/>
        </w:rPr>
        <w:t xml:space="preserve"> </w:t>
      </w:r>
      <w:r w:rsidR="000315FC" w:rsidRPr="0099150D">
        <w:rPr>
          <w:sz w:val="28"/>
          <w:szCs w:val="28"/>
        </w:rPr>
        <w:t>единственным</w:t>
      </w:r>
      <w:r w:rsidR="0099150D">
        <w:rPr>
          <w:sz w:val="28"/>
          <w:szCs w:val="28"/>
        </w:rPr>
        <w:t xml:space="preserve"> </w:t>
      </w:r>
      <w:r w:rsidR="000315FC" w:rsidRPr="0099150D">
        <w:rPr>
          <w:sz w:val="28"/>
          <w:szCs w:val="28"/>
        </w:rPr>
        <w:t>юридически гарантиро</w:t>
      </w:r>
      <w:r w:rsidRPr="0099150D">
        <w:rPr>
          <w:sz w:val="28"/>
          <w:szCs w:val="28"/>
        </w:rPr>
        <w:t xml:space="preserve">ванным и легитимным способом формирования органов </w:t>
      </w:r>
      <w:r w:rsidR="000315FC" w:rsidRPr="0099150D">
        <w:rPr>
          <w:sz w:val="28"/>
          <w:szCs w:val="28"/>
        </w:rPr>
        <w:t>госу</w:t>
      </w:r>
      <w:r w:rsidRPr="0099150D">
        <w:rPr>
          <w:sz w:val="28"/>
          <w:szCs w:val="28"/>
        </w:rPr>
        <w:t>дарственной власти и местного самоуправления, а во-вторых,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выборные органы осуществляют свои полномочия в течение оделенного законом срока.</w:t>
      </w:r>
      <w:r w:rsidR="0099150D">
        <w:rPr>
          <w:sz w:val="28"/>
          <w:szCs w:val="28"/>
        </w:rPr>
        <w:t xml:space="preserve"> </w:t>
      </w:r>
    </w:p>
    <w:p w:rsidR="000315FC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 xml:space="preserve">Проведение выборов на альтернативной основе </w:t>
      </w:r>
      <w:r w:rsidR="000315FC" w:rsidRPr="0099150D">
        <w:rPr>
          <w:sz w:val="28"/>
          <w:szCs w:val="28"/>
        </w:rPr>
        <w:t>означает, что на один мандат</w:t>
      </w:r>
      <w:r w:rsidRPr="0099150D">
        <w:rPr>
          <w:sz w:val="28"/>
          <w:szCs w:val="28"/>
        </w:rPr>
        <w:t xml:space="preserve"> претендуют несколько кандидат</w:t>
      </w:r>
      <w:r w:rsidR="000315FC" w:rsidRPr="0099150D">
        <w:rPr>
          <w:sz w:val="28"/>
          <w:szCs w:val="28"/>
        </w:rPr>
        <w:t>ов. Избирателю таким образом обеспе</w:t>
      </w:r>
      <w:r w:rsidRPr="0099150D">
        <w:rPr>
          <w:sz w:val="28"/>
          <w:szCs w:val="28"/>
        </w:rPr>
        <w:t>чивается реальная возможност</w:t>
      </w:r>
      <w:r w:rsidR="000315FC" w:rsidRPr="0099150D">
        <w:rPr>
          <w:sz w:val="28"/>
          <w:szCs w:val="28"/>
        </w:rPr>
        <w:t>ь отдать предпочтение одному из кандидатов</w:t>
      </w:r>
      <w:r w:rsidRPr="0099150D">
        <w:rPr>
          <w:sz w:val="28"/>
          <w:szCs w:val="28"/>
        </w:rPr>
        <w:t xml:space="preserve"> путем свободного волеизъявления. </w:t>
      </w:r>
    </w:p>
    <w:p w:rsidR="006B2982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Среди принципов избирательного права следует назвать так</w:t>
      </w:r>
      <w:r w:rsidR="000315FC" w:rsidRPr="0099150D">
        <w:rPr>
          <w:sz w:val="28"/>
          <w:szCs w:val="28"/>
        </w:rPr>
        <w:t>же</w:t>
      </w:r>
      <w:r w:rsidRPr="0099150D">
        <w:rPr>
          <w:sz w:val="28"/>
          <w:szCs w:val="28"/>
        </w:rPr>
        <w:t xml:space="preserve"> организацию и </w:t>
      </w:r>
      <w:r w:rsidRPr="0099150D">
        <w:rPr>
          <w:bCs/>
          <w:i/>
          <w:iCs/>
          <w:sz w:val="28"/>
          <w:szCs w:val="28"/>
        </w:rPr>
        <w:t xml:space="preserve">проведение выборов избирательными комиссиями, </w:t>
      </w:r>
      <w:r w:rsidR="000315FC" w:rsidRPr="0099150D">
        <w:rPr>
          <w:sz w:val="28"/>
          <w:szCs w:val="28"/>
        </w:rPr>
        <w:t>од</w:t>
      </w:r>
      <w:r w:rsidRPr="0099150D">
        <w:rPr>
          <w:sz w:val="28"/>
          <w:szCs w:val="28"/>
        </w:rPr>
        <w:t xml:space="preserve">ним из главных предназначений которых является обеспечение </w:t>
      </w:r>
      <w:r w:rsidRPr="0099150D">
        <w:rPr>
          <w:sz w:val="28"/>
          <w:szCs w:val="28"/>
          <w:lang w:val="en-US"/>
        </w:rPr>
        <w:t>pea</w:t>
      </w:r>
      <w:r w:rsidRPr="0099150D">
        <w:rPr>
          <w:sz w:val="28"/>
          <w:szCs w:val="28"/>
        </w:rPr>
        <w:t>лизации, соблюдения и з</w:t>
      </w:r>
      <w:r w:rsidR="000315FC" w:rsidRPr="0099150D">
        <w:rPr>
          <w:sz w:val="28"/>
          <w:szCs w:val="28"/>
        </w:rPr>
        <w:t>ащиты избирательных прав граждан.</w:t>
      </w:r>
      <w:r w:rsidRPr="0099150D">
        <w:rPr>
          <w:sz w:val="28"/>
          <w:szCs w:val="28"/>
        </w:rPr>
        <w:t xml:space="preserve"> </w:t>
      </w:r>
    </w:p>
    <w:p w:rsidR="006B2982" w:rsidRPr="0099150D" w:rsidRDefault="006B2982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bCs/>
          <w:i/>
          <w:iCs/>
          <w:sz w:val="28"/>
          <w:szCs w:val="28"/>
        </w:rPr>
        <w:t xml:space="preserve">Гласность </w:t>
      </w:r>
      <w:r w:rsidRPr="0099150D">
        <w:rPr>
          <w:sz w:val="28"/>
          <w:szCs w:val="28"/>
        </w:rPr>
        <w:t>подготовки и проведения выборов также является ним из принципов избирательно</w:t>
      </w:r>
      <w:r w:rsidR="000315FC" w:rsidRPr="0099150D">
        <w:rPr>
          <w:sz w:val="28"/>
          <w:szCs w:val="28"/>
        </w:rPr>
        <w:t>го права. На заседаниях соответст</w:t>
      </w:r>
      <w:r w:rsidRPr="0099150D">
        <w:rPr>
          <w:sz w:val="28"/>
          <w:szCs w:val="28"/>
        </w:rPr>
        <w:t>вующих избирательных комисси</w:t>
      </w:r>
      <w:r w:rsidR="000315FC" w:rsidRPr="0099150D">
        <w:rPr>
          <w:sz w:val="28"/>
          <w:szCs w:val="28"/>
        </w:rPr>
        <w:t>й имеют право присутствовать кан</w:t>
      </w:r>
      <w:r w:rsidRPr="0099150D">
        <w:rPr>
          <w:sz w:val="28"/>
          <w:szCs w:val="28"/>
        </w:rPr>
        <w:t>дидаты на выборные должнос</w:t>
      </w:r>
      <w:r w:rsidR="000315FC" w:rsidRPr="0099150D">
        <w:rPr>
          <w:sz w:val="28"/>
          <w:szCs w:val="28"/>
        </w:rPr>
        <w:t>ти, их доверенные лица, уполномо</w:t>
      </w:r>
      <w:r w:rsidRPr="0099150D">
        <w:rPr>
          <w:sz w:val="28"/>
          <w:szCs w:val="28"/>
        </w:rPr>
        <w:t>ченные представители избирательных объединений, блоков и средств массовой информации</w:t>
      </w:r>
      <w:r w:rsidR="009C3D0A" w:rsidRPr="0099150D">
        <w:rPr>
          <w:rStyle w:val="ab"/>
          <w:sz w:val="28"/>
          <w:szCs w:val="28"/>
        </w:rPr>
        <w:footnoteReference w:id="8"/>
      </w:r>
      <w:r w:rsidR="009C3D0A" w:rsidRPr="0099150D">
        <w:rPr>
          <w:sz w:val="28"/>
          <w:szCs w:val="28"/>
        </w:rPr>
        <w:t xml:space="preserve"> </w:t>
      </w:r>
      <w:r w:rsidR="009C3D0A" w:rsidRPr="0099150D">
        <w:rPr>
          <w:rStyle w:val="ab"/>
          <w:sz w:val="28"/>
          <w:szCs w:val="28"/>
        </w:rPr>
        <w:footnoteReference w:id="9"/>
      </w:r>
      <w:r w:rsidRPr="0099150D">
        <w:rPr>
          <w:sz w:val="28"/>
          <w:szCs w:val="28"/>
        </w:rPr>
        <w:t>.</w:t>
      </w:r>
    </w:p>
    <w:p w:rsidR="0099150D" w:rsidRDefault="0099150D" w:rsidP="0099150D">
      <w:pPr>
        <w:pStyle w:val="1"/>
        <w:keepNext w:val="0"/>
        <w:keepLines w:val="0"/>
        <w:ind w:firstLine="709"/>
        <w:jc w:val="both"/>
      </w:pPr>
      <w:bookmarkStart w:id="5" w:name="_Toc229474145"/>
    </w:p>
    <w:p w:rsidR="003F550B" w:rsidRPr="0099150D" w:rsidRDefault="003F550B" w:rsidP="0099150D">
      <w:pPr>
        <w:pStyle w:val="1"/>
        <w:keepNext w:val="0"/>
        <w:keepLines w:val="0"/>
        <w:ind w:firstLine="709"/>
        <w:jc w:val="both"/>
      </w:pPr>
      <w:r w:rsidRPr="0099150D">
        <w:t>3.</w:t>
      </w:r>
      <w:r w:rsidR="0099150D">
        <w:t xml:space="preserve"> </w:t>
      </w:r>
      <w:r w:rsidRPr="0099150D">
        <w:t>Стадии избирательного процесса</w:t>
      </w:r>
      <w:bookmarkEnd w:id="5"/>
    </w:p>
    <w:p w:rsidR="00BC0A3E" w:rsidRPr="0099150D" w:rsidRDefault="00BC0A3E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 xml:space="preserve">Назначение выборов </w:t>
      </w:r>
      <w:r w:rsidRPr="0099150D">
        <w:rPr>
          <w:sz w:val="28"/>
          <w:szCs w:val="28"/>
        </w:rPr>
        <w:t>является первой стадией любого избирательного процесса. Сущность назначения выборов заключается в установлении даты голосования. После назначения выборов формируются избирательные округа и избирательные участки. Избирательный округ — это территориальная единица, образуемая для выдвижения и избрания кандидатов или выборных должностных лиц. Избирательный участок — это территориальная единица, заранее образуемая для проведения голосования и подсчета голосов. Они не должны пересекать границы избирательных округов</w:t>
      </w:r>
      <w:r w:rsidR="00574AA1" w:rsidRPr="0099150D">
        <w:rPr>
          <w:rStyle w:val="ab"/>
          <w:sz w:val="28"/>
          <w:szCs w:val="28"/>
        </w:rPr>
        <w:footnoteReference w:id="10"/>
      </w:r>
      <w:r w:rsidRPr="0099150D">
        <w:rPr>
          <w:sz w:val="28"/>
          <w:szCs w:val="28"/>
        </w:rPr>
        <w:t>.</w:t>
      </w:r>
      <w:r w:rsidR="0099150D">
        <w:rPr>
          <w:sz w:val="28"/>
          <w:szCs w:val="28"/>
        </w:rPr>
        <w:t xml:space="preserve"> </w:t>
      </w:r>
      <w:r w:rsidR="003A30B1" w:rsidRPr="0099150D">
        <w:rPr>
          <w:sz w:val="28"/>
          <w:szCs w:val="28"/>
        </w:rPr>
        <w:t>Избирательные участки создаются с учетом местных и иных условий, чтобы создать максимальные удобства</w:t>
      </w:r>
      <w:r w:rsidR="00FF7180" w:rsidRPr="0099150D">
        <w:rPr>
          <w:sz w:val="28"/>
          <w:szCs w:val="28"/>
        </w:rPr>
        <w:t xml:space="preserve"> для избирателей из расчета не б</w:t>
      </w:r>
      <w:r w:rsidR="003A30B1" w:rsidRPr="0099150D">
        <w:rPr>
          <w:sz w:val="28"/>
          <w:szCs w:val="28"/>
        </w:rPr>
        <w:t>олее 3000</w:t>
      </w:r>
      <w:r w:rsidR="00FF7180" w:rsidRPr="0099150D">
        <w:rPr>
          <w:sz w:val="28"/>
          <w:szCs w:val="28"/>
        </w:rPr>
        <w:t xml:space="preserve"> избирателей на каждом участке и не позднее чем за 45 дней до дня голосования.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Избирательные участки образуются главой муниципального образования по согласованию с избирательными комиссиями на основании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данных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о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численности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избирателей,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 xml:space="preserve">зарегистрированных на территории избирательного участка. </w:t>
      </w:r>
    </w:p>
    <w:p w:rsidR="003A30B1" w:rsidRPr="0099150D" w:rsidRDefault="003A30B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В целях реализации прав избирателей территориальные избирательные комиссии на основании сведений, полученных с использованием государственной системы регистрации (учета) избирателей, составляют списки избирателей. Основанием для включения российского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 и обладания активным избирательным правом. </w:t>
      </w:r>
    </w:p>
    <w:p w:rsidR="003A30B1" w:rsidRPr="0099150D" w:rsidRDefault="003A30B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Сведения об избирателях формирует и уточняет глава местной администрации, а в случаях, предусмотренных законом субъекта Федерации, - руководитель территориального органа исполнительной власти. 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 xml:space="preserve">Формирование избирательных комиссий. </w:t>
      </w:r>
      <w:r w:rsidRPr="0099150D">
        <w:rPr>
          <w:sz w:val="28"/>
          <w:szCs w:val="28"/>
        </w:rPr>
        <w:t>Избирательные комиссии — это коллегиальные орган</w:t>
      </w:r>
      <w:r w:rsidR="00FF7180" w:rsidRPr="0099150D">
        <w:rPr>
          <w:sz w:val="28"/>
          <w:szCs w:val="28"/>
        </w:rPr>
        <w:t xml:space="preserve">ы, осуществляющие подготовку и </w:t>
      </w:r>
      <w:r w:rsidRPr="0099150D">
        <w:rPr>
          <w:sz w:val="28"/>
          <w:szCs w:val="28"/>
        </w:rPr>
        <w:t>введение выборов. Они подразделяются на: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—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постоянно действующие избирательные комиссии, которые являются государственными органами, —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Центральная избирательная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комиссия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Российской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Федерации,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избирательная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комиссия субъекта Российской Федерации, а также муниципальными органами — избирательная комиссия муниципального образования;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—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избирательные комиссии, которые создаются в конкретном избирательном процессе, — окружные, территориальные, участковые избирательные комиссии.</w:t>
      </w:r>
    </w:p>
    <w:p w:rsidR="00FF7180" w:rsidRPr="0099150D" w:rsidRDefault="00FF7180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Деятельность избирательных комиссий осуществляется гласно и открыто. На заседаниях избирательной комиссии вправе присутствовать члены вышестоящих комиссий, кандидаты и их доверенные лица, представители избирательных объединений и средств массовой информации.</w:t>
      </w:r>
    </w:p>
    <w:p w:rsidR="00FF7180" w:rsidRPr="0099150D" w:rsidRDefault="00FF7180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Государственные органы, органы местного самоуправления, учреждения, а также их должностные лица обязаны оказывать избирательным комиссиям</w:t>
      </w:r>
      <w:r w:rsidR="00F32CBB" w:rsidRPr="0099150D">
        <w:rPr>
          <w:sz w:val="28"/>
          <w:szCs w:val="28"/>
        </w:rPr>
        <w:t xml:space="preserve"> содействие в реализации их полномочий, в частности предоставлять необходимые помещения, транспорт, средства связи, техническое оборудование, сведения и материалы, давать ответы на обращения избирательных комиссий в срок, установленный федеральными законами и законами субъектов Федерации, а государственные и муниципальные средства массовой информации должны предоставлять возможность для размещения печатной информации избирательных комиссий в порядке, установленном федеральными законами и законами субъектов Федерации.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 xml:space="preserve">Выдвижение и регистрация кандидатов. </w:t>
      </w:r>
      <w:r w:rsidRPr="0099150D">
        <w:rPr>
          <w:sz w:val="28"/>
          <w:szCs w:val="28"/>
        </w:rPr>
        <w:t xml:space="preserve">Выделяют две группы субъектов, обладающих правом выдвижения кандидатов: 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1)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Непосредственно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избиратели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определенной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численности соответствующего избирательного округа.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2) Политические партии, политические блоки. </w:t>
      </w:r>
    </w:p>
    <w:p w:rsidR="005C0A34" w:rsidRPr="0099150D" w:rsidRDefault="005C0A34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Кандидат не может быть выдвинут на одних и тех же выборах по нескольким избирательным округам.</w:t>
      </w:r>
    </w:p>
    <w:p w:rsidR="00BC0A3E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Для регистрации кандидат</w:t>
      </w:r>
      <w:r w:rsidR="00F32CBB" w:rsidRPr="0099150D">
        <w:rPr>
          <w:sz w:val="28"/>
          <w:szCs w:val="28"/>
        </w:rPr>
        <w:t>а</w:t>
      </w:r>
      <w:r w:rsidR="0099150D">
        <w:rPr>
          <w:sz w:val="28"/>
          <w:szCs w:val="28"/>
        </w:rPr>
        <w:t xml:space="preserve"> </w:t>
      </w:r>
      <w:r w:rsidR="00F32CBB" w:rsidRPr="0099150D">
        <w:rPr>
          <w:sz w:val="28"/>
          <w:szCs w:val="28"/>
        </w:rPr>
        <w:t>в соответствующую избиратель</w:t>
      </w:r>
      <w:r w:rsidRPr="0099150D">
        <w:rPr>
          <w:sz w:val="28"/>
          <w:szCs w:val="28"/>
        </w:rPr>
        <w:t>ную комиссию представляются: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1)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Письменное заявление кандидата о самовыдвижении или представление отдельных избирателей, групп избирателей, политических партий и блоков.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2)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Заявление кандидата (кандидатов) о его согласии баллотироваться по данному избирательному округу.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3)</w:t>
      </w:r>
      <w:r w:rsid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>Необходимое количество подписей избирателей.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В результате регистрации кандидаты приобретают статус зарегистрированных кандидатов. Все они обладают равными правами и несут равные обязанности.</w:t>
      </w:r>
    </w:p>
    <w:p w:rsidR="005C0A34" w:rsidRPr="0099150D" w:rsidRDefault="005C0A34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Во время проведения выборов зарегистрированный кандидат не может быть по инициативе администрации (работодателя) уволен с работы, со службы, отчислен из образовательного учреждения или без его согласия переведен на другую работу, а также направлен в командировку, призван на военную службу, на военные сборы</w:t>
      </w:r>
      <w:r w:rsidR="00574AA1" w:rsidRPr="0099150D">
        <w:rPr>
          <w:sz w:val="28"/>
          <w:szCs w:val="28"/>
        </w:rPr>
        <w:t xml:space="preserve"> или направлен на альтернативную</w:t>
      </w:r>
      <w:r w:rsidRPr="0099150D">
        <w:rPr>
          <w:sz w:val="28"/>
          <w:szCs w:val="28"/>
        </w:rPr>
        <w:t xml:space="preserve"> гражданскую службу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i/>
          <w:iCs/>
          <w:sz w:val="28"/>
          <w:szCs w:val="28"/>
        </w:rPr>
        <w:t>Предвыборная агитация</w:t>
      </w:r>
      <w:r w:rsidR="005C0A34" w:rsidRPr="0099150D">
        <w:rPr>
          <w:i/>
          <w:iCs/>
          <w:sz w:val="28"/>
          <w:szCs w:val="28"/>
        </w:rPr>
        <w:t xml:space="preserve"> – э</w:t>
      </w:r>
      <w:r w:rsidRPr="0099150D">
        <w:rPr>
          <w:sz w:val="28"/>
          <w:szCs w:val="28"/>
        </w:rPr>
        <w:t>то деятельность граждан Российской Федерации, кандидатов, политических партий, блоков, имеющая целью побудить избирателей к участию в выборах, а также к голосованию за тех или иных кандидатов (списки кандидатов) или против них.</w:t>
      </w:r>
      <w:r w:rsidR="005C0A34" w:rsidRPr="0099150D">
        <w:rPr>
          <w:sz w:val="28"/>
          <w:szCs w:val="28"/>
        </w:rPr>
        <w:t xml:space="preserve"> </w:t>
      </w:r>
    </w:p>
    <w:p w:rsidR="005C0A34" w:rsidRPr="0099150D" w:rsidRDefault="005C0A34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Информирование избирателей осуществляют органы государственной власти, органы местного самоуправления, комиссии, организации, осуществляющие выпуск средств массовой информации, физические и юридические лица. Органы государственной власти, органы местного самоуправления не вправе информировать избирателей о кандидатах, об избирательных объединениях. </w:t>
      </w:r>
    </w:p>
    <w:p w:rsidR="00E03231" w:rsidRPr="0099150D" w:rsidRDefault="00E0323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Предвыборной агитацией признаются:</w:t>
      </w:r>
    </w:p>
    <w:p w:rsidR="00E03231" w:rsidRPr="0099150D" w:rsidRDefault="00E0323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а) призывы голосовать за кандидатов, списки кандидатов либо против них;</w:t>
      </w:r>
    </w:p>
    <w:p w:rsidR="00E03231" w:rsidRPr="0099150D" w:rsidRDefault="00E0323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б) выражение предпочтения какому-либо кандидату, избирательному объединению, в частности указание на то, за какого кандидата будет голосовать избиратель;</w:t>
      </w:r>
    </w:p>
    <w:p w:rsidR="00E03231" w:rsidRPr="0099150D" w:rsidRDefault="00E0323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в) описание возможных последствий в случае, если тот или иной кандидат будет избран или не буде избран, тот или иной список кандидатов, который будет допущен или не будет допущен к распределению депутатских мандатов;</w:t>
      </w:r>
    </w:p>
    <w:p w:rsidR="00E03231" w:rsidRPr="0099150D" w:rsidRDefault="00E0323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г) распространение информации, в которой явно преобладают сведения о каком-либо кандидате, избирательном объединении в сочетании с позитивными либо негативными комментариями;</w:t>
      </w:r>
    </w:p>
    <w:p w:rsidR="00E03231" w:rsidRPr="0099150D" w:rsidRDefault="0084382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д)</w:t>
      </w:r>
      <w:r w:rsidR="00E03231" w:rsidRPr="0099150D">
        <w:rPr>
          <w:sz w:val="28"/>
          <w:szCs w:val="28"/>
        </w:rPr>
        <w:t xml:space="preserve"> распространение информации деятельности кандидата, не связанной с его профессиональной деятельностью или исполнением им своих служебных (должностных) обязанностей;</w:t>
      </w:r>
    </w:p>
    <w:p w:rsidR="00E03231" w:rsidRPr="0099150D" w:rsidRDefault="00E03231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е) деятельность, способствовавшая созданию положительного или от</w:t>
      </w:r>
      <w:r w:rsidR="00A23BB5" w:rsidRPr="0099150D">
        <w:rPr>
          <w:sz w:val="28"/>
          <w:szCs w:val="28"/>
        </w:rPr>
        <w:t>рицательного отношения избирателей к кандидату, избирательному объединению, выдвинувшему кандидата, список кандидатов.</w:t>
      </w:r>
    </w:p>
    <w:p w:rsidR="00A23BB5" w:rsidRPr="0099150D" w:rsidRDefault="00A23BB5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Агитационный период начинается со дня выдвижения кандидата, прекращается в ноль часов по местному времени за одни сутки до начала голосования.</w:t>
      </w:r>
    </w:p>
    <w:p w:rsidR="00A23BB5" w:rsidRPr="0099150D" w:rsidRDefault="00A23BB5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Агитационные печатные материалы (листовки, плакаты и другие материалы), ранее размещенные в установленном законом порядке на зданиях и сооружениях, за исключением зданий, в которых размещены комиссии, помещения для голосования, и на расстоянии не менее 50 м от входа в эти здания, сохраняются в день голосования на прежних местах.</w:t>
      </w:r>
    </w:p>
    <w:p w:rsidR="00A23BB5" w:rsidRPr="0099150D" w:rsidRDefault="00A23BB5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Все агитационные печатные материалы должны содержать информацию об организациях и лицах, ответственных за их выпуск. Распространение анонимных агитационных материалов запрещается.</w:t>
      </w:r>
    </w:p>
    <w:p w:rsidR="00A23BB5" w:rsidRPr="0099150D" w:rsidRDefault="00A23BB5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Правоохранительные и иные органы обязаны принимать меры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 и источник их оплаты, а также незамедлительно информировать соответствующую избирательную комиссию</w:t>
      </w:r>
      <w:r w:rsidR="005C5C5E" w:rsidRPr="0099150D">
        <w:rPr>
          <w:sz w:val="28"/>
          <w:szCs w:val="28"/>
        </w:rPr>
        <w:t xml:space="preserve"> о выявленных фактах и принятых мерах.</w:t>
      </w:r>
    </w:p>
    <w:p w:rsidR="003B3EA4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9150D">
        <w:rPr>
          <w:i/>
          <w:iCs/>
          <w:sz w:val="28"/>
          <w:szCs w:val="28"/>
        </w:rPr>
        <w:t xml:space="preserve">Голосование, подсчет голосов и определение результатов выборов. </w:t>
      </w:r>
    </w:p>
    <w:p w:rsidR="003B3EA4" w:rsidRPr="0099150D" w:rsidRDefault="003B3EA4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9150D">
        <w:rPr>
          <w:iCs/>
          <w:sz w:val="28"/>
          <w:szCs w:val="28"/>
        </w:rPr>
        <w:t xml:space="preserve">В помещении для голосования должен быть зал, в котором размещаются кабины или иные специально оборудованные места для тайного голосования, оснащенные системой освещения и снабженные письменными принадлежностями. </w:t>
      </w:r>
    </w:p>
    <w:p w:rsidR="003B3EA4" w:rsidRPr="0099150D" w:rsidRDefault="003B3EA4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9150D">
        <w:rPr>
          <w:iCs/>
          <w:sz w:val="28"/>
          <w:szCs w:val="28"/>
        </w:rPr>
        <w:t>В помещении для голосования либо непосредственно перед указанным помещением участковая комиссия оборудует информационный стенд, на котором размещает информацию обо всех кандидатах, списках кандидатов, избирательных объединениях, внесенных в бюллетень.</w:t>
      </w:r>
    </w:p>
    <w:p w:rsidR="003B3EA4" w:rsidRPr="0099150D" w:rsidRDefault="003B3EA4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9150D">
        <w:rPr>
          <w:iCs/>
          <w:sz w:val="28"/>
          <w:szCs w:val="28"/>
        </w:rPr>
        <w:t>Для участия в голосовании на выбо</w:t>
      </w:r>
      <w:r w:rsidR="0066736F" w:rsidRPr="0099150D">
        <w:rPr>
          <w:iCs/>
          <w:sz w:val="28"/>
          <w:szCs w:val="28"/>
        </w:rPr>
        <w:t>р</w:t>
      </w:r>
      <w:r w:rsidRPr="0099150D">
        <w:rPr>
          <w:iCs/>
          <w:sz w:val="28"/>
          <w:szCs w:val="28"/>
        </w:rPr>
        <w:t>ах избиратель получает бюллетень. Нумерация бюллетеней не допускается</w:t>
      </w:r>
      <w:r w:rsidR="0066736F" w:rsidRPr="0099150D">
        <w:rPr>
          <w:iCs/>
          <w:sz w:val="28"/>
          <w:szCs w:val="28"/>
        </w:rPr>
        <w:t>. Число изготовленных бюллетеней не должно более чем на 1,5% превышать</w:t>
      </w:r>
      <w:r w:rsidRPr="0099150D">
        <w:rPr>
          <w:iCs/>
          <w:sz w:val="28"/>
          <w:szCs w:val="28"/>
        </w:rPr>
        <w:t xml:space="preserve"> </w:t>
      </w:r>
      <w:r w:rsidR="0066736F" w:rsidRPr="0099150D">
        <w:rPr>
          <w:iCs/>
          <w:sz w:val="28"/>
          <w:szCs w:val="28"/>
        </w:rPr>
        <w:t xml:space="preserve">число зарегистрированных избирателей. Продолжительность голосования не может составлять менее 10 часов. </w:t>
      </w:r>
    </w:p>
    <w:p w:rsidR="0066736F" w:rsidRPr="0099150D" w:rsidRDefault="0066736F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9150D">
        <w:rPr>
          <w:iCs/>
          <w:sz w:val="28"/>
          <w:szCs w:val="28"/>
        </w:rPr>
        <w:t>О времени и месте голосования территориальные и участковые комиссии обязаны оповещать избирателей не позднее чем за 20 дней до дня голосования через средства массовой информации или иным способом.</w:t>
      </w:r>
    </w:p>
    <w:p w:rsidR="0066736F" w:rsidRPr="0099150D" w:rsidRDefault="0066736F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9150D">
        <w:rPr>
          <w:iCs/>
          <w:sz w:val="28"/>
          <w:szCs w:val="28"/>
        </w:rPr>
        <w:t>Каждый избиратель голосует лично, голосование за других избирателей не допускается.</w:t>
      </w:r>
    </w:p>
    <w:p w:rsidR="003F550B" w:rsidRPr="0099150D" w:rsidRDefault="003F550B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Подсчет голосов осуществляется открыто и гласно членами участковой избирательной комиссии с правом решающего голоса. Начинается сразу после окончания времени голосования и проводится без перерыва до установления итогов голосования, о которых должны быть извещены все члены участковой избирательной комиссии, а также наблюдатели. На основании протоколов об итогах голосования, полученных из нижестоящих избирательных комиссий, окружная избирательная комиссия того округа</w:t>
      </w:r>
      <w:r w:rsidR="008A4DA8" w:rsidRPr="0099150D">
        <w:rPr>
          <w:sz w:val="28"/>
          <w:szCs w:val="28"/>
        </w:rPr>
        <w:t xml:space="preserve">, от которого избирается депутат или иное выборное лицо, определяет результаты выборов путем сложения содержащихся в протоколах данных. </w:t>
      </w:r>
    </w:p>
    <w:p w:rsidR="00BC0A3E" w:rsidRPr="0099150D" w:rsidRDefault="0066736F" w:rsidP="0099150D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Выборы признаются комиссией несостоявшимися в случае, если в них приняло участие менее 20% от числа избирателей, внесенных в список избирателей, если за списки кандидатов, получивших согласно закону право принять участие в распределении депутатских мандатов, было подано в сумме 50 или менее процентов голосов избирателей</w:t>
      </w:r>
      <w:r w:rsidR="00BC0A3E" w:rsidRPr="0099150D">
        <w:rPr>
          <w:sz w:val="28"/>
          <w:szCs w:val="28"/>
        </w:rPr>
        <w:t xml:space="preserve">, принявших участие в голосовании по одному избирательному округу. </w:t>
      </w:r>
    </w:p>
    <w:p w:rsidR="005C5C5E" w:rsidRPr="0099150D" w:rsidRDefault="00BC0A3E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При подготовке и проведении выборов, а также для осуществления иных полномочий комиссий по обеспечению избирательных прав используется государственная информационная система ГАС «Выборы» в порядке, установленном законодательством</w:t>
      </w:r>
      <w:r w:rsidR="006A7813" w:rsidRPr="0099150D">
        <w:rPr>
          <w:rStyle w:val="ab"/>
          <w:sz w:val="28"/>
          <w:szCs w:val="28"/>
        </w:rPr>
        <w:footnoteReference w:id="11"/>
      </w:r>
      <w:r w:rsidR="006A7813" w:rsidRPr="0099150D">
        <w:rPr>
          <w:sz w:val="28"/>
          <w:szCs w:val="28"/>
        </w:rPr>
        <w:t xml:space="preserve"> </w:t>
      </w:r>
      <w:r w:rsidR="006A7813" w:rsidRPr="0099150D">
        <w:rPr>
          <w:rStyle w:val="ab"/>
          <w:sz w:val="28"/>
          <w:szCs w:val="28"/>
        </w:rPr>
        <w:footnoteReference w:id="12"/>
      </w:r>
      <w:r w:rsidRPr="0099150D">
        <w:rPr>
          <w:sz w:val="28"/>
          <w:szCs w:val="28"/>
        </w:rPr>
        <w:t xml:space="preserve">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65A" w:rsidRPr="0099150D" w:rsidRDefault="0028165A" w:rsidP="0099150D">
      <w:pPr>
        <w:pStyle w:val="1"/>
        <w:keepNext w:val="0"/>
        <w:keepLines w:val="0"/>
        <w:ind w:firstLine="709"/>
        <w:jc w:val="both"/>
      </w:pPr>
      <w:bookmarkStart w:id="6" w:name="_Toc229474146"/>
      <w:r w:rsidRPr="0099150D">
        <w:t>4. Проблемы современного избирательного процесса</w:t>
      </w:r>
      <w:bookmarkEnd w:id="6"/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0815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В своем развитии избирательное законодательство все более оформляется в достаточно самостоятельную, обособленную отрасль российского законодательства. В этом, безусловно, есть положительные моменты: развивается специфический инструментарий правового регулирования избирательных правоотношений, уточняются основные понятия и термины избирательного права, осуществляет детальная проработка избирательных процедур и мер ответственности за их нарушение. Это способствует, с одной стороны, универсализации, а с другой, конкретизации порядка подготовки и проведения выборов всех уровней. Однако в настоящее время выявлялись и отрицательные стороны разрастания обособленного регулирования выборов исключительно средствами избирательного законодательства. Оно ведет к разрыву системных связей избирательного права и конституционного права РФ.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Содержание важнейших институтов избирательного права в первую очередь должно определяться теми принципами и нормами, которые заложены в основополагающих конституционно - правовых актах, устанавливающих избирательные права граждан именно как права конституционные, и в этом качестве не подлежащих необоснованным ограничениям. Избирательное законодательство, как и федеральное, так и субъектов РФ должно также в большей степени учитывать конституционные основы организации государственной власти, существующее конституционное разграничение предметов введенья между РФ и ее субъектами. Более полный учет этих правовых реалий должен в немалой степени составлять содержание современного этапа совершенствования российского избирательного законодательства.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Кроме того, следует учитывать, что собственно избирательные законы не исчерпывают всего многообразия нормативных актов, регулирующих порядок проведения выборов. В полном объеме избирательный процесс определяется системой законодательных актов, некоторые из которых до сих пор не приняты, а иные во многом устарели.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Несущая задача состоит в том, чтобы восполнить пробелы законодательства, добиться синхронного развития норм всех его отраслей, в той или иной степени затрагивающих вопросы выборов, достичь положения, при котором они были бы взаимно дополняющими и не в коей мере не противоречили друг другу.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В свою очередь, законодательными органами субъектов РФ важно обеспечить соответствие принципов избирательного законодательства, заложенных в конституциях и уставах субъектов РФ, Конституции РФ и федеральным законам. Для этого данные конституционные нормы должны одновременно учитывать полномочия РФ по регулированию вопросов избирательного права, а также особенности построения и функционирования избирательных систем субъектов РФ.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Нормы Конституций, уставов субъектов РФ должны выражать наиболее общие, безусловно, необходимые принципы и нормы избирательного права. Избыточность нормативного регулирования вопросов избирательной системы в конституциях и уставах субъектов РФ может привести к девальвации самого этого регулирования и явиться фактором, необоснованно сдерживающим законотворчество данных субъектов РФ. </w:t>
      </w:r>
    </w:p>
    <w:p w:rsidR="00840815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Проблема существования и развития гражданского общества едва ли не коренная во всей нашей се</w:t>
      </w:r>
      <w:r w:rsidR="00840815" w:rsidRPr="0099150D">
        <w:rPr>
          <w:sz w:val="28"/>
          <w:szCs w:val="28"/>
        </w:rPr>
        <w:t>годняшней жизни. Решение ее, не</w:t>
      </w:r>
      <w:r w:rsidRPr="0099150D">
        <w:rPr>
          <w:sz w:val="28"/>
          <w:szCs w:val="28"/>
        </w:rPr>
        <w:t xml:space="preserve">посредственно связано с наличием политического сознания у наших граждан. А это порождает так называемую политическую апатию, вялость и политическую бездеятельность. Это безусловно относиться и к выборному процессу. </w:t>
      </w:r>
      <w:r w:rsidR="00840815" w:rsidRPr="0099150D">
        <w:rPr>
          <w:sz w:val="28"/>
          <w:szCs w:val="28"/>
        </w:rPr>
        <w:t>Интересен</w:t>
      </w:r>
      <w:r w:rsidR="0099150D">
        <w:rPr>
          <w:sz w:val="28"/>
          <w:szCs w:val="28"/>
        </w:rPr>
        <w:t xml:space="preserve"> </w:t>
      </w:r>
      <w:r w:rsidR="00840815" w:rsidRPr="0099150D">
        <w:rPr>
          <w:sz w:val="28"/>
          <w:szCs w:val="28"/>
        </w:rPr>
        <w:t xml:space="preserve">тот факт, что в местные органы самоуправления, </w:t>
      </w:r>
      <w:r w:rsidRPr="0099150D">
        <w:rPr>
          <w:sz w:val="28"/>
          <w:szCs w:val="28"/>
        </w:rPr>
        <w:t>как правило, не являются от 30 до 50% избирателей, с одной стороны значительная часть избирателей демонстрирует либо апатию, либо не согласие со списками кандидатов, а с другой стороны свою удовлетворенность существующим положением в деле функционирования органов местного самоуправления, демонстрируя свое нежелание перем</w:t>
      </w:r>
      <w:r w:rsidR="00840815" w:rsidRPr="0099150D">
        <w:rPr>
          <w:sz w:val="28"/>
          <w:szCs w:val="28"/>
        </w:rPr>
        <w:t>ен, которые обещают претенденты.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Таким образом, не</w:t>
      </w:r>
      <w:r w:rsidR="00840815" w:rsidRPr="0099150D">
        <w:rPr>
          <w:sz w:val="28"/>
          <w:szCs w:val="28"/>
        </w:rPr>
        <w:t xml:space="preserve"> </w:t>
      </w:r>
      <w:r w:rsidRPr="0099150D">
        <w:rPr>
          <w:sz w:val="28"/>
          <w:szCs w:val="28"/>
        </w:rPr>
        <w:t xml:space="preserve">осознание многими россиянами важности выборного процесса при становление демократической системы в России, усиливает и укрепляет теневые процессы разного рода, способствует своеобразной лигитимизации их, проникновение их в политику, идет закрепление негативных процессов в реальных структурах власти. Все это очень опасно, ибо приводит к социально - негативным последствиям, усиливает энтропию политического реформирования. Для демократического государства чрезвычайно существенно, чтобы исправно работал механизм избирательной системы. Если он не будет функционировать, демократия лишиться своей важной основы - подлинной выборности государственных органов власти.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Все выше указанные причины, да и другие, заставляют власть, если не изменять выборный процесс в России, исходя из реалий сегодняшнего дня, то корректировать и вносить в него определенные изменения, обязательно</w:t>
      </w:r>
      <w:r w:rsidR="006A7813" w:rsidRPr="0099150D">
        <w:rPr>
          <w:rStyle w:val="ab"/>
          <w:sz w:val="28"/>
          <w:szCs w:val="28"/>
        </w:rPr>
        <w:footnoteReference w:id="13"/>
      </w:r>
      <w:r w:rsidRPr="0099150D">
        <w:rPr>
          <w:sz w:val="28"/>
          <w:szCs w:val="28"/>
        </w:rPr>
        <w:t xml:space="preserve">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65A" w:rsidRPr="0099150D" w:rsidRDefault="0099150D" w:rsidP="0099150D">
      <w:pPr>
        <w:pStyle w:val="1"/>
        <w:keepNext w:val="0"/>
        <w:keepLines w:val="0"/>
        <w:ind w:firstLine="709"/>
        <w:jc w:val="both"/>
      </w:pPr>
      <w:r>
        <w:br w:type="page"/>
      </w:r>
      <w:bookmarkStart w:id="7" w:name="_Toc229474147"/>
      <w:r w:rsidR="0028165A" w:rsidRPr="0099150D">
        <w:t>Заключение</w:t>
      </w:r>
      <w:bookmarkEnd w:id="7"/>
    </w:p>
    <w:p w:rsidR="001007C5" w:rsidRPr="0099150D" w:rsidRDefault="001007C5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При непосредственном участии выборов в демократических государствах осуществляется представительство интересов различных социальных групп населения в органах государственной власти, достигается соответствие политики и решений органов государственной власти и управления интересам и потребностям различных социальных групп населения, происходит обновление политической элиты, обеспечивается достаточно конвенциальное разрешение реально существующих и потенциальных противоречий между насущными интересами граждан и деятельностью властных структур.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В текущий исторический момент предполагает необходимый минимум культуры участия в избирательном процессе, предполагает повышенное осознание того, что полномочия на власть всего лишь отражения волеизъявления граждан, выраженного в ходе конкурентных периодически проводимых законных выборов. Освещение демократических политико-правовых ценностей участия в избирательном процессе - важный элемент современной государственной политики, общественных изменений в этой области.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К сожалению, вслед за декларированием редко наступают конкретные действия. Избиратель не доверяет институту выборов. Не редко происходит срыв выборов в связи с неявкой избирателей на свои участки, часто слышим оправданные не одобрительные высказывания в адрес кандидатов в депутаты, непрекращающиеся чреды выборов «грязных» избирательных технологий. </w:t>
      </w:r>
    </w:p>
    <w:p w:rsidR="0028165A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 xml:space="preserve">Немалую роль в предвыборных, избирательных кампаниях стали играть средства массовой информации. Они умело формируют мнение граждан, подстегивают их к поддержки того или иного кандидата (партии) либо к игнорированию выборов вообще контроль за центральными средствами массовой информации обеспечивает победу на выборах. Разумеется, такие выборы нельзя в полной мере назвать демократичными. Очень часто выборы со стороны представителей государственной власти ведутся отнюдь не демократичным способом: осквернение чести и достоинства возможных кандидатов; компрометирующие материалы; использование госаппарата и государственных средств массовой информации сугубо в одностороннем порядке для выражения своих интересов. </w:t>
      </w:r>
    </w:p>
    <w:p w:rsidR="001007C5" w:rsidRPr="0099150D" w:rsidRDefault="0028165A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150D">
        <w:rPr>
          <w:sz w:val="28"/>
          <w:szCs w:val="28"/>
        </w:rPr>
        <w:t>Созданы опасные прецеденты манипулирования мнением граждан РФ, что отнюдь не идет на пользу престижа выборов, раз</w:t>
      </w:r>
      <w:r w:rsidR="001007C5" w:rsidRPr="0099150D">
        <w:rPr>
          <w:sz w:val="28"/>
          <w:szCs w:val="28"/>
        </w:rPr>
        <w:t xml:space="preserve">вития демократии и гражданского общества в </w:t>
      </w:r>
      <w:r w:rsidRPr="0099150D">
        <w:rPr>
          <w:sz w:val="28"/>
          <w:szCs w:val="28"/>
        </w:rPr>
        <w:t xml:space="preserve">России. </w:t>
      </w:r>
    </w:p>
    <w:p w:rsidR="001007C5" w:rsidRPr="0099150D" w:rsidRDefault="001007C5" w:rsidP="00991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A3E" w:rsidRPr="0099150D" w:rsidRDefault="006A7813" w:rsidP="0099150D">
      <w:pPr>
        <w:pStyle w:val="1"/>
        <w:keepNext w:val="0"/>
        <w:keepLines w:val="0"/>
        <w:ind w:firstLine="709"/>
        <w:jc w:val="both"/>
      </w:pPr>
      <w:r w:rsidRPr="0099150D">
        <w:br w:type="page"/>
      </w:r>
      <w:bookmarkStart w:id="8" w:name="_Toc229474148"/>
      <w:r w:rsidR="00BC0A3E" w:rsidRPr="0099150D">
        <w:t>Список использованных источников</w:t>
      </w:r>
      <w:bookmarkEnd w:id="8"/>
    </w:p>
    <w:p w:rsidR="00792934" w:rsidRPr="0099150D" w:rsidRDefault="00792934" w:rsidP="0099150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007C5" w:rsidRPr="0099150D" w:rsidRDefault="001007C5" w:rsidP="0099150D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150D">
        <w:rPr>
          <w:color w:val="000000"/>
          <w:sz w:val="28"/>
          <w:szCs w:val="28"/>
        </w:rPr>
        <w:t>Федеральный закон от 26 ноября 1996 г</w:t>
      </w:r>
      <w:r w:rsidR="00A92E65" w:rsidRPr="0099150D">
        <w:rPr>
          <w:color w:val="000000"/>
          <w:sz w:val="28"/>
          <w:szCs w:val="28"/>
        </w:rPr>
        <w:t>. № 138-ФЗ (ред. от 2 февраля</w:t>
      </w:r>
      <w:r w:rsidR="00501BC3" w:rsidRPr="0099150D">
        <w:rPr>
          <w:color w:val="000000"/>
          <w:sz w:val="28"/>
          <w:szCs w:val="28"/>
        </w:rPr>
        <w:t xml:space="preserve"> 200</w:t>
      </w:r>
      <w:r w:rsidR="00A92E65" w:rsidRPr="0099150D">
        <w:rPr>
          <w:color w:val="000000"/>
          <w:sz w:val="28"/>
          <w:szCs w:val="28"/>
        </w:rPr>
        <w:t>6</w:t>
      </w:r>
      <w:r w:rsidRPr="0099150D">
        <w:rPr>
          <w:color w:val="000000"/>
          <w:sz w:val="28"/>
          <w:szCs w:val="28"/>
        </w:rPr>
        <w:t xml:space="preserve"> г.) «Об обеспечении конституционных прав граждан Российской Федерации избирать и быть избранными</w:t>
      </w:r>
      <w:r w:rsidR="00EE2411" w:rsidRPr="0099150D">
        <w:rPr>
          <w:color w:val="000000"/>
          <w:sz w:val="28"/>
          <w:szCs w:val="28"/>
        </w:rPr>
        <w:t xml:space="preserve"> в органы местного самоуправления».</w:t>
      </w:r>
    </w:p>
    <w:p w:rsidR="007B1D67" w:rsidRPr="0099150D" w:rsidRDefault="007B1D67" w:rsidP="0099150D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150D">
        <w:rPr>
          <w:color w:val="000000"/>
          <w:sz w:val="28"/>
          <w:szCs w:val="28"/>
        </w:rPr>
        <w:t>Конституция Российской Федерации</w:t>
      </w:r>
      <w:r w:rsidR="009F3C50" w:rsidRPr="0099150D">
        <w:rPr>
          <w:color w:val="000000"/>
          <w:sz w:val="28"/>
          <w:szCs w:val="28"/>
        </w:rPr>
        <w:t xml:space="preserve"> от 12 декабря 1993 г</w:t>
      </w:r>
      <w:r w:rsidR="00501BC3" w:rsidRPr="0099150D">
        <w:rPr>
          <w:color w:val="000000"/>
          <w:sz w:val="28"/>
          <w:szCs w:val="28"/>
        </w:rPr>
        <w:t>. М., 2007</w:t>
      </w:r>
      <w:r w:rsidRPr="0099150D">
        <w:rPr>
          <w:color w:val="000000"/>
          <w:sz w:val="28"/>
          <w:szCs w:val="28"/>
        </w:rPr>
        <w:t xml:space="preserve">. </w:t>
      </w:r>
    </w:p>
    <w:p w:rsidR="00933EF9" w:rsidRPr="0099150D" w:rsidRDefault="00933EF9" w:rsidP="0099150D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150D">
        <w:rPr>
          <w:color w:val="000000"/>
          <w:sz w:val="28"/>
          <w:szCs w:val="28"/>
        </w:rPr>
        <w:t>Баглай М.В. Конституционное право Российской Федерации: Учебник для юридических вузов и факультетов. М.: НОРМА, 2007.- 356 с.</w:t>
      </w:r>
    </w:p>
    <w:p w:rsidR="00933EF9" w:rsidRPr="0099150D" w:rsidRDefault="00933EF9" w:rsidP="0099150D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150D">
        <w:rPr>
          <w:color w:val="000000"/>
          <w:sz w:val="28"/>
          <w:szCs w:val="28"/>
        </w:rPr>
        <w:t>Добрынин И.М. Конституционное (государственное) право Российской Федерации; Учебно-методический комплекс, 2-е изд., испр. и доп. Тюмень: Издательство Тюменского Государственного Университета, 2007. –</w:t>
      </w:r>
      <w:r w:rsidR="0099150D" w:rsidRPr="0099150D">
        <w:rPr>
          <w:color w:val="000000"/>
          <w:sz w:val="28"/>
          <w:szCs w:val="28"/>
        </w:rPr>
        <w:t xml:space="preserve"> </w:t>
      </w:r>
      <w:r w:rsidRPr="0099150D">
        <w:rPr>
          <w:color w:val="000000"/>
          <w:sz w:val="28"/>
          <w:szCs w:val="28"/>
        </w:rPr>
        <w:t xml:space="preserve">393 с. </w:t>
      </w:r>
    </w:p>
    <w:p w:rsidR="00792934" w:rsidRPr="0099150D" w:rsidRDefault="00792934" w:rsidP="0099150D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150D">
        <w:rPr>
          <w:color w:val="000000"/>
          <w:sz w:val="28"/>
          <w:szCs w:val="28"/>
        </w:rPr>
        <w:t>Козлова Е.И., Кутафин О.Е. Конституционное право России: учеб. – 4-е изд., перераб. и доп. – М.: ТК Велби, Изд-во Проспект, 2008. – 608 с.</w:t>
      </w:r>
    </w:p>
    <w:p w:rsidR="00792934" w:rsidRPr="0099150D" w:rsidRDefault="00792934" w:rsidP="0099150D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150D">
        <w:rPr>
          <w:color w:val="000000"/>
          <w:sz w:val="28"/>
          <w:szCs w:val="28"/>
        </w:rPr>
        <w:t>Конституционное право России: сб. нормативных актов / сост. С.А. Авакьян. – М.: ТК Велби, 2007. – 896 с.</w:t>
      </w:r>
    </w:p>
    <w:p w:rsidR="00792934" w:rsidRPr="0099150D" w:rsidRDefault="00792934" w:rsidP="0099150D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150D">
        <w:rPr>
          <w:color w:val="000000"/>
          <w:sz w:val="28"/>
          <w:szCs w:val="28"/>
        </w:rPr>
        <w:t xml:space="preserve">Конституционное право России: учебник для студентов вузов / Под ред. А.С. Прудникова, В.И. Авсеенко. – 3-е изд., перераб. и доп. – М.: ЮНИТИ-ДАНА, 2007. – 767 с. </w:t>
      </w:r>
    </w:p>
    <w:p w:rsidR="00BC0A3E" w:rsidRPr="0099150D" w:rsidRDefault="00BC0A3E" w:rsidP="0099150D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150D">
        <w:rPr>
          <w:color w:val="000000"/>
          <w:sz w:val="28"/>
          <w:szCs w:val="28"/>
        </w:rPr>
        <w:t>Кудинов О.А. Конституционное право Российской Федерации: Учебное пособие: схемы и ко</w:t>
      </w:r>
      <w:r w:rsidR="00792934" w:rsidRPr="0099150D">
        <w:rPr>
          <w:color w:val="000000"/>
          <w:sz w:val="28"/>
          <w:szCs w:val="28"/>
        </w:rPr>
        <w:t>мментарии. – 3-е изд., перераб. и доп. – М.: «Ось-89», 2007.-192 с.</w:t>
      </w:r>
    </w:p>
    <w:p w:rsidR="0028165A" w:rsidRPr="0099150D" w:rsidRDefault="0028165A" w:rsidP="0099150D">
      <w:pPr>
        <w:pStyle w:val="a8"/>
        <w:widowControl w:val="0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bCs/>
          <w:sz w:val="28"/>
          <w:szCs w:val="28"/>
        </w:rPr>
      </w:pPr>
      <w:r w:rsidRPr="0099150D">
        <w:rPr>
          <w:bCs/>
          <w:sz w:val="28"/>
          <w:szCs w:val="28"/>
        </w:rPr>
        <w:t>Пугачев В.П. Соловьев А.И. Введение в политологию.</w:t>
      </w:r>
      <w:r w:rsidR="009C3D0A" w:rsidRPr="0099150D">
        <w:rPr>
          <w:bCs/>
          <w:sz w:val="28"/>
          <w:szCs w:val="28"/>
        </w:rPr>
        <w:t xml:space="preserve"> </w:t>
      </w:r>
      <w:r w:rsidRPr="0099150D">
        <w:rPr>
          <w:bCs/>
          <w:sz w:val="28"/>
          <w:szCs w:val="28"/>
        </w:rPr>
        <w:t>М.</w:t>
      </w:r>
      <w:r w:rsidR="009C3D0A" w:rsidRPr="0099150D">
        <w:rPr>
          <w:bCs/>
          <w:sz w:val="28"/>
          <w:szCs w:val="28"/>
        </w:rPr>
        <w:t>: Проспект</w:t>
      </w:r>
      <w:r w:rsidRPr="0099150D">
        <w:rPr>
          <w:bCs/>
          <w:sz w:val="28"/>
          <w:szCs w:val="28"/>
        </w:rPr>
        <w:t>, 2007.</w:t>
      </w:r>
      <w:r w:rsidR="009C3D0A" w:rsidRPr="0099150D">
        <w:rPr>
          <w:bCs/>
          <w:sz w:val="28"/>
          <w:szCs w:val="28"/>
        </w:rPr>
        <w:t xml:space="preserve"> – </w:t>
      </w:r>
      <w:r w:rsidRPr="0099150D">
        <w:rPr>
          <w:bCs/>
          <w:sz w:val="28"/>
          <w:szCs w:val="28"/>
        </w:rPr>
        <w:t>321</w:t>
      </w:r>
      <w:r w:rsidR="0099150D" w:rsidRPr="0099150D">
        <w:rPr>
          <w:bCs/>
          <w:sz w:val="28"/>
          <w:szCs w:val="28"/>
        </w:rPr>
        <w:t xml:space="preserve"> </w:t>
      </w:r>
      <w:r w:rsidRPr="0099150D">
        <w:rPr>
          <w:bCs/>
          <w:sz w:val="28"/>
          <w:szCs w:val="28"/>
        </w:rPr>
        <w:t>с.</w:t>
      </w:r>
    </w:p>
    <w:p w:rsidR="00792934" w:rsidRPr="0099150D" w:rsidRDefault="00792934" w:rsidP="0099150D">
      <w:pPr>
        <w:pStyle w:val="a8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 w:line="360" w:lineRule="auto"/>
        <w:ind w:left="0" w:firstLine="0"/>
        <w:rPr>
          <w:bCs/>
          <w:sz w:val="28"/>
          <w:szCs w:val="28"/>
        </w:rPr>
      </w:pPr>
      <w:r w:rsidRPr="0099150D">
        <w:rPr>
          <w:sz w:val="28"/>
          <w:szCs w:val="28"/>
        </w:rPr>
        <w:t>Чиркин В.Е. Конституционное право в Российской Федера</w:t>
      </w:r>
      <w:r w:rsidR="0028165A" w:rsidRPr="0099150D">
        <w:rPr>
          <w:sz w:val="28"/>
          <w:szCs w:val="28"/>
        </w:rPr>
        <w:t>ции: Учебник. – М.: Юристъ, 2006</w:t>
      </w:r>
      <w:r w:rsidRPr="0099150D">
        <w:rPr>
          <w:sz w:val="28"/>
          <w:szCs w:val="28"/>
        </w:rPr>
        <w:t>. – 408 с.</w:t>
      </w:r>
      <w:bookmarkStart w:id="9" w:name="_GoBack"/>
      <w:bookmarkEnd w:id="9"/>
    </w:p>
    <w:sectPr w:rsidR="00792934" w:rsidRPr="0099150D" w:rsidSect="0099150D">
      <w:footerReference w:type="default" r:id="rId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EA" w:rsidRDefault="00EC1DEA" w:rsidP="008A4DA8">
      <w:r>
        <w:separator/>
      </w:r>
    </w:p>
  </w:endnote>
  <w:endnote w:type="continuationSeparator" w:id="0">
    <w:p w:rsidR="00EC1DEA" w:rsidRDefault="00EC1DEA" w:rsidP="008A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6F" w:rsidRDefault="00ED12AB" w:rsidP="0099150D">
    <w:pPr>
      <w:pStyle w:val="a5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EA" w:rsidRDefault="00EC1DEA" w:rsidP="008A4DA8">
      <w:r>
        <w:separator/>
      </w:r>
    </w:p>
  </w:footnote>
  <w:footnote w:type="continuationSeparator" w:id="0">
    <w:p w:rsidR="00EC1DEA" w:rsidRDefault="00EC1DEA" w:rsidP="008A4DA8">
      <w:r>
        <w:continuationSeparator/>
      </w:r>
    </w:p>
  </w:footnote>
  <w:footnote w:id="1">
    <w:p w:rsidR="00EC1DEA" w:rsidRDefault="00EB2F05" w:rsidP="000F0A0F">
      <w:pPr>
        <w:pStyle w:val="a7"/>
        <w:tabs>
          <w:tab w:val="left" w:pos="993"/>
        </w:tabs>
        <w:ind w:left="0"/>
        <w:jc w:val="both"/>
      </w:pPr>
      <w:r>
        <w:rPr>
          <w:rStyle w:val="ab"/>
        </w:rPr>
        <w:footnoteRef/>
      </w:r>
      <w:r>
        <w:t xml:space="preserve"> </w:t>
      </w:r>
      <w:r w:rsidRPr="009C3D0A">
        <w:rPr>
          <w:sz w:val="22"/>
          <w:szCs w:val="22"/>
        </w:rPr>
        <w:t>Конституционное право России: учебник для студентов вузов / Под ред. А.С. Прудникова, В.И. Авсеенко. – 3-е изд., перераб. и доп. – М.: ЮНИТИ-ДАНА, 2007. – 767 с.</w:t>
      </w:r>
      <w:r>
        <w:rPr>
          <w:sz w:val="28"/>
          <w:szCs w:val="28"/>
        </w:rPr>
        <w:t xml:space="preserve"> </w:t>
      </w:r>
    </w:p>
  </w:footnote>
  <w:footnote w:id="2">
    <w:p w:rsidR="00EC1DEA" w:rsidRDefault="00574AA1">
      <w:pPr>
        <w:pStyle w:val="a9"/>
      </w:pPr>
      <w:r>
        <w:rPr>
          <w:rStyle w:val="ab"/>
        </w:rPr>
        <w:footnoteRef/>
      </w:r>
      <w:r>
        <w:t xml:space="preserve"> </w:t>
      </w:r>
      <w:r w:rsidR="00792934" w:rsidRPr="00574AA1">
        <w:t>Чиркин В.Е. Конституционное право в Российской Федера</w:t>
      </w:r>
      <w:r w:rsidR="0028165A" w:rsidRPr="00574AA1">
        <w:t>ции: Учебник. – М.: Юристъ, 2006</w:t>
      </w:r>
      <w:r w:rsidR="00792934" w:rsidRPr="00574AA1">
        <w:t>. – 408 с.</w:t>
      </w:r>
    </w:p>
  </w:footnote>
  <w:footnote w:id="3">
    <w:p w:rsidR="00EC1DEA" w:rsidRDefault="00574AA1">
      <w:pPr>
        <w:pStyle w:val="a9"/>
      </w:pPr>
      <w:r>
        <w:rPr>
          <w:rStyle w:val="ab"/>
        </w:rPr>
        <w:footnoteRef/>
      </w:r>
      <w:r>
        <w:t xml:space="preserve"> </w:t>
      </w:r>
      <w:r w:rsidRPr="009C3D0A">
        <w:t>Козлова Е.И., Кутафин О.Е. Конституционное право России: учеб. – 4-е изд., перераб. и доп. – М.: ТК Велби, Изд-во Проспект, 2008. – 608 с.</w:t>
      </w:r>
    </w:p>
  </w:footnote>
  <w:footnote w:id="4">
    <w:p w:rsidR="00EC1DEA" w:rsidRDefault="00574AA1">
      <w:pPr>
        <w:pStyle w:val="a9"/>
      </w:pPr>
      <w:r>
        <w:rPr>
          <w:rStyle w:val="ab"/>
        </w:rPr>
        <w:footnoteRef/>
      </w:r>
      <w:r>
        <w:t xml:space="preserve"> </w:t>
      </w:r>
      <w:r w:rsidRPr="00574AA1">
        <w:t>Конституционное право России: сб. нормативных актов / сост. С.А. Авакьян. – М.: ТК Велби, 2007. – 896 с.</w:t>
      </w:r>
    </w:p>
  </w:footnote>
  <w:footnote w:id="5">
    <w:p w:rsidR="00EC1DEA" w:rsidRDefault="009C3D0A">
      <w:pPr>
        <w:pStyle w:val="a9"/>
      </w:pPr>
      <w:r>
        <w:rPr>
          <w:rStyle w:val="ab"/>
        </w:rPr>
        <w:footnoteRef/>
      </w:r>
      <w:r>
        <w:t xml:space="preserve"> </w:t>
      </w:r>
      <w:r w:rsidRPr="009C3D0A">
        <w:t xml:space="preserve">Добрынин И.М. Конституционное (государственное) право Российской Федерации; Учебно-методический комплекс, 2-е изд., испр. и доп. Тюмень: Издательство Тюменского Государственного Университета, 2007. –  393 с. </w:t>
      </w:r>
    </w:p>
  </w:footnote>
  <w:footnote w:id="6">
    <w:p w:rsidR="00EC1DEA" w:rsidRDefault="009C3D0A">
      <w:pPr>
        <w:pStyle w:val="a9"/>
      </w:pPr>
      <w:r>
        <w:rPr>
          <w:rStyle w:val="ab"/>
        </w:rPr>
        <w:footnoteRef/>
      </w:r>
      <w:r>
        <w:t xml:space="preserve"> </w:t>
      </w:r>
      <w:r w:rsidRPr="009C3D0A">
        <w:rPr>
          <w:bCs/>
        </w:rPr>
        <w:t>Пугачев В.П. Соловьев А.И. Введение в политологию. М.: Проспект, 2007. – 321  с.</w:t>
      </w:r>
    </w:p>
  </w:footnote>
  <w:footnote w:id="7">
    <w:p w:rsidR="00EC1DEA" w:rsidRDefault="00574AA1">
      <w:pPr>
        <w:pStyle w:val="a9"/>
      </w:pPr>
      <w:r>
        <w:rPr>
          <w:rStyle w:val="ab"/>
        </w:rPr>
        <w:footnoteRef/>
      </w:r>
      <w:r>
        <w:t xml:space="preserve"> </w:t>
      </w:r>
      <w:r w:rsidRPr="00574AA1">
        <w:t>Конституция Российской Федерации. М., 2006.</w:t>
      </w:r>
    </w:p>
  </w:footnote>
  <w:footnote w:id="8">
    <w:p w:rsidR="00EC1DEA" w:rsidRDefault="009C3D0A">
      <w:pPr>
        <w:pStyle w:val="a9"/>
      </w:pPr>
      <w:r>
        <w:rPr>
          <w:rStyle w:val="ab"/>
        </w:rPr>
        <w:footnoteRef/>
      </w:r>
      <w:r>
        <w:t xml:space="preserve"> </w:t>
      </w:r>
      <w:r w:rsidRPr="009C3D0A">
        <w:t>Баглай М.В. Конституционное право Российской Федерации: Учебник для юридических вузов и факультетов. М.: НОРМА, 2007.- 356 с.</w:t>
      </w:r>
    </w:p>
  </w:footnote>
  <w:footnote w:id="9">
    <w:p w:rsidR="00EC1DEA" w:rsidRDefault="009C3D0A">
      <w:pPr>
        <w:pStyle w:val="a9"/>
      </w:pPr>
      <w:r>
        <w:rPr>
          <w:rStyle w:val="ab"/>
        </w:rPr>
        <w:footnoteRef/>
      </w:r>
      <w:r>
        <w:t xml:space="preserve"> </w:t>
      </w:r>
      <w:r w:rsidR="00574AA1" w:rsidRPr="00574AA1">
        <w:t>Федеральный закон от 26 ноября 1996 г. № 138-ФЗ (ред. от 21 июля 2005 г.) «Об обеспечении конституционных прав граждан Российской Федерации избирать и быть избранными в органы местного самоуправления».</w:t>
      </w:r>
    </w:p>
  </w:footnote>
  <w:footnote w:id="10">
    <w:p w:rsidR="00EC1DEA" w:rsidRDefault="00574AA1">
      <w:pPr>
        <w:pStyle w:val="a9"/>
      </w:pPr>
      <w:r>
        <w:rPr>
          <w:rStyle w:val="ab"/>
        </w:rPr>
        <w:footnoteRef/>
      </w:r>
      <w:r>
        <w:t xml:space="preserve"> </w:t>
      </w:r>
      <w:r w:rsidRPr="00574AA1">
        <w:t>Кудинов О.А. Конституционное право Российской Федерации: Учебное пособие: схемы и комментарии. – 3-е изд., перераб. и доп. – М.: «Ось-89», 2007.-192 с.</w:t>
      </w:r>
    </w:p>
  </w:footnote>
  <w:footnote w:id="11">
    <w:p w:rsidR="00EC1DEA" w:rsidRDefault="006A7813">
      <w:pPr>
        <w:pStyle w:val="a9"/>
      </w:pPr>
      <w:r>
        <w:rPr>
          <w:rStyle w:val="ab"/>
        </w:rPr>
        <w:footnoteRef/>
      </w:r>
      <w:r>
        <w:t xml:space="preserve"> </w:t>
      </w:r>
      <w:r w:rsidRPr="006A7813">
        <w:t>Кудинов О.А. Конституционное право Российской Федерации: Учебное пособие: схемы и комментарии. – 3-е изд., перераб. и доп. – М.: «Ось-89», 2007.-192 с.</w:t>
      </w:r>
    </w:p>
  </w:footnote>
  <w:footnote w:id="12">
    <w:p w:rsidR="00EC1DEA" w:rsidRDefault="006A7813">
      <w:pPr>
        <w:pStyle w:val="a9"/>
      </w:pPr>
      <w:r>
        <w:rPr>
          <w:rStyle w:val="ab"/>
        </w:rPr>
        <w:footnoteRef/>
      </w:r>
      <w:r>
        <w:t xml:space="preserve"> </w:t>
      </w:r>
      <w:r w:rsidRPr="006A7813">
        <w:t>Козлова Е.И., Кутафин О.Е. Конституционное право России: учеб. – 4-е изд., перераб. и доп. – М.: ТК Велби, Изд-во Проспект, 2008. – 608 с.</w:t>
      </w:r>
    </w:p>
  </w:footnote>
  <w:footnote w:id="13">
    <w:p w:rsidR="006A7813" w:rsidRPr="006A7813" w:rsidRDefault="006A7813" w:rsidP="006A7813">
      <w:pPr>
        <w:pStyle w:val="a9"/>
        <w:rPr>
          <w:bCs/>
        </w:rPr>
      </w:pPr>
      <w:r>
        <w:rPr>
          <w:rStyle w:val="ab"/>
        </w:rPr>
        <w:footnoteRef/>
      </w:r>
      <w:r>
        <w:t xml:space="preserve"> </w:t>
      </w:r>
      <w:r w:rsidRPr="006A7813">
        <w:rPr>
          <w:bCs/>
        </w:rPr>
        <w:t>Пугачев В.П. Соловьев А.И. Введение в политологию. М.: Проспект, 2007. – 321  с.</w:t>
      </w:r>
    </w:p>
    <w:p w:rsidR="00EC1DEA" w:rsidRDefault="00EC1DEA" w:rsidP="006A7813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1BF2"/>
    <w:multiLevelType w:val="hybridMultilevel"/>
    <w:tmpl w:val="A95A96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434"/>
    <w:rsid w:val="00010EC4"/>
    <w:rsid w:val="000315FC"/>
    <w:rsid w:val="00064355"/>
    <w:rsid w:val="000734B5"/>
    <w:rsid w:val="000813D2"/>
    <w:rsid w:val="000A1E47"/>
    <w:rsid w:val="000A738B"/>
    <w:rsid w:val="000F0A0F"/>
    <w:rsid w:val="001007C5"/>
    <w:rsid w:val="0028165A"/>
    <w:rsid w:val="003A30B1"/>
    <w:rsid w:val="003B3EA4"/>
    <w:rsid w:val="003F550B"/>
    <w:rsid w:val="004169DE"/>
    <w:rsid w:val="00486500"/>
    <w:rsid w:val="00501BC3"/>
    <w:rsid w:val="00574AA1"/>
    <w:rsid w:val="00583C12"/>
    <w:rsid w:val="005B1BE2"/>
    <w:rsid w:val="005C0A34"/>
    <w:rsid w:val="005C5C5E"/>
    <w:rsid w:val="0066736F"/>
    <w:rsid w:val="006A7813"/>
    <w:rsid w:val="006B2982"/>
    <w:rsid w:val="00792934"/>
    <w:rsid w:val="007B1D67"/>
    <w:rsid w:val="007C569C"/>
    <w:rsid w:val="00840815"/>
    <w:rsid w:val="0084382B"/>
    <w:rsid w:val="00873799"/>
    <w:rsid w:val="0088535A"/>
    <w:rsid w:val="008A4DA8"/>
    <w:rsid w:val="008E33AE"/>
    <w:rsid w:val="00915F50"/>
    <w:rsid w:val="00933EF9"/>
    <w:rsid w:val="00980E23"/>
    <w:rsid w:val="0099150D"/>
    <w:rsid w:val="009C3D0A"/>
    <w:rsid w:val="009F3C50"/>
    <w:rsid w:val="00A23BB5"/>
    <w:rsid w:val="00A92B19"/>
    <w:rsid w:val="00A92E65"/>
    <w:rsid w:val="00AB7657"/>
    <w:rsid w:val="00B061CF"/>
    <w:rsid w:val="00B6030D"/>
    <w:rsid w:val="00B63ADE"/>
    <w:rsid w:val="00BC05B8"/>
    <w:rsid w:val="00BC0A3E"/>
    <w:rsid w:val="00C06D7B"/>
    <w:rsid w:val="00C13434"/>
    <w:rsid w:val="00C9337D"/>
    <w:rsid w:val="00CC2CD1"/>
    <w:rsid w:val="00DC14DE"/>
    <w:rsid w:val="00DD0C05"/>
    <w:rsid w:val="00E03231"/>
    <w:rsid w:val="00E54625"/>
    <w:rsid w:val="00EA0132"/>
    <w:rsid w:val="00EB2F05"/>
    <w:rsid w:val="00EC1DEA"/>
    <w:rsid w:val="00EC3C82"/>
    <w:rsid w:val="00ED12AB"/>
    <w:rsid w:val="00EE2411"/>
    <w:rsid w:val="00F25AE7"/>
    <w:rsid w:val="00F32CBB"/>
    <w:rsid w:val="00F458BF"/>
    <w:rsid w:val="00F460ED"/>
    <w:rsid w:val="00FC216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9ED756-F179-49FD-AE73-27B43F36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3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7657"/>
    <w:pPr>
      <w:keepNext/>
      <w:keepLines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cap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B7657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B7657"/>
    <w:rPr>
      <w:rFonts w:ascii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AB765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A4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A4DA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8A4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A4DA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BC0A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8165A"/>
    <w:pPr>
      <w:spacing w:before="100" w:beforeAutospacing="1" w:after="100" w:afterAutospacing="1"/>
    </w:pPr>
    <w:rPr>
      <w:color w:val="000000"/>
    </w:rPr>
  </w:style>
  <w:style w:type="paragraph" w:styleId="a9">
    <w:name w:val="footnote text"/>
    <w:basedOn w:val="a"/>
    <w:link w:val="aa"/>
    <w:uiPriority w:val="99"/>
    <w:semiHidden/>
    <w:unhideWhenUsed/>
    <w:rsid w:val="00EB2F05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EB2F05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unhideWhenUsed/>
    <w:rsid w:val="00EB2F05"/>
    <w:rPr>
      <w:rFonts w:cs="Times New Roman"/>
      <w:vertAlign w:val="superscript"/>
    </w:rPr>
  </w:style>
  <w:style w:type="paragraph" w:styleId="ac">
    <w:name w:val="TOC Heading"/>
    <w:basedOn w:val="1"/>
    <w:next w:val="a"/>
    <w:uiPriority w:val="39"/>
    <w:semiHidden/>
    <w:unhideWhenUsed/>
    <w:qFormat/>
    <w:rsid w:val="006A7813"/>
    <w:pPr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A7813"/>
  </w:style>
  <w:style w:type="paragraph" w:styleId="21">
    <w:name w:val="toc 2"/>
    <w:basedOn w:val="a"/>
    <w:next w:val="a"/>
    <w:autoRedefine/>
    <w:uiPriority w:val="39"/>
    <w:unhideWhenUsed/>
    <w:rsid w:val="006A7813"/>
    <w:pPr>
      <w:ind w:left="240"/>
    </w:pPr>
  </w:style>
  <w:style w:type="character" w:styleId="ad">
    <w:name w:val="Hyperlink"/>
    <w:uiPriority w:val="99"/>
    <w:unhideWhenUsed/>
    <w:rsid w:val="006A7813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A1E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0A1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2009-05-17T21:14:00Z</cp:lastPrinted>
  <dcterms:created xsi:type="dcterms:W3CDTF">2014-03-06T19:37:00Z</dcterms:created>
  <dcterms:modified xsi:type="dcterms:W3CDTF">2014-03-06T19:37:00Z</dcterms:modified>
</cp:coreProperties>
</file>