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77" w:rsidRDefault="00EE380B" w:rsidP="003205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380B">
        <w:rPr>
          <w:rFonts w:ascii="Times New Roman" w:hAnsi="Times New Roman"/>
          <w:sz w:val="28"/>
          <w:szCs w:val="28"/>
        </w:rPr>
        <w:t>План работы</w:t>
      </w:r>
    </w:p>
    <w:p w:rsidR="00320599" w:rsidRDefault="00320599" w:rsidP="0032059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EE380B" w:rsidRPr="00B61CC2" w:rsidRDefault="00EE380B" w:rsidP="0032059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теоретический вопрос</w:t>
      </w:r>
      <w:r w:rsidR="00B61CC2">
        <w:rPr>
          <w:rFonts w:ascii="Times New Roman" w:hAnsi="Times New Roman"/>
          <w:sz w:val="28"/>
          <w:szCs w:val="28"/>
        </w:rPr>
        <w:t>: понятие, структур</w:t>
      </w:r>
      <w:r w:rsidR="00320599">
        <w:rPr>
          <w:rFonts w:ascii="Times New Roman" w:hAnsi="Times New Roman"/>
          <w:sz w:val="28"/>
          <w:szCs w:val="28"/>
        </w:rPr>
        <w:t>а и субъекты мирового хозяйства</w:t>
      </w:r>
    </w:p>
    <w:p w:rsidR="00EE380B" w:rsidRDefault="00320599" w:rsidP="0032059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тестовые задания</w:t>
      </w:r>
    </w:p>
    <w:p w:rsidR="00EE380B" w:rsidRDefault="00320599" w:rsidP="0032059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</w:p>
    <w:p w:rsidR="00EE380B" w:rsidRDefault="00320599" w:rsidP="00320599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320599" w:rsidRDefault="003205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380B" w:rsidRPr="003620C8" w:rsidRDefault="00B61CC2" w:rsidP="00320599">
      <w:pPr>
        <w:pStyle w:val="a3"/>
        <w:tabs>
          <w:tab w:val="left" w:pos="53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теоретический вопрос:</w:t>
      </w:r>
      <w:r w:rsidR="007E4C41">
        <w:rPr>
          <w:rFonts w:ascii="Times New Roman" w:hAnsi="Times New Roman"/>
          <w:b/>
          <w:sz w:val="28"/>
          <w:szCs w:val="28"/>
        </w:rPr>
        <w:t xml:space="preserve"> </w:t>
      </w:r>
      <w:r w:rsidR="007E4C41">
        <w:rPr>
          <w:rFonts w:ascii="Times New Roman" w:hAnsi="Times New Roman"/>
          <w:sz w:val="28"/>
          <w:szCs w:val="28"/>
        </w:rPr>
        <w:t>п</w:t>
      </w:r>
      <w:r w:rsidR="00EE380B" w:rsidRPr="003620C8">
        <w:rPr>
          <w:rFonts w:ascii="Times New Roman" w:hAnsi="Times New Roman"/>
          <w:sz w:val="28"/>
          <w:szCs w:val="28"/>
        </w:rPr>
        <w:t>онятие, структура и субъекты мирового хозяйства</w:t>
      </w:r>
    </w:p>
    <w:p w:rsidR="003620C8" w:rsidRDefault="003620C8" w:rsidP="00320599">
      <w:pPr>
        <w:pStyle w:val="a3"/>
        <w:tabs>
          <w:tab w:val="left" w:pos="53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338E" w:rsidRPr="001B643B" w:rsidRDefault="0019338E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338E">
        <w:rPr>
          <w:rFonts w:ascii="Times New Roman" w:hAnsi="Times New Roman"/>
          <w:sz w:val="28"/>
          <w:szCs w:val="28"/>
        </w:rPr>
        <w:t xml:space="preserve">Мировая экономика изучает отношения между странами в области торговли товарами и услугами, финансовых потоков и перемещения факторов производства, экономические предпосылки и последствия проводимой торговой, денежной, инвестиционной политики. Специфика этого функционирующего и постоянно развивающегося явления определяется тем обстоятельством, что оно многообразно и противоречиво, подвержено воздействию различных </w:t>
      </w:r>
      <w:r w:rsidRPr="001B643B">
        <w:rPr>
          <w:rFonts w:ascii="Times New Roman" w:hAnsi="Times New Roman"/>
          <w:sz w:val="28"/>
          <w:szCs w:val="28"/>
        </w:rPr>
        <w:t>факторов, в нем отсутствуют жесткие связи и господствует постоянная изменчивость [</w:t>
      </w:r>
      <w:r w:rsidR="00E21AE9" w:rsidRPr="001B643B">
        <w:rPr>
          <w:rFonts w:ascii="Times New Roman" w:hAnsi="Times New Roman"/>
          <w:sz w:val="28"/>
          <w:szCs w:val="28"/>
        </w:rPr>
        <w:t>1, с. 6</w:t>
      </w:r>
      <w:r w:rsidRPr="001B643B">
        <w:rPr>
          <w:rFonts w:ascii="Times New Roman" w:hAnsi="Times New Roman"/>
          <w:sz w:val="28"/>
          <w:szCs w:val="28"/>
        </w:rPr>
        <w:t>].</w:t>
      </w:r>
    </w:p>
    <w:p w:rsidR="00C601CC" w:rsidRDefault="005240E9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43B">
        <w:rPr>
          <w:rFonts w:ascii="Times New Roman" w:hAnsi="Times New Roman"/>
          <w:sz w:val="28"/>
          <w:szCs w:val="28"/>
        </w:rPr>
        <w:t>Мировое хозяйство – это глобальная целостная система национальных</w:t>
      </w:r>
      <w:r w:rsidRPr="0019338E">
        <w:rPr>
          <w:rFonts w:ascii="Times New Roman" w:hAnsi="Times New Roman"/>
          <w:sz w:val="28"/>
          <w:szCs w:val="28"/>
        </w:rPr>
        <w:t xml:space="preserve"> хозяйств, существующая как многоукладное экономическое пространство, основанное на взаимодействии</w:t>
      </w:r>
      <w:r>
        <w:rPr>
          <w:rFonts w:ascii="Times New Roman" w:hAnsi="Times New Roman"/>
          <w:sz w:val="28"/>
          <w:szCs w:val="28"/>
        </w:rPr>
        <w:t xml:space="preserve"> и взаимозависимости всех его элементов.</w:t>
      </w:r>
    </w:p>
    <w:p w:rsidR="00C601CC" w:rsidRDefault="00C601CC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</w:t>
      </w:r>
      <w:r w:rsidR="005240E9">
        <w:rPr>
          <w:rFonts w:ascii="Times New Roman" w:hAnsi="Times New Roman"/>
          <w:sz w:val="28"/>
          <w:szCs w:val="28"/>
        </w:rPr>
        <w:t>снов</w:t>
      </w:r>
      <w:r>
        <w:rPr>
          <w:rFonts w:ascii="Times New Roman" w:hAnsi="Times New Roman"/>
          <w:sz w:val="28"/>
          <w:szCs w:val="28"/>
        </w:rPr>
        <w:t>е</w:t>
      </w:r>
      <w:r w:rsidR="005240E9">
        <w:rPr>
          <w:rFonts w:ascii="Times New Roman" w:hAnsi="Times New Roman"/>
          <w:sz w:val="28"/>
          <w:szCs w:val="28"/>
        </w:rPr>
        <w:t xml:space="preserve"> зарождения международных связей, а позже образования мирового хозяйства, </w:t>
      </w:r>
      <w:r>
        <w:rPr>
          <w:rFonts w:ascii="Times New Roman" w:hAnsi="Times New Roman"/>
          <w:sz w:val="28"/>
          <w:szCs w:val="28"/>
        </w:rPr>
        <w:t>лежит</w:t>
      </w:r>
      <w:r w:rsidR="005240E9">
        <w:rPr>
          <w:rFonts w:ascii="Times New Roman" w:hAnsi="Times New Roman"/>
          <w:sz w:val="28"/>
          <w:szCs w:val="28"/>
        </w:rPr>
        <w:t xml:space="preserve"> международное разделение труда. Международное разделение труда, как специализация отдельной страны на производстве конкретных товаров, </w:t>
      </w:r>
      <w:r>
        <w:rPr>
          <w:rFonts w:ascii="Times New Roman" w:hAnsi="Times New Roman"/>
          <w:sz w:val="28"/>
          <w:szCs w:val="28"/>
        </w:rPr>
        <w:t xml:space="preserve">представляется в двух направлениях: производственное и региональное международное разделение труда. Оборотной стороной международного разделения труда является международная кооперация, </w:t>
      </w:r>
      <w:r w:rsidR="00AA3956">
        <w:rPr>
          <w:rFonts w:ascii="Times New Roman" w:hAnsi="Times New Roman"/>
          <w:sz w:val="28"/>
          <w:szCs w:val="28"/>
        </w:rPr>
        <w:t xml:space="preserve">когда между странами-производителями и странами-покупателями устанавливаются постоянные связи по обмену специализированными товарами. </w:t>
      </w:r>
    </w:p>
    <w:p w:rsidR="00AA3956" w:rsidRDefault="00AA3956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международного разделение труда и международной кооперации идет параллельно с развитием экономики отдельной страны, на что оказывает влияние существующие естественные и приобретенные имущества. </w:t>
      </w:r>
      <w:r w:rsidR="0019338E">
        <w:rPr>
          <w:rFonts w:ascii="Times New Roman" w:hAnsi="Times New Roman"/>
          <w:sz w:val="28"/>
          <w:szCs w:val="28"/>
        </w:rPr>
        <w:t xml:space="preserve">К естественным относятся: запасы природных ресурсов, природно-климатические условия, избыток населении. Однако в настоящее время все более </w:t>
      </w:r>
      <w:r w:rsidR="00320599">
        <w:rPr>
          <w:rFonts w:ascii="Times New Roman" w:hAnsi="Times New Roman"/>
          <w:sz w:val="28"/>
          <w:szCs w:val="28"/>
        </w:rPr>
        <w:t>актуальны,</w:t>
      </w:r>
      <w:r w:rsidR="0019338E">
        <w:rPr>
          <w:rFonts w:ascii="Times New Roman" w:hAnsi="Times New Roman"/>
          <w:sz w:val="28"/>
          <w:szCs w:val="28"/>
        </w:rPr>
        <w:t xml:space="preserve"> становятся приобретенные факторы, которые связаны в основном с развитием науки и техники, инвестициями в образование и развитие человеческого капитала. Кроме того на специализацию стран влияют различия во вкусах и предпочтениях между странами, эффект масштаба и др.</w:t>
      </w:r>
    </w:p>
    <w:p w:rsidR="00952FEC" w:rsidRPr="006F0286" w:rsidRDefault="003F75B6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5B6">
        <w:rPr>
          <w:rFonts w:ascii="Times New Roman" w:hAnsi="Times New Roman"/>
          <w:sz w:val="28"/>
          <w:szCs w:val="28"/>
        </w:rPr>
        <w:t xml:space="preserve">В целом мировое хозяйство можно определить как совокупность национальных экономик и негосударственных структур, объединенных </w:t>
      </w:r>
      <w:r w:rsidRPr="006F0286">
        <w:rPr>
          <w:rFonts w:ascii="Times New Roman" w:hAnsi="Times New Roman"/>
          <w:sz w:val="28"/>
          <w:szCs w:val="28"/>
        </w:rPr>
        <w:t xml:space="preserve">международными отношениями. </w:t>
      </w:r>
    </w:p>
    <w:p w:rsidR="00320599" w:rsidRDefault="006F0286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286">
        <w:rPr>
          <w:rFonts w:ascii="Times New Roman" w:hAnsi="Times New Roman"/>
          <w:sz w:val="28"/>
          <w:szCs w:val="28"/>
        </w:rPr>
        <w:t xml:space="preserve">Отраслевая структура современного мирового хозяйства состоит из промышленности, агропромышленного комплекса (АПК), транспорта и сферы услуг. Подобную отраслевую структуру имеет и ВВП. Структуры ВВП различных стран отличаются друг от друга. В развитых странах все большую значимость приобретает сфера услуг и сравнительно небольшую - АПК. В развивающихся странах положение обратное, но промышленность - самая динамичная часть ВВП. </w:t>
      </w:r>
    </w:p>
    <w:p w:rsidR="00320599" w:rsidRDefault="006F0286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0286">
        <w:rPr>
          <w:rFonts w:ascii="Times New Roman" w:hAnsi="Times New Roman"/>
          <w:sz w:val="28"/>
          <w:szCs w:val="28"/>
        </w:rPr>
        <w:t>Вместе с тем удельный вес промышленности в структуре передовых стран уменьшается, а в развивающихся, как правило, увеличивается [1, с. 11].</w:t>
      </w:r>
      <w:r>
        <w:rPr>
          <w:rFonts w:ascii="Times New Roman" w:hAnsi="Times New Roman"/>
          <w:sz w:val="28"/>
          <w:szCs w:val="28"/>
        </w:rPr>
        <w:t xml:space="preserve"> </w:t>
      </w:r>
      <w:r w:rsidR="00025FCD">
        <w:rPr>
          <w:rFonts w:ascii="Times New Roman" w:hAnsi="Times New Roman"/>
          <w:sz w:val="28"/>
          <w:szCs w:val="28"/>
        </w:rPr>
        <w:t xml:space="preserve">В </w:t>
      </w:r>
      <w:r w:rsidR="001B643B">
        <w:rPr>
          <w:rFonts w:ascii="Times New Roman" w:hAnsi="Times New Roman"/>
          <w:sz w:val="28"/>
          <w:szCs w:val="28"/>
        </w:rPr>
        <w:t>мировое хозяйство входит около двухсот</w:t>
      </w:r>
      <w:r w:rsidR="00025FCD">
        <w:rPr>
          <w:rFonts w:ascii="Times New Roman" w:hAnsi="Times New Roman"/>
          <w:sz w:val="28"/>
          <w:szCs w:val="28"/>
        </w:rPr>
        <w:t xml:space="preserve"> стран и все они в разной степени задействованы в мировой экономике. </w:t>
      </w:r>
    </w:p>
    <w:p w:rsidR="006F0286" w:rsidRPr="001B643B" w:rsidRDefault="00025FCD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международных экономических отношениях и включения в мировое хозяйство требуется открытость национальной экономики, которая подразумевает ее прозрачность, экономическую свободу внутри страны, участие страны и ее экономических субъектов в мировом</w:t>
      </w:r>
      <w:r w:rsidR="000B38FE">
        <w:rPr>
          <w:rFonts w:ascii="Times New Roman" w:hAnsi="Times New Roman"/>
          <w:sz w:val="28"/>
          <w:szCs w:val="28"/>
        </w:rPr>
        <w:t xml:space="preserve"> интеграционном процессе, либерализацию внешнеторгового режима, либерализацию финансовых операций и интегрированность национального финансового рынка в мировую финансовую структуру</w:t>
      </w:r>
      <w:r w:rsidR="00E5042C">
        <w:rPr>
          <w:rFonts w:ascii="Times New Roman" w:hAnsi="Times New Roman"/>
          <w:sz w:val="28"/>
          <w:szCs w:val="28"/>
        </w:rPr>
        <w:t xml:space="preserve"> </w:t>
      </w:r>
      <w:r w:rsidR="00E5042C" w:rsidRPr="00E5042C">
        <w:rPr>
          <w:rFonts w:ascii="Times New Roman" w:hAnsi="Times New Roman"/>
          <w:sz w:val="28"/>
          <w:szCs w:val="28"/>
        </w:rPr>
        <w:t>[</w:t>
      </w:r>
      <w:r w:rsidR="00E5042C">
        <w:rPr>
          <w:rFonts w:ascii="Times New Roman" w:hAnsi="Times New Roman"/>
          <w:sz w:val="28"/>
          <w:szCs w:val="28"/>
        </w:rPr>
        <w:t>2, с. 146</w:t>
      </w:r>
      <w:r w:rsidR="00E5042C" w:rsidRPr="00E5042C">
        <w:rPr>
          <w:rFonts w:ascii="Times New Roman" w:hAnsi="Times New Roman"/>
          <w:sz w:val="28"/>
          <w:szCs w:val="28"/>
        </w:rPr>
        <w:t>]</w:t>
      </w:r>
      <w:r w:rsidR="000B38FE">
        <w:rPr>
          <w:rFonts w:ascii="Times New Roman" w:hAnsi="Times New Roman"/>
          <w:sz w:val="28"/>
          <w:szCs w:val="28"/>
        </w:rPr>
        <w:t>.</w:t>
      </w:r>
      <w:r w:rsidR="00E5042C">
        <w:rPr>
          <w:rFonts w:ascii="Times New Roman" w:hAnsi="Times New Roman"/>
          <w:sz w:val="28"/>
          <w:szCs w:val="28"/>
        </w:rPr>
        <w:t xml:space="preserve">  Степень их участия определяется в зависимости от уровня специализации и экспорта </w:t>
      </w:r>
      <w:r w:rsidR="00E5042C" w:rsidRPr="001B643B">
        <w:rPr>
          <w:rFonts w:ascii="Times New Roman" w:hAnsi="Times New Roman"/>
          <w:sz w:val="28"/>
          <w:szCs w:val="28"/>
        </w:rPr>
        <w:t>специализированной продукции.</w:t>
      </w:r>
    </w:p>
    <w:p w:rsidR="00E5042C" w:rsidRPr="00382A3C" w:rsidRDefault="001B643B" w:rsidP="003205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43B">
        <w:rPr>
          <w:rFonts w:ascii="Times New Roman" w:hAnsi="Times New Roman"/>
          <w:sz w:val="28"/>
          <w:szCs w:val="28"/>
        </w:rPr>
        <w:t>Усложнение структуры экономики в это время выразилось в быстром росте сферы услуг вследствие образования новых потребностей, ценностных ориентиров общества и увеличения его доходов.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43B">
        <w:rPr>
          <w:rFonts w:ascii="Times New Roman" w:hAnsi="Times New Roman"/>
          <w:sz w:val="28"/>
          <w:szCs w:val="28"/>
        </w:rPr>
        <w:t>В хозяйстве развитых стран заметно изменились пропорции между материальным производством и нематериальной сферой. В последние годы объем деятельности сферы услуг вырос настолько, что во многих развитых странах превзошел масштабы продукции материального производства. Так, доля сферы услуг составляет более 61% ВНП в Канаде, 62% - в Швеции, по 66% - в Дании и США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43B">
        <w:rPr>
          <w:rFonts w:ascii="Times New Roman" w:hAnsi="Times New Roman"/>
          <w:sz w:val="28"/>
          <w:szCs w:val="28"/>
        </w:rPr>
        <w:t>[</w:t>
      </w:r>
      <w:r w:rsidR="00B61CC2">
        <w:rPr>
          <w:rFonts w:ascii="Times New Roman" w:hAnsi="Times New Roman"/>
          <w:sz w:val="28"/>
          <w:szCs w:val="28"/>
        </w:rPr>
        <w:t>4</w:t>
      </w:r>
      <w:r w:rsidRPr="001B643B">
        <w:rPr>
          <w:rFonts w:ascii="Times New Roman" w:hAnsi="Times New Roman"/>
          <w:sz w:val="28"/>
          <w:szCs w:val="28"/>
        </w:rPr>
        <w:t>]. Однако эффективность труда в сфере услуг пока еще отстает от уровня производительности в материальном производстве, что и приводит к опережающему уровню занятости в этом секторе.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43B">
        <w:rPr>
          <w:rFonts w:ascii="Times New Roman" w:hAnsi="Times New Roman"/>
          <w:sz w:val="28"/>
          <w:szCs w:val="28"/>
        </w:rPr>
        <w:t xml:space="preserve">Долгое время деятельность сферы услуг ориентировалась в основном на внутренний рынок, но затем объем услуг в международном обмене стал увеличиваться все более ускоряющимися </w:t>
      </w:r>
      <w:r w:rsidRPr="00382A3C">
        <w:rPr>
          <w:rFonts w:ascii="Times New Roman" w:hAnsi="Times New Roman"/>
          <w:sz w:val="28"/>
          <w:szCs w:val="28"/>
        </w:rPr>
        <w:t>темпами.</w:t>
      </w:r>
    </w:p>
    <w:p w:rsidR="001B643B" w:rsidRPr="00382A3C" w:rsidRDefault="00382A3C" w:rsidP="003205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A3C">
        <w:rPr>
          <w:rFonts w:ascii="Times New Roman" w:hAnsi="Times New Roman"/>
          <w:sz w:val="28"/>
          <w:szCs w:val="28"/>
        </w:rPr>
        <w:t xml:space="preserve">Финансово-кредитная область деятельности занимает лидирующее положение в сфере услуг. Она составляет почти половину доли, вкладываемой этим сектором в ВНП, и оказывает значительное воздействие на динамику макроэкономического развития во всех регионах и государствах. За финансово-кредитными связями по значимости следует мировая торговля. Под </w:t>
      </w:r>
      <w:r w:rsidRPr="00382A3C">
        <w:rPr>
          <w:rFonts w:ascii="Times New Roman" w:hAnsi="Times New Roman"/>
          <w:bCs/>
          <w:sz w:val="28"/>
          <w:szCs w:val="28"/>
        </w:rPr>
        <w:t>мировой торговлей</w:t>
      </w:r>
      <w:r w:rsidRPr="00382A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2A3C">
        <w:rPr>
          <w:rFonts w:ascii="Times New Roman" w:hAnsi="Times New Roman"/>
          <w:sz w:val="28"/>
          <w:szCs w:val="28"/>
        </w:rPr>
        <w:t xml:space="preserve">понимается оплачиваемый совокупный товарооборот между всеми странами мира, т.е. экспорт и импорт. Во второй половине </w:t>
      </w:r>
      <w:r w:rsidRPr="00382A3C">
        <w:rPr>
          <w:rFonts w:ascii="Times New Roman" w:hAnsi="Times New Roman"/>
          <w:sz w:val="28"/>
          <w:szCs w:val="28"/>
          <w:lang w:val="en-US"/>
        </w:rPr>
        <w:t>XX</w:t>
      </w:r>
      <w:r w:rsidRPr="00382A3C">
        <w:rPr>
          <w:rFonts w:ascii="Times New Roman" w:hAnsi="Times New Roman"/>
          <w:sz w:val="28"/>
          <w:szCs w:val="28"/>
        </w:rPr>
        <w:t xml:space="preserve"> в. мировая торговля развивается очень высокими темпами: за 1950-1998 гг. мировой торговый оборот вырос почти в 20 раз.</w:t>
      </w:r>
    </w:p>
    <w:p w:rsidR="00382A3C" w:rsidRPr="005D3079" w:rsidRDefault="00382A3C" w:rsidP="003205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A3C">
        <w:rPr>
          <w:rFonts w:ascii="Times New Roman" w:hAnsi="Times New Roman"/>
          <w:sz w:val="28"/>
          <w:szCs w:val="28"/>
        </w:rPr>
        <w:t xml:space="preserve">Иерархическая структура мирового хозяйства не означает раз и навсегда данного распределения мест. Идет процесс постепенного проникновения отдельных стран периферии </w:t>
      </w:r>
      <w:r w:rsidR="00A948C9">
        <w:rPr>
          <w:rFonts w:ascii="Times New Roman" w:hAnsi="Times New Roman"/>
          <w:sz w:val="28"/>
          <w:szCs w:val="28"/>
        </w:rPr>
        <w:t xml:space="preserve">(развивающиеся страны с многоукладной экономикой и низким уровнем развития производительных сил) </w:t>
      </w:r>
      <w:r w:rsidRPr="00382A3C">
        <w:rPr>
          <w:rFonts w:ascii="Times New Roman" w:hAnsi="Times New Roman"/>
          <w:sz w:val="28"/>
          <w:szCs w:val="28"/>
        </w:rPr>
        <w:t>в центр</w:t>
      </w:r>
      <w:r w:rsidR="00A948C9">
        <w:rPr>
          <w:rFonts w:ascii="Times New Roman" w:hAnsi="Times New Roman"/>
          <w:sz w:val="28"/>
          <w:szCs w:val="28"/>
        </w:rPr>
        <w:t xml:space="preserve"> (индустриально развитые страны)</w:t>
      </w:r>
      <w:r w:rsidRPr="00382A3C">
        <w:rPr>
          <w:rFonts w:ascii="Times New Roman" w:hAnsi="Times New Roman"/>
          <w:sz w:val="28"/>
          <w:szCs w:val="28"/>
        </w:rPr>
        <w:t>. Среди них заметно выделяются</w:t>
      </w:r>
      <w:r w:rsidR="00A948C9">
        <w:rPr>
          <w:rFonts w:ascii="Times New Roman" w:hAnsi="Times New Roman"/>
          <w:sz w:val="28"/>
          <w:szCs w:val="28"/>
        </w:rPr>
        <w:t>,</w:t>
      </w:r>
      <w:r w:rsidRPr="00382A3C">
        <w:rPr>
          <w:rFonts w:ascii="Times New Roman" w:hAnsi="Times New Roman"/>
          <w:sz w:val="28"/>
          <w:szCs w:val="28"/>
        </w:rPr>
        <w:t xml:space="preserve"> так называемые </w:t>
      </w:r>
      <w:r w:rsidRPr="00382A3C">
        <w:rPr>
          <w:rFonts w:ascii="Times New Roman" w:hAnsi="Times New Roman"/>
          <w:bCs/>
          <w:sz w:val="28"/>
          <w:szCs w:val="28"/>
        </w:rPr>
        <w:t>новые индустриальные страны</w:t>
      </w:r>
      <w:r w:rsidRPr="00382A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2A3C">
        <w:rPr>
          <w:rFonts w:ascii="Times New Roman" w:hAnsi="Times New Roman"/>
          <w:sz w:val="28"/>
          <w:szCs w:val="28"/>
        </w:rPr>
        <w:t>Юго-Восточной Азии (Южная Корея, Тайвань, Сингапур и др.) и некоторые страны Латинской Америки (Бразилия, Аргентина), стоящие на пороге вступления в группу индустриально развитых стран.</w:t>
      </w:r>
      <w:r w:rsidR="00A948C9">
        <w:rPr>
          <w:rFonts w:ascii="Times New Roman" w:hAnsi="Times New Roman"/>
          <w:sz w:val="28"/>
          <w:szCs w:val="28"/>
        </w:rPr>
        <w:t xml:space="preserve"> Все страны, участвующие  в международном разделении труда, а следовательно и в мировом хозяйстве, взаимно связаны. Изменения в производстве одних стран неизбежно </w:t>
      </w:r>
      <w:r w:rsidR="00A948C9" w:rsidRPr="005D3079">
        <w:rPr>
          <w:rFonts w:ascii="Times New Roman" w:hAnsi="Times New Roman"/>
          <w:sz w:val="28"/>
          <w:szCs w:val="28"/>
        </w:rPr>
        <w:t>отражаются в производстве других, что особенно заметно в условиях современной научно-технической революции.</w:t>
      </w:r>
    </w:p>
    <w:p w:rsidR="005D3079" w:rsidRPr="005D3079" w:rsidRDefault="005D3079" w:rsidP="003205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3079">
        <w:rPr>
          <w:rFonts w:ascii="Times New Roman" w:hAnsi="Times New Roman"/>
          <w:sz w:val="28"/>
          <w:szCs w:val="28"/>
        </w:rPr>
        <w:t>Механизм международных экономических отношений определяется рыночным характером связей и принципиально не отличается от действующего внутри страны. Вместе с тем этот механизм имеет особенности, которые, с одной стороны, определяются спецификой международных экономических отношений как отношений между хозяйствующими субъектами отдельных суверенных государств, а с другой - как отношений, регулируемых не только национальными государствами, но и региональными и международными организациями. Эти особенности обусловливают большое многообразие субъектов международных экономических отношений.</w:t>
      </w:r>
    </w:p>
    <w:p w:rsidR="003F75B6" w:rsidRPr="003F75B6" w:rsidRDefault="003F75B6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5B6">
        <w:rPr>
          <w:rFonts w:ascii="Times New Roman" w:hAnsi="Times New Roman"/>
          <w:sz w:val="28"/>
          <w:szCs w:val="28"/>
        </w:rPr>
        <w:t>Субъектами мирового хозяйства являются хозяйствующие единицы, обладающие необходимым капиталом, способные организовать производственную деятельность на международном хозяйственном пространстве и обладающие определенными международными правами и обязанностями</w:t>
      </w:r>
      <w:r w:rsidR="007E4C41">
        <w:rPr>
          <w:rFonts w:ascii="Times New Roman" w:hAnsi="Times New Roman"/>
          <w:sz w:val="28"/>
          <w:szCs w:val="28"/>
        </w:rPr>
        <w:t xml:space="preserve"> </w:t>
      </w:r>
      <w:r w:rsidR="007E4C41" w:rsidRPr="005D3079">
        <w:rPr>
          <w:rFonts w:ascii="Times New Roman" w:hAnsi="Times New Roman"/>
          <w:sz w:val="28"/>
          <w:szCs w:val="28"/>
        </w:rPr>
        <w:t>[1</w:t>
      </w:r>
      <w:r w:rsidR="007E4C41">
        <w:rPr>
          <w:rFonts w:ascii="Times New Roman" w:hAnsi="Times New Roman"/>
          <w:sz w:val="28"/>
          <w:szCs w:val="28"/>
        </w:rPr>
        <w:t>,с. 14</w:t>
      </w:r>
      <w:r w:rsidR="007E4C41" w:rsidRPr="005D3079">
        <w:rPr>
          <w:rFonts w:ascii="Times New Roman" w:hAnsi="Times New Roman"/>
          <w:sz w:val="28"/>
          <w:szCs w:val="28"/>
        </w:rPr>
        <w:t>]</w:t>
      </w:r>
      <w:r w:rsidRPr="003F75B6">
        <w:rPr>
          <w:rFonts w:ascii="Times New Roman" w:hAnsi="Times New Roman"/>
          <w:sz w:val="28"/>
          <w:szCs w:val="28"/>
        </w:rPr>
        <w:t xml:space="preserve">. </w:t>
      </w:r>
    </w:p>
    <w:p w:rsidR="003F75B6" w:rsidRPr="003F75B6" w:rsidRDefault="003F75B6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5B6">
        <w:rPr>
          <w:rFonts w:ascii="Times New Roman" w:hAnsi="Times New Roman"/>
          <w:sz w:val="28"/>
          <w:szCs w:val="28"/>
        </w:rPr>
        <w:t xml:space="preserve">Роль государства в экономике </w:t>
      </w:r>
      <w:r w:rsidR="00320599" w:rsidRPr="003F75B6">
        <w:rPr>
          <w:rFonts w:ascii="Times New Roman" w:hAnsi="Times New Roman"/>
          <w:sz w:val="28"/>
          <w:szCs w:val="28"/>
        </w:rPr>
        <w:t>проявляется,</w:t>
      </w:r>
      <w:r w:rsidRPr="003F75B6">
        <w:rPr>
          <w:rFonts w:ascii="Times New Roman" w:hAnsi="Times New Roman"/>
          <w:sz w:val="28"/>
          <w:szCs w:val="28"/>
        </w:rPr>
        <w:t xml:space="preserve"> прежде </w:t>
      </w:r>
      <w:r w:rsidR="00320599" w:rsidRPr="003F75B6">
        <w:rPr>
          <w:rFonts w:ascii="Times New Roman" w:hAnsi="Times New Roman"/>
          <w:sz w:val="28"/>
          <w:szCs w:val="28"/>
        </w:rPr>
        <w:t>всего,</w:t>
      </w:r>
      <w:r w:rsidRPr="003F75B6">
        <w:rPr>
          <w:rFonts w:ascii="Times New Roman" w:hAnsi="Times New Roman"/>
          <w:sz w:val="28"/>
          <w:szCs w:val="28"/>
        </w:rPr>
        <w:t xml:space="preserve"> в создании гарантированных рынков для компаний внутри страны и за рубежом, его участие в накоплении капитала, регулировании внутренних и внешних экономических связей в общенациональных интересах, непосредственно в производстве ВВП. В целом государство, используя свою властную монополию, определяет национальную стратегию, разрабатывает правовые основы развития обществ, регулирует денежно-кредитные отношения, развитие инфраструктуры, социальной сферы, обеспечивает внешнюю безопасность. Объектом его воздействия выступают все пропорции национального производства. Направленность и характер решения этих задач зависят от соотношения между различными группами населения, целенаправленной деятельности правящих групп, ее соответствия интересам всего общества. </w:t>
      </w:r>
    </w:p>
    <w:p w:rsidR="000025E9" w:rsidRDefault="00F44D38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государства основными субъектами международных отношений являются национальные хозяйства, региональные интеграционные объединения, международные корпорации в лице транснациональных и многонациональных корпораций, международные организации. Среди наиболее значимых интеграционных объединений: в Европе – ЕС (Европейский союз), в </w:t>
      </w:r>
      <w:r w:rsidRPr="000025E9">
        <w:rPr>
          <w:rFonts w:ascii="Times New Roman" w:hAnsi="Times New Roman"/>
          <w:sz w:val="28"/>
          <w:szCs w:val="28"/>
        </w:rPr>
        <w:t xml:space="preserve">Северной Америке – НАФТА (Североамериканская ассоциация свободной торговли), </w:t>
      </w:r>
      <w:r w:rsidR="000025E9" w:rsidRPr="000025E9">
        <w:rPr>
          <w:rFonts w:ascii="Times New Roman" w:hAnsi="Times New Roman"/>
          <w:sz w:val="28"/>
          <w:szCs w:val="28"/>
        </w:rPr>
        <w:t xml:space="preserve">в Южной Америке – МЕРКОСУР (Общий южный рынок) и др. </w:t>
      </w:r>
    </w:p>
    <w:p w:rsidR="000025E9" w:rsidRDefault="000025E9" w:rsidP="00320599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0025E9">
        <w:rPr>
          <w:rFonts w:ascii="Times New Roman" w:hAnsi="Times New Roman"/>
          <w:sz w:val="28"/>
          <w:szCs w:val="28"/>
        </w:rPr>
        <w:t>Активными участниками международных экономических отношений выступают международные предприятия, выступающие в форме транснациональных корпораций (ТНК), многонациональных корпораций (МНК), транснациональных банков (ТНБ) и финансово-промышленных групп (ФПГ)</w:t>
      </w:r>
      <w:r w:rsidR="00B61CC2">
        <w:rPr>
          <w:rFonts w:ascii="Times New Roman" w:hAnsi="Times New Roman"/>
          <w:sz w:val="28"/>
          <w:szCs w:val="28"/>
        </w:rPr>
        <w:t xml:space="preserve"> </w:t>
      </w:r>
      <w:r w:rsidR="00B61CC2" w:rsidRPr="00B61CC2">
        <w:rPr>
          <w:rFonts w:ascii="Times New Roman" w:hAnsi="Times New Roman"/>
          <w:sz w:val="28"/>
          <w:szCs w:val="28"/>
        </w:rPr>
        <w:t>[</w:t>
      </w:r>
      <w:r w:rsidR="00B61CC2">
        <w:rPr>
          <w:rFonts w:ascii="Times New Roman" w:hAnsi="Times New Roman"/>
          <w:sz w:val="28"/>
          <w:szCs w:val="28"/>
        </w:rPr>
        <w:t>3, с. 28</w:t>
      </w:r>
      <w:r w:rsidR="00B61CC2" w:rsidRPr="00B61CC2">
        <w:rPr>
          <w:rFonts w:ascii="Times New Roman" w:hAnsi="Times New Roman"/>
          <w:sz w:val="28"/>
          <w:szCs w:val="28"/>
        </w:rPr>
        <w:t>]</w:t>
      </w:r>
      <w:r w:rsidRPr="000025E9">
        <w:rPr>
          <w:rFonts w:ascii="Times New Roman" w:hAnsi="Times New Roman"/>
          <w:sz w:val="28"/>
          <w:szCs w:val="28"/>
        </w:rPr>
        <w:t>. ТНК существенно преобразуют как структуру мирохозяйственных связей, так и механизм функционирования национальных воспроизводственных комплексов. Сегодня все большие объемы международной торговли товарами, научно-технического обмена, производственных кооперационных связей сосредоточиваются внутри ТНК. Соответственно роль взаимоотношений независимых производителей в различных формах международных экономических связей резко снижается. К международным компаниям (МНК) относятся компании, основанные на международном капитале и осуществляющие такую же деятельность.</w:t>
      </w:r>
    </w:p>
    <w:p w:rsidR="003F75B6" w:rsidRDefault="003F75B6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20C8" w:rsidRDefault="00B61CC2" w:rsidP="00320599">
      <w:pPr>
        <w:tabs>
          <w:tab w:val="left" w:pos="53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1CC2">
        <w:rPr>
          <w:rFonts w:ascii="Times New Roman" w:hAnsi="Times New Roman"/>
          <w:b/>
          <w:sz w:val="28"/>
          <w:szCs w:val="28"/>
        </w:rPr>
        <w:t>Контрольные тестовые задания</w:t>
      </w:r>
    </w:p>
    <w:p w:rsidR="007E4C41" w:rsidRDefault="007E4C41" w:rsidP="00320599">
      <w:pPr>
        <w:tabs>
          <w:tab w:val="left" w:pos="53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1CC2" w:rsidRPr="00B157AB" w:rsidRDefault="00213F6D" w:rsidP="00320599">
      <w:pPr>
        <w:pStyle w:val="a3"/>
        <w:tabs>
          <w:tab w:val="left" w:pos="53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61CC2" w:rsidRPr="00B157AB">
        <w:rPr>
          <w:rFonts w:ascii="Times New Roman" w:hAnsi="Times New Roman"/>
          <w:sz w:val="28"/>
          <w:szCs w:val="28"/>
        </w:rPr>
        <w:t>Отметьте нетарифные методы регулирования внешней торговли:</w:t>
      </w:r>
    </w:p>
    <w:p w:rsidR="00B61CC2" w:rsidRDefault="00B157AB" w:rsidP="00320599">
      <w:pPr>
        <w:tabs>
          <w:tab w:val="left" w:pos="142"/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квотирование;</w:t>
      </w:r>
    </w:p>
    <w:p w:rsidR="00B157AB" w:rsidRDefault="00B157AB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10A84">
        <w:rPr>
          <w:rFonts w:ascii="Times New Roman" w:hAnsi="Times New Roman"/>
          <w:sz w:val="28"/>
          <w:szCs w:val="28"/>
        </w:rPr>
        <w:t>лицензирование;</w:t>
      </w:r>
    </w:p>
    <w:p w:rsidR="00E10A84" w:rsidRDefault="00E10A84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таможенные пошлины;</w:t>
      </w:r>
    </w:p>
    <w:p w:rsidR="00E10A84" w:rsidRDefault="00E10A84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добровольные ограничения экспорта;</w:t>
      </w:r>
    </w:p>
    <w:p w:rsidR="00E10A84" w:rsidRDefault="00E10A84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санитарно-технические ограничения.</w:t>
      </w:r>
    </w:p>
    <w:p w:rsidR="00D2440A" w:rsidRDefault="005A566A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="00213F6D">
        <w:rPr>
          <w:rFonts w:ascii="Times New Roman" w:hAnsi="Times New Roman"/>
          <w:sz w:val="28"/>
          <w:szCs w:val="28"/>
        </w:rPr>
        <w:t xml:space="preserve"> а), б), г).</w:t>
      </w:r>
      <w:r w:rsidR="00207C9C">
        <w:rPr>
          <w:rFonts w:ascii="Times New Roman" w:hAnsi="Times New Roman"/>
          <w:sz w:val="28"/>
          <w:szCs w:val="28"/>
        </w:rPr>
        <w:t xml:space="preserve"> </w:t>
      </w:r>
      <w:r w:rsidR="00D2440A" w:rsidRPr="00D2440A">
        <w:rPr>
          <w:rFonts w:ascii="Times New Roman" w:hAnsi="Times New Roman"/>
          <w:sz w:val="28"/>
          <w:szCs w:val="28"/>
        </w:rPr>
        <w:t>Нетарифные методы регулирования внешней торговли (Non-tariff trade regulation) означают применение различных инструментов внешнеторгового регулирования, отличных от таможенной пошлины. К ним относятся: квотирование, лицензирование, добровольное ограничение экспорта, экспортные субсидии, административные и технические барьеры и др.</w:t>
      </w:r>
    </w:p>
    <w:p w:rsidR="005A566A" w:rsidRDefault="006B0689" w:rsidP="00320599">
      <w:pPr>
        <w:pStyle w:val="a3"/>
        <w:tabs>
          <w:tab w:val="left" w:pos="851"/>
          <w:tab w:val="left" w:pos="1134"/>
          <w:tab w:val="left" w:pos="53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A566A">
        <w:rPr>
          <w:rFonts w:ascii="Times New Roman" w:hAnsi="Times New Roman"/>
          <w:sz w:val="28"/>
          <w:szCs w:val="28"/>
        </w:rPr>
        <w:t>Решающее влияние на рост трудовой миграции окажет следующая характеристика принимающей страны (страны-реципиента):</w:t>
      </w:r>
    </w:p>
    <w:p w:rsidR="005A566A" w:rsidRDefault="005A566A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географическое местоположение и размеры принимающей страны;</w:t>
      </w:r>
    </w:p>
    <w:p w:rsidR="005A566A" w:rsidRDefault="005A566A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либерализация правил въезда в страну из-за рубежа;</w:t>
      </w:r>
    </w:p>
    <w:p w:rsidR="005A566A" w:rsidRDefault="005A566A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повышение уровня реальной заработной платы в принимающей стране;</w:t>
      </w:r>
    </w:p>
    <w:p w:rsidR="005A566A" w:rsidRDefault="005A566A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либерализация правил выезда из страны за рубеж.</w:t>
      </w:r>
    </w:p>
    <w:p w:rsidR="00590471" w:rsidRDefault="005A566A" w:rsidP="00320599">
      <w:pPr>
        <w:tabs>
          <w:tab w:val="left" w:pos="53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="009F09AB">
        <w:rPr>
          <w:rFonts w:ascii="Times New Roman" w:hAnsi="Times New Roman"/>
          <w:sz w:val="28"/>
          <w:szCs w:val="28"/>
        </w:rPr>
        <w:t>в), т</w:t>
      </w:r>
      <w:r w:rsidR="00207C9C">
        <w:rPr>
          <w:rFonts w:ascii="Times New Roman" w:hAnsi="Times New Roman"/>
          <w:sz w:val="28"/>
          <w:szCs w:val="28"/>
        </w:rPr>
        <w:t>.</w:t>
      </w:r>
      <w:r w:rsidR="00E133E6">
        <w:rPr>
          <w:rFonts w:ascii="Times New Roman" w:hAnsi="Times New Roman"/>
          <w:sz w:val="28"/>
          <w:szCs w:val="28"/>
        </w:rPr>
        <w:t xml:space="preserve"> </w:t>
      </w:r>
      <w:r w:rsidR="00207C9C">
        <w:rPr>
          <w:rFonts w:ascii="Times New Roman" w:hAnsi="Times New Roman"/>
          <w:sz w:val="28"/>
          <w:szCs w:val="28"/>
        </w:rPr>
        <w:t>к.</w:t>
      </w:r>
      <w:r w:rsidR="00E133E6">
        <w:rPr>
          <w:rFonts w:ascii="Times New Roman" w:hAnsi="Times New Roman"/>
          <w:sz w:val="28"/>
          <w:szCs w:val="28"/>
        </w:rPr>
        <w:t xml:space="preserve"> трудовая миграция, как правило, вызвана неравенством экономических условий, существующих в странах-донорах и странах-реципиентах и соответственно стремлением трудовых мигрантов посредством переезда в более экономически развитую страну успешно реализовать профессиональных потенциал, а также повысить свой уровень жизни и социальный статус.</w:t>
      </w:r>
    </w:p>
    <w:p w:rsidR="00207C9C" w:rsidRDefault="00207C9C" w:rsidP="00320599">
      <w:pPr>
        <w:tabs>
          <w:tab w:val="left" w:pos="53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4C41" w:rsidRDefault="005A566A" w:rsidP="00320599">
      <w:pPr>
        <w:tabs>
          <w:tab w:val="left" w:pos="53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</w:t>
      </w:r>
    </w:p>
    <w:p w:rsidR="005A566A" w:rsidRDefault="005A566A" w:rsidP="00320599">
      <w:pPr>
        <w:tabs>
          <w:tab w:val="left" w:pos="53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 приведена карта спроса и предложения на швейцарские </w:t>
      </w:r>
      <w:r w:rsidR="007E4C4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ранки: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3916"/>
        <w:gridCol w:w="3518"/>
      </w:tblGrid>
      <w:tr w:rsidR="005A566A" w:rsidRPr="00076E3F" w:rsidTr="00076E3F">
        <w:tc>
          <w:tcPr>
            <w:tcW w:w="111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Цена франка в долл.</w:t>
            </w:r>
          </w:p>
        </w:tc>
        <w:tc>
          <w:tcPr>
            <w:tcW w:w="204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Объем спроса на франки, млн. франков</w:t>
            </w:r>
          </w:p>
        </w:tc>
        <w:tc>
          <w:tcPr>
            <w:tcW w:w="1838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Объем предложения франков, млн. франков</w:t>
            </w:r>
          </w:p>
        </w:tc>
      </w:tr>
      <w:tr w:rsidR="005A566A" w:rsidRPr="00076E3F" w:rsidTr="00076E3F">
        <w:tc>
          <w:tcPr>
            <w:tcW w:w="111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204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838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5A566A" w:rsidRPr="00076E3F" w:rsidTr="00076E3F">
        <w:tc>
          <w:tcPr>
            <w:tcW w:w="111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204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838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5A566A" w:rsidRPr="00076E3F" w:rsidTr="00076E3F">
        <w:tc>
          <w:tcPr>
            <w:tcW w:w="111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204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838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5A566A" w:rsidRPr="00076E3F" w:rsidTr="00076E3F">
        <w:tc>
          <w:tcPr>
            <w:tcW w:w="111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204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838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5A566A" w:rsidRPr="00076E3F" w:rsidTr="00076E3F">
        <w:tc>
          <w:tcPr>
            <w:tcW w:w="111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2046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838" w:type="pct"/>
            <w:shd w:val="clear" w:color="auto" w:fill="auto"/>
          </w:tcPr>
          <w:p w:rsidR="005A566A" w:rsidRPr="00076E3F" w:rsidRDefault="005A566A" w:rsidP="00076E3F">
            <w:pPr>
              <w:tabs>
                <w:tab w:val="left" w:pos="537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76E3F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</w:tbl>
    <w:p w:rsidR="00320599" w:rsidRDefault="003205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A566A" w:rsidRDefault="005A566A" w:rsidP="00320599">
      <w:pPr>
        <w:pStyle w:val="a3"/>
        <w:numPr>
          <w:ilvl w:val="0"/>
          <w:numId w:val="5"/>
        </w:numPr>
        <w:tabs>
          <w:tab w:val="left" w:pos="1276"/>
          <w:tab w:val="left" w:pos="53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Нарисуйте график равновесия валютного рынка Швейцарии.</w:t>
      </w:r>
    </w:p>
    <w:p w:rsidR="005A566A" w:rsidRDefault="005D47EC" w:rsidP="00320599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276"/>
          <w:tab w:val="left" w:pos="53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566A">
        <w:rPr>
          <w:rFonts w:ascii="Times New Roman" w:hAnsi="Times New Roman"/>
          <w:sz w:val="28"/>
          <w:szCs w:val="28"/>
        </w:rPr>
        <w:t>Каков равновесный курс швейцарского франка? Каков равновесный валютный курс доллара?</w:t>
      </w:r>
    </w:p>
    <w:p w:rsidR="005A566A" w:rsidRDefault="007E4C41" w:rsidP="00320599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276"/>
          <w:tab w:val="left" w:pos="53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Какое количество швейцарских франков будет куплено по равновесному курсу? Какое количество американских долларов будет куплено по равновесному курсу?</w:t>
      </w:r>
    </w:p>
    <w:p w:rsidR="007E4C41" w:rsidRDefault="007E4C41" w:rsidP="00320599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537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курс франка ус</w:t>
      </w:r>
      <w:r w:rsidR="00FC264E">
        <w:rPr>
          <w:rFonts w:ascii="Times New Roman" w:hAnsi="Times New Roman"/>
          <w:sz w:val="28"/>
          <w:szCs w:val="28"/>
        </w:rPr>
        <w:t>тановится на уровне 0,40 долл. з</w:t>
      </w:r>
      <w:r>
        <w:rPr>
          <w:rFonts w:ascii="Times New Roman" w:hAnsi="Times New Roman"/>
          <w:sz w:val="28"/>
          <w:szCs w:val="28"/>
        </w:rPr>
        <w:t>а франк, что будет наблюдаться на валютном рынке? Какие действия должен осуществить Центральный банк в этом случае, чтобы обеспечить равновесие валютного рынка?</w:t>
      </w:r>
    </w:p>
    <w:p w:rsidR="007E4C41" w:rsidRDefault="007E4C41" w:rsidP="00320599">
      <w:pPr>
        <w:tabs>
          <w:tab w:val="left" w:pos="851"/>
          <w:tab w:val="left" w:pos="993"/>
          <w:tab w:val="left" w:pos="53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Решение.</w:t>
      </w:r>
    </w:p>
    <w:p w:rsidR="001C00F0" w:rsidRDefault="001C00F0" w:rsidP="00320599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равновесия валютного рынка Швейцарии:</w:t>
      </w:r>
    </w:p>
    <w:p w:rsidR="001C00F0" w:rsidRDefault="003F6794" w:rsidP="0032059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Äèàãðàììà 2" o:spid="_x0000_i1025" type="#_x0000_t75" style="width:423pt;height:228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">
            <v:imagedata r:id="rId7" o:title="" croptop="-3000f" cropbottom="-2937f" cropleft="-1642f" cropright="-1577f"/>
            <o:lock v:ext="edit" aspectratio="f"/>
          </v:shape>
        </w:pict>
      </w:r>
    </w:p>
    <w:p w:rsidR="001C00F0" w:rsidRDefault="001C00F0" w:rsidP="00320599">
      <w:pPr>
        <w:pStyle w:val="a3"/>
        <w:numPr>
          <w:ilvl w:val="1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Равновесный курс швейцарского франка и валютный курс доллара.</w:t>
      </w:r>
    </w:p>
    <w:p w:rsidR="001C00F0" w:rsidRDefault="00FC264E" w:rsidP="0032059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Валютный курс определяется взаимодействием спроса и предложения валюты. </w:t>
      </w:r>
      <w:r w:rsidR="001C00F0" w:rsidRPr="00767017">
        <w:rPr>
          <w:rFonts w:ascii="Times New Roman" w:hAnsi="Times New Roman"/>
          <w:sz w:val="28"/>
          <w:szCs w:val="28"/>
        </w:rPr>
        <w:t>Равновесный валютный курс – это курс валюты, обеспечивающий достижение равновесия платежного баланса при условии отсутствия ограничений на международную торговлю, специальных мотивов для притока или оттока капитала и чрезмерной безработицы.</w:t>
      </w:r>
      <w:r w:rsidR="00320599">
        <w:rPr>
          <w:rFonts w:ascii="Times New Roman" w:hAnsi="Times New Roman"/>
          <w:sz w:val="28"/>
          <w:szCs w:val="28"/>
        </w:rPr>
        <w:t xml:space="preserve"> </w:t>
      </w:r>
      <w:r w:rsidR="001C00F0">
        <w:rPr>
          <w:rFonts w:ascii="Times New Roman" w:hAnsi="Times New Roman"/>
          <w:sz w:val="28"/>
          <w:szCs w:val="28"/>
        </w:rPr>
        <w:t>Равновесный курс швейцарского франка равен 0,60 дол</w:t>
      </w:r>
      <w:r>
        <w:rPr>
          <w:rFonts w:ascii="Times New Roman" w:hAnsi="Times New Roman"/>
          <w:sz w:val="28"/>
          <w:szCs w:val="28"/>
        </w:rPr>
        <w:t>л</w:t>
      </w:r>
      <w:r w:rsidR="001C00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(по графику равновесия валютного рынка Швейцарии), а р</w:t>
      </w:r>
      <w:r w:rsidR="001C00F0">
        <w:rPr>
          <w:rFonts w:ascii="Times New Roman" w:hAnsi="Times New Roman"/>
          <w:sz w:val="28"/>
          <w:szCs w:val="28"/>
        </w:rPr>
        <w:t>авновесный валютный курс доллара равен 1,67 фр</w:t>
      </w:r>
      <w:r>
        <w:rPr>
          <w:rFonts w:ascii="Times New Roman" w:hAnsi="Times New Roman"/>
          <w:sz w:val="28"/>
          <w:szCs w:val="28"/>
        </w:rPr>
        <w:t>анков</w:t>
      </w:r>
      <w:r w:rsidR="001C00F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т.е. за </w:t>
      </w:r>
      <w:r w:rsidR="001C00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франк дают </w:t>
      </w:r>
      <w:r w:rsidR="001C00F0">
        <w:rPr>
          <w:rFonts w:ascii="Times New Roman" w:hAnsi="Times New Roman"/>
          <w:sz w:val="28"/>
          <w:szCs w:val="28"/>
        </w:rPr>
        <w:t>0,60</w:t>
      </w:r>
      <w:r>
        <w:rPr>
          <w:rFonts w:ascii="Times New Roman" w:hAnsi="Times New Roman"/>
          <w:sz w:val="28"/>
          <w:szCs w:val="28"/>
        </w:rPr>
        <w:t xml:space="preserve"> долл.</w:t>
      </w:r>
      <w:r w:rsidR="001C00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C00F0" w:rsidRPr="00FC264E" w:rsidRDefault="00FC264E" w:rsidP="00320599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64E">
        <w:rPr>
          <w:rFonts w:ascii="Times New Roman" w:hAnsi="Times New Roman"/>
          <w:sz w:val="28"/>
          <w:szCs w:val="28"/>
        </w:rPr>
        <w:t>К</w:t>
      </w:r>
      <w:r w:rsidR="001C00F0" w:rsidRPr="00FC264E">
        <w:rPr>
          <w:rFonts w:ascii="Times New Roman" w:hAnsi="Times New Roman"/>
          <w:sz w:val="28"/>
          <w:szCs w:val="28"/>
        </w:rPr>
        <w:t>оличество швейцарских франков, которое будет куплено по равновесному курсу  340млн.</w:t>
      </w:r>
      <w:r w:rsidRPr="00FC264E">
        <w:rPr>
          <w:rFonts w:ascii="Times New Roman" w:hAnsi="Times New Roman"/>
          <w:sz w:val="28"/>
          <w:szCs w:val="28"/>
        </w:rPr>
        <w:t xml:space="preserve"> </w:t>
      </w:r>
      <w:r w:rsidR="001C00F0" w:rsidRPr="00FC264E">
        <w:rPr>
          <w:rFonts w:ascii="Times New Roman" w:hAnsi="Times New Roman"/>
          <w:sz w:val="28"/>
          <w:szCs w:val="28"/>
        </w:rPr>
        <w:t>ф</w:t>
      </w:r>
      <w:r w:rsidRPr="00FC264E">
        <w:rPr>
          <w:rFonts w:ascii="Times New Roman" w:hAnsi="Times New Roman"/>
          <w:sz w:val="28"/>
          <w:szCs w:val="28"/>
        </w:rPr>
        <w:t>ранков (по данным задачи)</w:t>
      </w:r>
      <w:r w:rsidR="001C00F0" w:rsidRPr="00FC264E">
        <w:rPr>
          <w:rFonts w:ascii="Times New Roman" w:hAnsi="Times New Roman"/>
          <w:sz w:val="28"/>
          <w:szCs w:val="28"/>
        </w:rPr>
        <w:t>.</w:t>
      </w:r>
      <w:r w:rsidRPr="00FC264E">
        <w:rPr>
          <w:rFonts w:ascii="Times New Roman" w:hAnsi="Times New Roman"/>
          <w:sz w:val="28"/>
          <w:szCs w:val="28"/>
        </w:rPr>
        <w:t xml:space="preserve"> К</w:t>
      </w:r>
      <w:r w:rsidR="001C00F0" w:rsidRPr="00FC264E">
        <w:rPr>
          <w:rFonts w:ascii="Times New Roman" w:hAnsi="Times New Roman"/>
          <w:sz w:val="28"/>
          <w:szCs w:val="28"/>
        </w:rPr>
        <w:t>оличество американских долларов, которое будет куплено по равновесному курсу</w:t>
      </w:r>
      <w:r w:rsidRPr="00FC264E">
        <w:rPr>
          <w:rFonts w:ascii="Times New Roman" w:hAnsi="Times New Roman"/>
          <w:sz w:val="28"/>
          <w:szCs w:val="28"/>
        </w:rPr>
        <w:t xml:space="preserve"> рассчитываем как </w:t>
      </w:r>
      <w:r w:rsidR="001C00F0" w:rsidRPr="00FC264E">
        <w:rPr>
          <w:rFonts w:ascii="Times New Roman" w:hAnsi="Times New Roman"/>
          <w:sz w:val="28"/>
          <w:szCs w:val="28"/>
        </w:rPr>
        <w:t>340 млн.</w:t>
      </w:r>
      <w:r w:rsidRPr="00FC264E">
        <w:rPr>
          <w:rFonts w:ascii="Times New Roman" w:hAnsi="Times New Roman"/>
          <w:sz w:val="28"/>
          <w:szCs w:val="28"/>
        </w:rPr>
        <w:t xml:space="preserve"> </w:t>
      </w:r>
      <w:r w:rsidR="001C00F0" w:rsidRPr="00FC264E">
        <w:rPr>
          <w:rFonts w:ascii="Times New Roman" w:hAnsi="Times New Roman"/>
          <w:sz w:val="28"/>
          <w:szCs w:val="28"/>
        </w:rPr>
        <w:t>ф</w:t>
      </w:r>
      <w:r w:rsidRPr="00FC264E">
        <w:rPr>
          <w:rFonts w:ascii="Times New Roman" w:hAnsi="Times New Roman"/>
          <w:sz w:val="28"/>
          <w:szCs w:val="28"/>
        </w:rPr>
        <w:t xml:space="preserve">ранков × </w:t>
      </w:r>
      <w:r w:rsidR="001C00F0" w:rsidRPr="00FC264E">
        <w:rPr>
          <w:rFonts w:ascii="Times New Roman" w:hAnsi="Times New Roman"/>
          <w:sz w:val="28"/>
          <w:szCs w:val="28"/>
        </w:rPr>
        <w:t>0,6 долл</w:t>
      </w:r>
      <w:r w:rsidRPr="00FC264E">
        <w:rPr>
          <w:rFonts w:ascii="Times New Roman" w:hAnsi="Times New Roman"/>
          <w:sz w:val="28"/>
          <w:szCs w:val="28"/>
        </w:rPr>
        <w:t>.</w:t>
      </w:r>
      <w:r w:rsidR="001C00F0" w:rsidRPr="00FC264E">
        <w:rPr>
          <w:rFonts w:ascii="Times New Roman" w:hAnsi="Times New Roman"/>
          <w:sz w:val="28"/>
          <w:szCs w:val="28"/>
        </w:rPr>
        <w:t xml:space="preserve"> = 204 млн.</w:t>
      </w:r>
      <w:r w:rsidRPr="00FC264E">
        <w:rPr>
          <w:rFonts w:ascii="Times New Roman" w:hAnsi="Times New Roman"/>
          <w:sz w:val="28"/>
          <w:szCs w:val="28"/>
        </w:rPr>
        <w:t xml:space="preserve"> </w:t>
      </w:r>
      <w:r w:rsidR="001C00F0" w:rsidRPr="00FC264E">
        <w:rPr>
          <w:rFonts w:ascii="Times New Roman" w:hAnsi="Times New Roman"/>
          <w:sz w:val="28"/>
          <w:szCs w:val="28"/>
        </w:rPr>
        <w:t>долл</w:t>
      </w:r>
      <w:r w:rsidRPr="00FC26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(потому как по равновесному курсу франк относится к долл. Как 1/0,6).</w:t>
      </w:r>
    </w:p>
    <w:p w:rsidR="00FC264E" w:rsidRDefault="001C00F0" w:rsidP="00320599">
      <w:pPr>
        <w:pStyle w:val="a3"/>
        <w:numPr>
          <w:ilvl w:val="1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64E">
        <w:rPr>
          <w:rFonts w:ascii="Times New Roman" w:hAnsi="Times New Roman"/>
          <w:sz w:val="28"/>
          <w:szCs w:val="28"/>
        </w:rPr>
        <w:t>Если курс франка установится на уровне 0,40 долл. за франк, то в этом случае спрос на иностранную валюту (или предложения национальной) окажется выше, чем предложение иностранной валюты (или спрос на национальную</w:t>
      </w:r>
      <w:r w:rsidR="00FC264E" w:rsidRPr="00FC264E">
        <w:rPr>
          <w:rFonts w:ascii="Times New Roman" w:hAnsi="Times New Roman"/>
          <w:sz w:val="28"/>
          <w:szCs w:val="28"/>
        </w:rPr>
        <w:t>)</w:t>
      </w:r>
      <w:r w:rsidRPr="00FC264E">
        <w:rPr>
          <w:rFonts w:ascii="Times New Roman" w:hAnsi="Times New Roman"/>
          <w:sz w:val="28"/>
          <w:szCs w:val="28"/>
        </w:rPr>
        <w:t>.</w:t>
      </w:r>
      <w:r w:rsidR="00FC264E" w:rsidRPr="00FC264E">
        <w:rPr>
          <w:rFonts w:ascii="Times New Roman" w:hAnsi="Times New Roman"/>
          <w:sz w:val="28"/>
          <w:szCs w:val="28"/>
        </w:rPr>
        <w:t xml:space="preserve"> </w:t>
      </w:r>
      <w:r w:rsidRPr="00FC264E">
        <w:rPr>
          <w:rFonts w:ascii="Times New Roman" w:hAnsi="Times New Roman"/>
          <w:sz w:val="28"/>
          <w:szCs w:val="28"/>
        </w:rPr>
        <w:t>В данном случае баланс текущих операций будет сведен с дефицитом.</w:t>
      </w:r>
      <w:r w:rsidR="00FC264E">
        <w:rPr>
          <w:rFonts w:ascii="Times New Roman" w:hAnsi="Times New Roman"/>
          <w:sz w:val="28"/>
          <w:szCs w:val="28"/>
        </w:rPr>
        <w:t xml:space="preserve"> </w:t>
      </w:r>
    </w:p>
    <w:p w:rsidR="001C00F0" w:rsidRPr="00FC264E" w:rsidRDefault="001C00F0" w:rsidP="0032059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264E">
        <w:rPr>
          <w:rFonts w:ascii="Times New Roman" w:hAnsi="Times New Roman"/>
          <w:sz w:val="28"/>
          <w:szCs w:val="28"/>
        </w:rPr>
        <w:t>Недостаток иностранной валюты на валютном рынке восполняет Центральный банк, который проводит валютную интервенцию, продавая иностранную валюту в обмен на национальную, т.е. для поддержки финансированного валютного курса ЦБ должен располагать достаточными резервами иностранной валюты.</w:t>
      </w:r>
    </w:p>
    <w:p w:rsidR="00320599" w:rsidRDefault="003205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1AE9" w:rsidRDefault="00E21AE9" w:rsidP="00320599">
      <w:pPr>
        <w:tabs>
          <w:tab w:val="left" w:pos="284"/>
          <w:tab w:val="left" w:pos="426"/>
          <w:tab w:val="left" w:pos="851"/>
          <w:tab w:val="left" w:pos="1276"/>
          <w:tab w:val="left" w:pos="53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21AE9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E21AE9" w:rsidRPr="00E21AE9" w:rsidRDefault="00E21AE9" w:rsidP="00320599">
      <w:pPr>
        <w:tabs>
          <w:tab w:val="left" w:pos="284"/>
          <w:tab w:val="left" w:pos="426"/>
          <w:tab w:val="left" w:pos="851"/>
          <w:tab w:val="left" w:pos="1276"/>
          <w:tab w:val="left" w:pos="537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1AE9" w:rsidRDefault="00921634" w:rsidP="003205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276"/>
          <w:tab w:val="left" w:pos="537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Мировая экономика: У</w:t>
      </w:r>
      <w:r w:rsidR="00E21AE9" w:rsidRPr="00E21AE9">
        <w:rPr>
          <w:rFonts w:ascii="Times New Roman" w:hAnsi="Times New Roman"/>
          <w:sz w:val="28"/>
          <w:szCs w:val="28"/>
        </w:rPr>
        <w:t>чеб</w:t>
      </w:r>
      <w:r>
        <w:rPr>
          <w:rFonts w:ascii="Times New Roman" w:hAnsi="Times New Roman"/>
          <w:sz w:val="28"/>
          <w:szCs w:val="28"/>
        </w:rPr>
        <w:t>ник</w:t>
      </w:r>
      <w:r w:rsidR="00E21AE9" w:rsidRPr="00E21AE9">
        <w:rPr>
          <w:rFonts w:ascii="Times New Roman" w:hAnsi="Times New Roman"/>
          <w:sz w:val="28"/>
          <w:szCs w:val="28"/>
        </w:rPr>
        <w:t xml:space="preserve"> / Под ред. И. П. Николаевой. - М. : ТК Велби, Изд-во Проспект, 2007. - 240 с.</w:t>
      </w:r>
    </w:p>
    <w:p w:rsidR="00921634" w:rsidRDefault="00921634" w:rsidP="003205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276"/>
          <w:tab w:val="left" w:pos="537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Мировая </w:t>
      </w:r>
      <w:r w:rsidRPr="001B643B">
        <w:rPr>
          <w:rFonts w:ascii="Times New Roman" w:hAnsi="Times New Roman"/>
          <w:sz w:val="28"/>
          <w:szCs w:val="28"/>
        </w:rPr>
        <w:t>экономика: Учебник / Под ред. проф. А.С. Булатова. – М.: Экономистъ, 2005. – 734 с.</w:t>
      </w:r>
    </w:p>
    <w:p w:rsidR="00B61CC2" w:rsidRPr="001B643B" w:rsidRDefault="00B61CC2" w:rsidP="003205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276"/>
          <w:tab w:val="left" w:pos="537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Халевинская Е.Д., Крозе Ив. Мировая экономика: Учебник. – М.: Юристъ, 2002. – 304 с.</w:t>
      </w:r>
    </w:p>
    <w:p w:rsidR="001B643B" w:rsidRPr="001B643B" w:rsidRDefault="001B643B" w:rsidP="00320599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1276"/>
          <w:tab w:val="left" w:pos="537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B643B">
        <w:rPr>
          <w:rFonts w:ascii="Times New Roman" w:hAnsi="Times New Roman"/>
          <w:iCs/>
          <w:sz w:val="28"/>
          <w:szCs w:val="28"/>
        </w:rPr>
        <w:t xml:space="preserve">Шлихтер С. Б., Лебедева С. Л. </w:t>
      </w:r>
      <w:r w:rsidRPr="001B643B">
        <w:rPr>
          <w:rFonts w:ascii="Times New Roman" w:hAnsi="Times New Roman"/>
          <w:sz w:val="28"/>
          <w:szCs w:val="28"/>
        </w:rPr>
        <w:t xml:space="preserve">Мировая экономика. </w:t>
      </w:r>
      <w:r w:rsidRPr="001B643B">
        <w:rPr>
          <w:rFonts w:ascii="Times New Roman" w:hAnsi="Times New Roman"/>
          <w:sz w:val="28"/>
          <w:szCs w:val="28"/>
          <w:lang w:val="en-US"/>
        </w:rPr>
        <w:t>Cataiiaxy</w:t>
      </w:r>
      <w:r w:rsidRPr="001B643B">
        <w:rPr>
          <w:rFonts w:ascii="Times New Roman" w:hAnsi="Times New Roman"/>
          <w:sz w:val="28"/>
          <w:szCs w:val="28"/>
        </w:rPr>
        <w:t>, 1988. С. 143-144.</w:t>
      </w:r>
      <w:bookmarkStart w:id="0" w:name="_GoBack"/>
      <w:bookmarkEnd w:id="0"/>
    </w:p>
    <w:sectPr w:rsidR="001B643B" w:rsidRPr="001B643B" w:rsidSect="00320599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28" w:rsidRDefault="00995F28" w:rsidP="001B643B">
      <w:pPr>
        <w:spacing w:after="0" w:line="240" w:lineRule="auto"/>
      </w:pPr>
      <w:r>
        <w:separator/>
      </w:r>
    </w:p>
  </w:endnote>
  <w:endnote w:type="continuationSeparator" w:id="0">
    <w:p w:rsidR="00995F28" w:rsidRDefault="00995F28" w:rsidP="001B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C9C" w:rsidRDefault="00076E3F">
    <w:pPr>
      <w:pStyle w:val="aa"/>
      <w:jc w:val="center"/>
    </w:pPr>
    <w:r>
      <w:rPr>
        <w:noProof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28" w:rsidRDefault="00995F28" w:rsidP="001B643B">
      <w:pPr>
        <w:spacing w:after="0" w:line="240" w:lineRule="auto"/>
      </w:pPr>
      <w:r>
        <w:separator/>
      </w:r>
    </w:p>
  </w:footnote>
  <w:footnote w:type="continuationSeparator" w:id="0">
    <w:p w:rsidR="00995F28" w:rsidRDefault="00995F28" w:rsidP="001B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D7D"/>
    <w:multiLevelType w:val="hybridMultilevel"/>
    <w:tmpl w:val="DE0646AE"/>
    <w:lvl w:ilvl="0" w:tplc="43301C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3A3FF6"/>
    <w:multiLevelType w:val="multilevel"/>
    <w:tmpl w:val="3572BF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03D72D1"/>
    <w:multiLevelType w:val="hybridMultilevel"/>
    <w:tmpl w:val="8EBC2528"/>
    <w:lvl w:ilvl="0" w:tplc="BD46D7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0E10750"/>
    <w:multiLevelType w:val="multilevel"/>
    <w:tmpl w:val="D35E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3A0D"/>
    <w:multiLevelType w:val="hybridMultilevel"/>
    <w:tmpl w:val="1A209628"/>
    <w:lvl w:ilvl="0" w:tplc="0378923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C452B10"/>
    <w:multiLevelType w:val="hybridMultilevel"/>
    <w:tmpl w:val="EDB4BA26"/>
    <w:lvl w:ilvl="0" w:tplc="5E044E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80B"/>
    <w:rsid w:val="000025E9"/>
    <w:rsid w:val="00024151"/>
    <w:rsid w:val="00025FCD"/>
    <w:rsid w:val="00044466"/>
    <w:rsid w:val="00076E3F"/>
    <w:rsid w:val="000B38FE"/>
    <w:rsid w:val="00112C67"/>
    <w:rsid w:val="0019338E"/>
    <w:rsid w:val="001B643B"/>
    <w:rsid w:val="001C00F0"/>
    <w:rsid w:val="001F25B8"/>
    <w:rsid w:val="00207C9C"/>
    <w:rsid w:val="00213F6D"/>
    <w:rsid w:val="00320599"/>
    <w:rsid w:val="003620C8"/>
    <w:rsid w:val="00372DF8"/>
    <w:rsid w:val="00382A3C"/>
    <w:rsid w:val="003F6794"/>
    <w:rsid w:val="003F75B6"/>
    <w:rsid w:val="0047347C"/>
    <w:rsid w:val="004C63C8"/>
    <w:rsid w:val="005240E9"/>
    <w:rsid w:val="00590471"/>
    <w:rsid w:val="005A566A"/>
    <w:rsid w:val="005D3079"/>
    <w:rsid w:val="005D47EC"/>
    <w:rsid w:val="00636C56"/>
    <w:rsid w:val="006B0689"/>
    <w:rsid w:val="006F0286"/>
    <w:rsid w:val="00767017"/>
    <w:rsid w:val="007E4C41"/>
    <w:rsid w:val="00844F48"/>
    <w:rsid w:val="00921634"/>
    <w:rsid w:val="00952FEC"/>
    <w:rsid w:val="00995F28"/>
    <w:rsid w:val="009F09AB"/>
    <w:rsid w:val="00A948C9"/>
    <w:rsid w:val="00AA3956"/>
    <w:rsid w:val="00B157AB"/>
    <w:rsid w:val="00B61CC2"/>
    <w:rsid w:val="00BF0A50"/>
    <w:rsid w:val="00C06A77"/>
    <w:rsid w:val="00C415DD"/>
    <w:rsid w:val="00C601CC"/>
    <w:rsid w:val="00C76254"/>
    <w:rsid w:val="00D2440A"/>
    <w:rsid w:val="00E10A84"/>
    <w:rsid w:val="00E133E6"/>
    <w:rsid w:val="00E21AE9"/>
    <w:rsid w:val="00E5042C"/>
    <w:rsid w:val="00EB37E4"/>
    <w:rsid w:val="00EE380B"/>
    <w:rsid w:val="00F44D38"/>
    <w:rsid w:val="00F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04DE2FD-01FA-44F8-9151-4DE1F6B1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7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C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1B6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1B643B"/>
    <w:rPr>
      <w:rFonts w:cs="Times New Roman"/>
      <w:vertAlign w:val="superscript"/>
    </w:rPr>
  </w:style>
  <w:style w:type="character" w:customStyle="1" w:styleId="a5">
    <w:name w:val="Текст сноски Знак"/>
    <w:link w:val="a4"/>
    <w:semiHidden/>
    <w:locked/>
    <w:rsid w:val="001B643B"/>
    <w:rPr>
      <w:rFonts w:ascii="Times New Roman" w:hAnsi="Times New Roman" w:cs="Times New Roman"/>
      <w:sz w:val="20"/>
      <w:szCs w:val="20"/>
      <w:lang w:val="x-none" w:eastAsia="ru-RU"/>
    </w:rPr>
  </w:style>
  <w:style w:type="table" w:styleId="a7">
    <w:name w:val="Table Grid"/>
    <w:basedOn w:val="a1"/>
    <w:uiPriority w:val="59"/>
    <w:rsid w:val="005A566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07C9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207C9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locked/>
    <w:rsid w:val="00207C9C"/>
    <w:rPr>
      <w:rFonts w:cs="Times New Roman"/>
    </w:rPr>
  </w:style>
  <w:style w:type="character" w:customStyle="1" w:styleId="ad">
    <w:name w:val="Текст выноски Знак"/>
    <w:link w:val="ac"/>
    <w:uiPriority w:val="99"/>
    <w:semiHidden/>
    <w:locked/>
    <w:rsid w:val="001C0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Ýëÿ</dc:creator>
  <cp:keywords/>
  <dc:description/>
  <cp:lastModifiedBy>admin</cp:lastModifiedBy>
  <cp:revision>2</cp:revision>
  <dcterms:created xsi:type="dcterms:W3CDTF">2014-02-28T04:34:00Z</dcterms:created>
  <dcterms:modified xsi:type="dcterms:W3CDTF">2014-02-28T04:34:00Z</dcterms:modified>
</cp:coreProperties>
</file>