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5C" w:rsidRDefault="00A36D5C">
      <w:pPr>
        <w:tabs>
          <w:tab w:val="left" w:pos="1134"/>
        </w:tabs>
        <w:spacing w:line="360" w:lineRule="auto"/>
        <w:ind w:left="709" w:firstLine="709"/>
        <w:jc w:val="center"/>
        <w:rPr>
          <w:b/>
          <w:sz w:val="28"/>
          <w:szCs w:val="28"/>
          <w:lang w:val="uk-UA"/>
        </w:rPr>
      </w:pPr>
    </w:p>
    <w:p w:rsidR="00A36D5C" w:rsidRDefault="00A36D5C">
      <w:pPr>
        <w:tabs>
          <w:tab w:val="left" w:pos="1134"/>
        </w:tabs>
        <w:spacing w:line="360" w:lineRule="auto"/>
        <w:ind w:left="709" w:firstLine="709"/>
        <w:jc w:val="center"/>
        <w:rPr>
          <w:b/>
          <w:sz w:val="28"/>
          <w:szCs w:val="28"/>
          <w:lang w:val="uk-UA"/>
        </w:rPr>
      </w:pPr>
    </w:p>
    <w:p w:rsidR="00A36D5C" w:rsidRDefault="00A36D5C">
      <w:pPr>
        <w:tabs>
          <w:tab w:val="left" w:pos="1134"/>
        </w:tabs>
        <w:spacing w:line="360" w:lineRule="auto"/>
        <w:ind w:left="709" w:firstLine="709"/>
        <w:jc w:val="center"/>
        <w:rPr>
          <w:b/>
          <w:sz w:val="28"/>
          <w:szCs w:val="28"/>
          <w:lang w:val="uk-UA"/>
        </w:rPr>
      </w:pPr>
    </w:p>
    <w:p w:rsidR="00A36D5C" w:rsidRDefault="00A36D5C">
      <w:pPr>
        <w:tabs>
          <w:tab w:val="left" w:pos="1134"/>
        </w:tabs>
        <w:spacing w:line="360" w:lineRule="auto"/>
        <w:ind w:left="709" w:firstLine="709"/>
        <w:jc w:val="center"/>
        <w:rPr>
          <w:b/>
          <w:sz w:val="28"/>
          <w:szCs w:val="28"/>
          <w:lang w:val="uk-UA"/>
        </w:rPr>
      </w:pPr>
    </w:p>
    <w:p w:rsidR="00A36D5C" w:rsidRDefault="00A36D5C">
      <w:pPr>
        <w:tabs>
          <w:tab w:val="left" w:pos="1134"/>
        </w:tabs>
        <w:spacing w:line="360" w:lineRule="auto"/>
        <w:ind w:left="709" w:firstLine="709"/>
        <w:jc w:val="center"/>
        <w:rPr>
          <w:b/>
          <w:sz w:val="28"/>
          <w:szCs w:val="28"/>
          <w:lang w:val="uk-UA"/>
        </w:rPr>
      </w:pPr>
    </w:p>
    <w:p w:rsidR="00A36D5C" w:rsidRDefault="00A36D5C">
      <w:pPr>
        <w:tabs>
          <w:tab w:val="left" w:pos="1134"/>
        </w:tabs>
        <w:spacing w:line="360" w:lineRule="auto"/>
        <w:ind w:left="709" w:firstLine="709"/>
        <w:jc w:val="center"/>
        <w:rPr>
          <w:b/>
          <w:sz w:val="28"/>
          <w:szCs w:val="28"/>
          <w:lang w:val="uk-UA"/>
        </w:rPr>
      </w:pPr>
    </w:p>
    <w:p w:rsidR="00A36D5C" w:rsidRDefault="00A36D5C">
      <w:pPr>
        <w:tabs>
          <w:tab w:val="left" w:pos="1134"/>
        </w:tabs>
        <w:spacing w:line="360" w:lineRule="auto"/>
        <w:ind w:left="709" w:firstLine="709"/>
        <w:jc w:val="center"/>
        <w:rPr>
          <w:b/>
          <w:sz w:val="28"/>
          <w:szCs w:val="28"/>
          <w:lang w:val="uk-UA"/>
        </w:rPr>
      </w:pPr>
    </w:p>
    <w:p w:rsidR="00A36D5C" w:rsidRDefault="00A36D5C">
      <w:pPr>
        <w:tabs>
          <w:tab w:val="left" w:pos="1134"/>
        </w:tabs>
        <w:spacing w:line="360" w:lineRule="auto"/>
        <w:ind w:left="709" w:firstLine="709"/>
        <w:jc w:val="center"/>
        <w:rPr>
          <w:b/>
          <w:sz w:val="28"/>
          <w:szCs w:val="28"/>
          <w:lang w:val="uk-UA"/>
        </w:rPr>
      </w:pPr>
    </w:p>
    <w:p w:rsidR="00A36D5C" w:rsidRDefault="00A36D5C">
      <w:pPr>
        <w:tabs>
          <w:tab w:val="left" w:pos="1134"/>
        </w:tabs>
        <w:spacing w:line="360" w:lineRule="auto"/>
        <w:ind w:left="709" w:firstLine="709"/>
        <w:jc w:val="center"/>
        <w:rPr>
          <w:b/>
          <w:sz w:val="36"/>
          <w:szCs w:val="28"/>
          <w:lang w:val="uk-UA"/>
        </w:rPr>
      </w:pPr>
    </w:p>
    <w:p w:rsidR="00A36D5C" w:rsidRDefault="00A36D5C">
      <w:pPr>
        <w:tabs>
          <w:tab w:val="left" w:pos="1134"/>
        </w:tabs>
        <w:spacing w:line="360" w:lineRule="auto"/>
        <w:ind w:left="709" w:firstLine="709"/>
        <w:jc w:val="center"/>
        <w:rPr>
          <w:b/>
          <w:sz w:val="28"/>
          <w:szCs w:val="28"/>
          <w:lang w:val="uk-UA"/>
        </w:rPr>
      </w:pPr>
      <w:r>
        <w:rPr>
          <w:b/>
          <w:sz w:val="36"/>
          <w:szCs w:val="28"/>
          <w:lang w:val="uk-UA"/>
        </w:rPr>
        <w:t>Реферат</w:t>
      </w:r>
    </w:p>
    <w:p w:rsidR="00A36D5C" w:rsidRDefault="00A36D5C">
      <w:pPr>
        <w:pStyle w:val="2"/>
        <w:rPr>
          <w:lang w:val="ru-RU"/>
        </w:rPr>
      </w:pPr>
      <w:r>
        <w:t>На тему: Поняте, цели и задачи аудиторской деятельности.</w:t>
      </w:r>
    </w:p>
    <w:p w:rsidR="00A36D5C" w:rsidRDefault="00A36D5C">
      <w:pPr>
        <w:pStyle w:val="2"/>
        <w:rPr>
          <w:lang w:val="ru-RU"/>
        </w:rPr>
      </w:pPr>
    </w:p>
    <w:p w:rsidR="00A36D5C" w:rsidRDefault="00A36D5C">
      <w:pPr>
        <w:pStyle w:val="2"/>
        <w:rPr>
          <w:lang w:val="ru-RU"/>
        </w:rPr>
      </w:pPr>
    </w:p>
    <w:p w:rsidR="00A36D5C" w:rsidRDefault="00A36D5C">
      <w:pPr>
        <w:pStyle w:val="2"/>
        <w:rPr>
          <w:lang w:val="ru-RU"/>
        </w:rPr>
      </w:pPr>
    </w:p>
    <w:p w:rsidR="00A36D5C" w:rsidRDefault="00A36D5C">
      <w:pPr>
        <w:pStyle w:val="2"/>
        <w:rPr>
          <w:lang w:val="ru-RU"/>
        </w:rPr>
      </w:pPr>
    </w:p>
    <w:p w:rsidR="00A36D5C" w:rsidRDefault="00A36D5C">
      <w:pPr>
        <w:pStyle w:val="2"/>
        <w:rPr>
          <w:lang w:val="ru-RU"/>
        </w:rPr>
      </w:pPr>
    </w:p>
    <w:p w:rsidR="00A36D5C" w:rsidRDefault="00A36D5C">
      <w:pPr>
        <w:pStyle w:val="2"/>
        <w:rPr>
          <w:sz w:val="24"/>
          <w:lang w:val="ru-RU"/>
        </w:rPr>
      </w:pPr>
    </w:p>
    <w:p w:rsidR="00A36D5C" w:rsidRDefault="00A36D5C">
      <w:pPr>
        <w:pStyle w:val="1"/>
        <w:jc w:val="right"/>
        <w:rPr>
          <w:sz w:val="24"/>
        </w:rPr>
      </w:pPr>
      <w:r>
        <w:rPr>
          <w:sz w:val="24"/>
        </w:rPr>
        <w:t>Выполнила: Дядюк Анна</w:t>
      </w:r>
    </w:p>
    <w:p w:rsidR="00A36D5C" w:rsidRDefault="00A36D5C">
      <w:pPr>
        <w:tabs>
          <w:tab w:val="left" w:pos="1134"/>
        </w:tabs>
        <w:spacing w:line="360" w:lineRule="auto"/>
        <w:ind w:left="709" w:firstLine="709"/>
        <w:jc w:val="right"/>
        <w:rPr>
          <w:b/>
          <w:szCs w:val="28"/>
          <w:lang w:val="uk-UA"/>
        </w:rPr>
      </w:pPr>
      <w:r>
        <w:rPr>
          <w:b/>
          <w:szCs w:val="28"/>
          <w:lang w:val="uk-UA"/>
        </w:rPr>
        <w:t>Группа: Ит-02-06.</w:t>
      </w:r>
    </w:p>
    <w:p w:rsidR="00A36D5C" w:rsidRDefault="00A36D5C">
      <w:pPr>
        <w:tabs>
          <w:tab w:val="left" w:pos="1134"/>
        </w:tabs>
        <w:spacing w:line="360" w:lineRule="auto"/>
        <w:ind w:left="709" w:firstLine="709"/>
        <w:jc w:val="center"/>
        <w:rPr>
          <w:b/>
          <w:sz w:val="28"/>
          <w:szCs w:val="28"/>
        </w:rPr>
      </w:pPr>
      <w:r>
        <w:rPr>
          <w:b/>
          <w:sz w:val="28"/>
          <w:szCs w:val="28"/>
          <w:lang w:val="uk-UA"/>
        </w:rPr>
        <w:br w:type="page"/>
      </w:r>
      <w:r>
        <w:rPr>
          <w:b/>
          <w:sz w:val="28"/>
          <w:szCs w:val="28"/>
        </w:rPr>
        <w:lastRenderedPageBreak/>
        <w:t>Понятие, цели и задачи аудиторской деятельности.</w:t>
      </w:r>
    </w:p>
    <w:p w:rsidR="00A36D5C" w:rsidRDefault="00A36D5C">
      <w:pPr>
        <w:spacing w:line="360" w:lineRule="auto"/>
        <w:ind w:firstLine="709"/>
        <w:jc w:val="both"/>
        <w:rPr>
          <w:sz w:val="28"/>
          <w:szCs w:val="28"/>
        </w:rPr>
      </w:pPr>
    </w:p>
    <w:p w:rsidR="00A36D5C" w:rsidRDefault="00A36D5C">
      <w:pPr>
        <w:spacing w:line="360" w:lineRule="auto"/>
        <w:ind w:firstLine="709"/>
        <w:jc w:val="both"/>
        <w:rPr>
          <w:sz w:val="28"/>
          <w:szCs w:val="28"/>
          <w:lang w:val="en-US"/>
        </w:rPr>
      </w:pPr>
      <w:r>
        <w:rPr>
          <w:sz w:val="28"/>
          <w:szCs w:val="28"/>
        </w:rPr>
        <w:t xml:space="preserve">В соответствии с Федеральным законом «Об аудиторской деятельности» от 30.12.2008 № 307 – ФЗ аудиторская деятельность (аудит) представляет собой предпринимательскую деятельность по независимой проверке бухгалтерского учета и финансовой (бухгалтерской) отчетности организаций и индивидуальных предпринимателей (аудируемых лиц). </w:t>
      </w:r>
    </w:p>
    <w:p w:rsidR="00A36D5C" w:rsidRDefault="00A36D5C">
      <w:pPr>
        <w:spacing w:line="360" w:lineRule="auto"/>
        <w:ind w:firstLine="709"/>
        <w:jc w:val="both"/>
        <w:rPr>
          <w:sz w:val="28"/>
        </w:rPr>
      </w:pPr>
      <w:r>
        <w:rPr>
          <w:sz w:val="28"/>
        </w:rPr>
        <w:t>Аудитор (от лат. auditor - слушатель, ученик, последователь) - лицо, проверяющее состояние финансово-хозяйственной деятельности предприятия за определенный период. Аудитор отличается от ревизора по своей сущности, по подходу к проверке документации, по взаимоотношениям с клиентом, по выводам, сделанным по результатам проверки.</w:t>
      </w:r>
    </w:p>
    <w:p w:rsidR="00A36D5C" w:rsidRDefault="00A36D5C">
      <w:pPr>
        <w:spacing w:line="360" w:lineRule="auto"/>
        <w:ind w:firstLine="709"/>
        <w:jc w:val="both"/>
        <w:rPr>
          <w:sz w:val="28"/>
        </w:rPr>
      </w:pPr>
      <w:r>
        <w:rPr>
          <w:sz w:val="28"/>
        </w:rPr>
        <w:t xml:space="preserve">Понятие аудита значительно шире таких понятий, как ревизия и контроль. Аудит обеспечивает не только проверку достоверности финансовых показателей, но и, разработку предложений по  оптимизации хозяйственной деятельности с целью рационализации расходов и увеличения прибыли. </w:t>
      </w:r>
    </w:p>
    <w:p w:rsidR="00A36D5C" w:rsidRDefault="00A36D5C">
      <w:pPr>
        <w:spacing w:line="360" w:lineRule="auto"/>
        <w:ind w:firstLine="709"/>
        <w:jc w:val="both"/>
        <w:rPr>
          <w:sz w:val="28"/>
        </w:rPr>
      </w:pPr>
      <w:r>
        <w:rPr>
          <w:sz w:val="28"/>
        </w:rPr>
        <w:t>Аудиторская деятельность включает помимо проверок оказание различного рода услуг: ведение и восстановление учета, консультации по вопросам ведения учета, налогообложения, обучение и др.</w:t>
      </w:r>
    </w:p>
    <w:p w:rsidR="00A36D5C" w:rsidRDefault="00A36D5C">
      <w:pPr>
        <w:spacing w:line="360" w:lineRule="auto"/>
        <w:ind w:firstLine="709"/>
        <w:jc w:val="both"/>
        <w:rPr>
          <w:sz w:val="28"/>
        </w:rPr>
      </w:pPr>
      <w:r>
        <w:rPr>
          <w:sz w:val="28"/>
        </w:rPr>
        <w:t>Известный американский специалист в области теории и практики аудита проф. Дж. Робертсон подчеркивает, что аудит - это деятельность, направленная на уменьшение предпринимательского риска. И далее заключает, что аудит способствует уменьшению до приемлемого уровня информационного риска для пользователей финансовых отчетов. Можно примерно подсчитать (спрогнозировать) этот риск и определить вероятность благоприятных событий. В то же время предпринимательский риск компании (фирмы, организации) прямого влияния на аудиторов не оказывает.</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lastRenderedPageBreak/>
        <w:t>Аудит отличается и от судебно-бухгалтерской экспертизы. Отличие состоит в том, что аудит - независимая проверка, а судебно-бухгалтерская экспертиза осуществляется по решению судебных органов. Специфика судебно-бухгалтерской экспертизы проявляется в ее процессуально-правовой форме, обеспечивающей получение источника доказательств в применении экспертных знаний в области бухгалтерского учета в ходе исследования совершенных хозяйственных операций.</w:t>
      </w:r>
    </w:p>
    <w:p w:rsidR="00A36D5C" w:rsidRDefault="00A36D5C">
      <w:pPr>
        <w:spacing w:line="360" w:lineRule="auto"/>
        <w:ind w:firstLine="709"/>
        <w:jc w:val="both"/>
        <w:rPr>
          <w:sz w:val="28"/>
        </w:rPr>
      </w:pPr>
      <w:r>
        <w:rPr>
          <w:sz w:val="28"/>
        </w:rPr>
        <w:t>Аудит существует независимо от наличия или отсутствия уголовного или гражданского дела, в то время как судебно-бухгалтерская экспертиза не может существовать вне уголовного или арбитражного дела, поскольку представляет собой процессуально-правовую форму (правовую сторону данного вида экспертизы).</w:t>
      </w:r>
    </w:p>
    <w:p w:rsidR="00A36D5C" w:rsidRDefault="00A36D5C">
      <w:pPr>
        <w:spacing w:line="360" w:lineRule="auto"/>
        <w:ind w:firstLine="709"/>
        <w:jc w:val="both"/>
        <w:rPr>
          <w:sz w:val="28"/>
        </w:rPr>
      </w:pPr>
      <w:r>
        <w:rPr>
          <w:sz w:val="28"/>
        </w:rPr>
        <w:t>Аудитор может быть привлечен в качестве эксперта-бухгалтера при проведении судебно-бухгалтерской экспертизы. Эксперт как самостоятельная процессуальная фигура, как квалифицированный специалист в области бухгалтерского учета и контроля самостоятельно определяет методы исследования, так как несет ответственность за обоснованность своих выводов. Уголовный кодекс Российской Федерации не предусматривает никаких ограничений для аудиторов-специалистов в выполнении функций эксперта-бухгалтера.</w:t>
      </w:r>
    </w:p>
    <w:p w:rsidR="00A36D5C" w:rsidRDefault="00A36D5C">
      <w:pPr>
        <w:spacing w:line="360" w:lineRule="auto"/>
        <w:ind w:firstLine="709"/>
        <w:jc w:val="both"/>
        <w:rPr>
          <w:sz w:val="28"/>
        </w:rPr>
      </w:pPr>
      <w:r>
        <w:rPr>
          <w:sz w:val="28"/>
        </w:rPr>
        <w:t>В России создана соответствующая правовая база аудиторской деятельности, определилась система его нормативного регулирования, проводится работа по аттестации аудиторов и лицензированию аудиторской деятельности, осуществляемой по установленным государством правилам. Регулирование аудиторской деятельности в Российской Федерации возложено на Министерство финансов РФ.</w:t>
      </w:r>
    </w:p>
    <w:p w:rsidR="00A36D5C" w:rsidRDefault="00A36D5C">
      <w:pPr>
        <w:spacing w:line="360" w:lineRule="auto"/>
        <w:ind w:firstLine="709"/>
        <w:jc w:val="both"/>
        <w:rPr>
          <w:sz w:val="28"/>
        </w:rPr>
      </w:pPr>
      <w:r>
        <w:rPr>
          <w:sz w:val="28"/>
        </w:rPr>
        <w:t xml:space="preserve"> </w:t>
      </w:r>
    </w:p>
    <w:p w:rsidR="00A36D5C" w:rsidRDefault="00A36D5C">
      <w:pPr>
        <w:spacing w:line="360" w:lineRule="auto"/>
        <w:ind w:firstLine="709"/>
        <w:jc w:val="both"/>
        <w:rPr>
          <w:sz w:val="28"/>
          <w:szCs w:val="28"/>
          <w:lang w:val="en-US"/>
        </w:rPr>
      </w:pPr>
    </w:p>
    <w:p w:rsidR="00A36D5C" w:rsidRDefault="00A36D5C">
      <w:pPr>
        <w:spacing w:line="360" w:lineRule="auto"/>
        <w:ind w:firstLine="709"/>
        <w:jc w:val="both"/>
        <w:rPr>
          <w:sz w:val="28"/>
          <w:szCs w:val="28"/>
          <w:lang w:val="en-US"/>
        </w:rPr>
      </w:pPr>
    </w:p>
    <w:p w:rsidR="00A36D5C" w:rsidRDefault="00A36D5C">
      <w:pPr>
        <w:spacing w:line="360" w:lineRule="auto"/>
        <w:ind w:firstLine="709"/>
        <w:jc w:val="both"/>
        <w:rPr>
          <w:sz w:val="28"/>
          <w:szCs w:val="28"/>
          <w:lang w:val="en-US"/>
        </w:rPr>
      </w:pPr>
    </w:p>
    <w:p w:rsidR="00A36D5C" w:rsidRDefault="00A36D5C">
      <w:pPr>
        <w:pStyle w:val="a3"/>
        <w:jc w:val="center"/>
        <w:rPr>
          <w:b/>
          <w:bCs/>
        </w:rPr>
      </w:pPr>
      <w:r>
        <w:rPr>
          <w:b/>
          <w:bCs/>
        </w:rPr>
        <w:lastRenderedPageBreak/>
        <w:t>Цели и задачи аудиторской деятельности.</w:t>
      </w:r>
    </w:p>
    <w:p w:rsidR="00A36D5C" w:rsidRDefault="00A36D5C">
      <w:pPr>
        <w:pStyle w:val="a3"/>
      </w:pPr>
    </w:p>
    <w:p w:rsidR="00A36D5C" w:rsidRDefault="00A36D5C">
      <w:pPr>
        <w:pStyle w:val="a3"/>
      </w:pPr>
      <w: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A36D5C" w:rsidRDefault="00A36D5C">
      <w:pPr>
        <w:spacing w:line="360" w:lineRule="auto"/>
        <w:ind w:firstLine="709"/>
        <w:jc w:val="both"/>
        <w:rPr>
          <w:sz w:val="28"/>
          <w:szCs w:val="28"/>
        </w:rPr>
      </w:pPr>
      <w:r>
        <w:rPr>
          <w:sz w:val="28"/>
          <w:szCs w:val="28"/>
        </w:rPr>
        <w:t xml:space="preserve">При этом под достоверностью понимается степень точности данных финансовой (бухгалтерской) отчетности, которая позволяет пользователю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w:t>
      </w:r>
    </w:p>
    <w:p w:rsidR="00A36D5C" w:rsidRDefault="00A36D5C">
      <w:pPr>
        <w:spacing w:line="360" w:lineRule="auto"/>
        <w:ind w:firstLine="709"/>
        <w:jc w:val="both"/>
        <w:rPr>
          <w:sz w:val="28"/>
          <w:szCs w:val="28"/>
        </w:rPr>
      </w:pPr>
      <w:r>
        <w:rPr>
          <w:sz w:val="28"/>
        </w:rPr>
        <w:t>В целом приведенное определение бухгалтерской отчетности соответствует трактовке международных стандартов финансовой отчетности (МСФО) и российских положений по бухгалтерскому учету. Так, в МСФО отмечается, что «финансовая отчетность должна давать достоверное представление руководства по тому, как выполнять требование о достоверном представлении и дополнительные указания для определения исключительно редких обстоятельств, в которых необходимо отступление». Аналогичное определение содержится и в российском ПБУ 4/99, где подчеркивается, что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A36D5C" w:rsidRDefault="00A36D5C">
      <w:pPr>
        <w:spacing w:line="360" w:lineRule="auto"/>
        <w:ind w:firstLine="709"/>
        <w:jc w:val="both"/>
        <w:rPr>
          <w:sz w:val="28"/>
          <w:szCs w:val="28"/>
        </w:rPr>
      </w:pPr>
      <w:r>
        <w:rPr>
          <w:sz w:val="28"/>
          <w:szCs w:val="28"/>
        </w:rPr>
        <w:t xml:space="preserve">Аудитор должен подтвердить достоверность публикуемой финансовой (бухгалтерской) отчетности, это позволяет пользователям рассчитывать на то, что информационный риск невелик. Снижение риска появления неточных сведений в отчетности – одна из главных задач аудита. </w:t>
      </w:r>
    </w:p>
    <w:p w:rsidR="00A36D5C" w:rsidRDefault="00A36D5C">
      <w:pPr>
        <w:spacing w:line="360" w:lineRule="auto"/>
        <w:ind w:firstLine="709"/>
        <w:jc w:val="both"/>
        <w:rPr>
          <w:sz w:val="28"/>
          <w:szCs w:val="28"/>
        </w:rPr>
      </w:pPr>
      <w:r>
        <w:rPr>
          <w:sz w:val="28"/>
          <w:szCs w:val="28"/>
        </w:rPr>
        <w:t xml:space="preserve">Правило (стандарт) аудиторской деятельности в Российской Федерации «Цели и основные принципы, связанные с аудитом бухгалтерской отчетности» следующим образом определяют аудит бухгалтерской отчетности и его необходимость: «Под аудитом бухгалтерской отчетности </w:t>
      </w:r>
      <w:r>
        <w:rPr>
          <w:sz w:val="28"/>
          <w:szCs w:val="28"/>
        </w:rPr>
        <w:lastRenderedPageBreak/>
        <w:t>понимается независимая проверка,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w:t>
      </w:r>
    </w:p>
    <w:p w:rsidR="00A36D5C" w:rsidRDefault="00A36D5C">
      <w:pPr>
        <w:spacing w:line="360" w:lineRule="auto"/>
        <w:ind w:firstLine="709"/>
        <w:jc w:val="both"/>
        <w:rPr>
          <w:sz w:val="28"/>
          <w:szCs w:val="28"/>
        </w:rPr>
      </w:pPr>
      <w:r>
        <w:rPr>
          <w:sz w:val="28"/>
          <w:szCs w:val="28"/>
        </w:rPr>
        <w:t>На макроэкономическом уровне аудит является элементом рыночной инфраструктуры, необходимость функционирования которого определяется следующими обстоятельствами:</w:t>
      </w:r>
    </w:p>
    <w:p w:rsidR="00A36D5C" w:rsidRDefault="00A36D5C">
      <w:pPr>
        <w:spacing w:line="360" w:lineRule="auto"/>
        <w:ind w:firstLine="709"/>
        <w:jc w:val="both"/>
        <w:rPr>
          <w:sz w:val="28"/>
          <w:szCs w:val="28"/>
        </w:rPr>
      </w:pPr>
      <w:r>
        <w:rPr>
          <w:sz w:val="28"/>
          <w:szCs w:val="28"/>
        </w:rPr>
        <w:t>а) бухгалтерская отчетность используется для принятия решений ее заинтересованными пользователями, в том числе руководством, участниками и собственниками имущества экономического субъекта, реальными и потенциальными инвесторами, работниками и заказчиками, органами власти и общественностью в целом;</w:t>
      </w:r>
    </w:p>
    <w:p w:rsidR="00A36D5C" w:rsidRDefault="00A36D5C">
      <w:pPr>
        <w:spacing w:line="360" w:lineRule="auto"/>
        <w:ind w:firstLine="709"/>
        <w:jc w:val="both"/>
        <w:rPr>
          <w:sz w:val="28"/>
          <w:szCs w:val="28"/>
        </w:rPr>
      </w:pPr>
      <w:r>
        <w:rPr>
          <w:sz w:val="28"/>
          <w:szCs w:val="28"/>
        </w:rPr>
        <w:t>б) бухгалтерская 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жизни; помимо этого, достоверность бухгалтерской отчетности не обеспечивается автоматически ввиду возможной пристрастности ее составителей;</w:t>
      </w:r>
    </w:p>
    <w:p w:rsidR="00A36D5C" w:rsidRDefault="00A36D5C">
      <w:pPr>
        <w:spacing w:line="360" w:lineRule="auto"/>
        <w:ind w:firstLine="709"/>
        <w:jc w:val="both"/>
        <w:rPr>
          <w:sz w:val="28"/>
          <w:szCs w:val="28"/>
        </w:rPr>
      </w:pPr>
      <w:r>
        <w:rPr>
          <w:sz w:val="28"/>
          <w:szCs w:val="28"/>
        </w:rPr>
        <w:t>в) степень достоверности бухгалтерской отчетности, как правило, не может быть самостоятельно оценена большинством заинтересованных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бухгалтерской отчетности экономического субъекта.</w:t>
      </w:r>
    </w:p>
    <w:p w:rsidR="00A36D5C" w:rsidRDefault="00A36D5C">
      <w:pPr>
        <w:spacing w:line="360" w:lineRule="auto"/>
        <w:ind w:firstLine="709"/>
        <w:jc w:val="both"/>
        <w:rPr>
          <w:sz w:val="28"/>
          <w:szCs w:val="28"/>
        </w:rPr>
      </w:pPr>
      <w:r>
        <w:rPr>
          <w:sz w:val="28"/>
          <w:szCs w:val="28"/>
        </w:rPr>
        <w:t>Аудит согласно закону об аудиторской деятельности в Российской Федерации не подменяет государственного контроля достоверности финансовой (бухгалтерской) отчетности, осуществляемого в соответствии с законодательством Российской Федерации уполномоченным органами государственной власти.</w:t>
      </w:r>
    </w:p>
    <w:p w:rsidR="00A36D5C" w:rsidRDefault="00A36D5C">
      <w:pPr>
        <w:spacing w:line="360" w:lineRule="auto"/>
        <w:ind w:firstLine="709"/>
        <w:jc w:val="both"/>
        <w:rPr>
          <w:sz w:val="28"/>
          <w:szCs w:val="28"/>
        </w:rPr>
      </w:pPr>
      <w:r>
        <w:rPr>
          <w:sz w:val="28"/>
          <w:szCs w:val="28"/>
        </w:rPr>
        <w:lastRenderedPageBreak/>
        <w:t>Согласно этому же закону аудитором является физическое лицо, получившее квалификационный аттестат аудитора и являющееся членом одной из саморегулируемых организаций аудиторов.</w:t>
      </w:r>
    </w:p>
    <w:p w:rsidR="00A36D5C" w:rsidRDefault="00A36D5C">
      <w:pPr>
        <w:spacing w:line="360" w:lineRule="auto"/>
        <w:ind w:firstLine="709"/>
        <w:jc w:val="both"/>
        <w:rPr>
          <w:sz w:val="28"/>
          <w:szCs w:val="28"/>
        </w:rPr>
      </w:pPr>
      <w:r>
        <w:rPr>
          <w:sz w:val="28"/>
          <w:szCs w:val="28"/>
        </w:rPr>
        <w:t>Аудиторская организация - это коммерческая организация, являющаяся членом одной из саморегулируемых организаций аудиторов.</w:t>
      </w:r>
    </w:p>
    <w:p w:rsidR="00A36D5C" w:rsidRDefault="00A36D5C">
      <w:pPr>
        <w:spacing w:line="360" w:lineRule="auto"/>
        <w:ind w:firstLine="709"/>
        <w:jc w:val="both"/>
        <w:rPr>
          <w:sz w:val="28"/>
          <w:szCs w:val="28"/>
        </w:rPr>
      </w:pPr>
      <w:r>
        <w:rPr>
          <w:sz w:val="28"/>
          <w:szCs w:val="28"/>
        </w:rPr>
        <w:t>Отличие аудита от аудиторской деятельности состоит в том, что последняя предусматривает и различные аудиторские услуги. В последнее время главное внимание уделяется повышению эффективности системы управления предприятием, и, прежде всего системы внутреннего контроля. Системный подход подготовил почву для развития качественных аудиторских услуг, т.е. аудиторские структуры начали больше заниматься консультационной деятельностью, чем непосредственно аудитом.</w:t>
      </w:r>
    </w:p>
    <w:p w:rsidR="00A36D5C" w:rsidRDefault="00A36D5C">
      <w:pPr>
        <w:spacing w:line="360" w:lineRule="auto"/>
        <w:ind w:firstLine="709"/>
        <w:jc w:val="both"/>
        <w:rPr>
          <w:sz w:val="28"/>
          <w:szCs w:val="28"/>
        </w:rPr>
      </w:pPr>
      <w:r>
        <w:rPr>
          <w:sz w:val="28"/>
          <w:szCs w:val="28"/>
        </w:rPr>
        <w:t>Сопутствующие аудиту работы и услуги включают в себя:</w:t>
      </w:r>
    </w:p>
    <w:p w:rsidR="00A36D5C" w:rsidRDefault="00A36D5C">
      <w:pPr>
        <w:spacing w:line="360" w:lineRule="auto"/>
        <w:ind w:firstLine="709"/>
        <w:jc w:val="both"/>
        <w:rPr>
          <w:sz w:val="28"/>
          <w:szCs w:val="28"/>
        </w:rPr>
      </w:pPr>
      <w:r>
        <w:rPr>
          <w:sz w:val="28"/>
          <w:szCs w:val="28"/>
        </w:rPr>
        <w:t>1) постановку, восстановление и ведение бухгалтерского учета, составление бухгалтерской (финансовой) отчетности, бухгалтерское консультирование;</w:t>
      </w:r>
    </w:p>
    <w:p w:rsidR="00A36D5C" w:rsidRDefault="00A36D5C">
      <w:pPr>
        <w:spacing w:line="360" w:lineRule="auto"/>
        <w:ind w:firstLine="709"/>
        <w:jc w:val="both"/>
        <w:rPr>
          <w:sz w:val="28"/>
          <w:szCs w:val="28"/>
        </w:rPr>
      </w:pPr>
      <w:r>
        <w:rPr>
          <w:sz w:val="28"/>
          <w:szCs w:val="28"/>
        </w:rPr>
        <w:t>2) налоговое консультирование, постановку, восстановление и ведение налогового учета, составление налоговых расчетов и деклараций;</w:t>
      </w:r>
    </w:p>
    <w:p w:rsidR="00A36D5C" w:rsidRDefault="00A36D5C">
      <w:pPr>
        <w:spacing w:line="360" w:lineRule="auto"/>
        <w:ind w:firstLine="709"/>
        <w:jc w:val="both"/>
        <w:rPr>
          <w:sz w:val="28"/>
          <w:szCs w:val="28"/>
        </w:rPr>
      </w:pPr>
      <w:r>
        <w:rPr>
          <w:sz w:val="28"/>
          <w:szCs w:val="28"/>
        </w:rPr>
        <w:t>3) анализ финансово-хозяйственной деятельности организаций и индивидуальных предпринимателей, экономическое и финансовое консультирование;</w:t>
      </w:r>
    </w:p>
    <w:p w:rsidR="00A36D5C" w:rsidRDefault="00A36D5C">
      <w:pPr>
        <w:spacing w:line="360" w:lineRule="auto"/>
        <w:ind w:firstLine="709"/>
        <w:jc w:val="both"/>
        <w:rPr>
          <w:sz w:val="28"/>
          <w:szCs w:val="28"/>
        </w:rPr>
      </w:pPr>
      <w:r>
        <w:rPr>
          <w:sz w:val="28"/>
          <w:szCs w:val="28"/>
        </w:rPr>
        <w:t>4) управленческое консультирование, в том числе связанное с реорганизацией организаций или их приватизацией;</w:t>
      </w:r>
    </w:p>
    <w:p w:rsidR="00A36D5C" w:rsidRDefault="00A36D5C">
      <w:pPr>
        <w:spacing w:line="360" w:lineRule="auto"/>
        <w:ind w:firstLine="709"/>
        <w:jc w:val="both"/>
        <w:rPr>
          <w:sz w:val="28"/>
          <w:szCs w:val="28"/>
        </w:rPr>
      </w:pPr>
      <w:r>
        <w:rPr>
          <w:sz w:val="28"/>
          <w:szCs w:val="28"/>
        </w:rPr>
        <w:t>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p>
    <w:p w:rsidR="00A36D5C" w:rsidRDefault="00A36D5C">
      <w:pPr>
        <w:spacing w:line="360" w:lineRule="auto"/>
        <w:ind w:firstLine="709"/>
        <w:jc w:val="both"/>
        <w:rPr>
          <w:sz w:val="28"/>
          <w:szCs w:val="28"/>
        </w:rPr>
      </w:pPr>
      <w:r>
        <w:rPr>
          <w:sz w:val="28"/>
          <w:szCs w:val="28"/>
        </w:rPr>
        <w:t>6) автоматизацию бухгалтерского учета и внедрение информационных технологий;</w:t>
      </w:r>
    </w:p>
    <w:p w:rsidR="00A36D5C" w:rsidRDefault="00A36D5C">
      <w:pPr>
        <w:spacing w:line="360" w:lineRule="auto"/>
        <w:ind w:firstLine="709"/>
        <w:jc w:val="both"/>
        <w:rPr>
          <w:sz w:val="28"/>
          <w:szCs w:val="28"/>
        </w:rPr>
      </w:pPr>
      <w:r>
        <w:rPr>
          <w:sz w:val="28"/>
          <w:szCs w:val="28"/>
        </w:rPr>
        <w:lastRenderedPageBreak/>
        <w:t>7) оценочную деятельность;</w:t>
      </w:r>
    </w:p>
    <w:p w:rsidR="00A36D5C" w:rsidRDefault="00A36D5C">
      <w:pPr>
        <w:spacing w:line="360" w:lineRule="auto"/>
        <w:ind w:firstLine="709"/>
        <w:jc w:val="both"/>
        <w:rPr>
          <w:sz w:val="28"/>
          <w:szCs w:val="28"/>
        </w:rPr>
      </w:pPr>
      <w:r>
        <w:rPr>
          <w:sz w:val="28"/>
          <w:szCs w:val="28"/>
        </w:rPr>
        <w:t>8) разработку и анализ инвестиционных проектов, составление бизнес-планов;</w:t>
      </w:r>
    </w:p>
    <w:p w:rsidR="00A36D5C" w:rsidRDefault="00A36D5C">
      <w:pPr>
        <w:spacing w:line="360" w:lineRule="auto"/>
        <w:ind w:firstLine="709"/>
        <w:jc w:val="both"/>
        <w:rPr>
          <w:sz w:val="28"/>
          <w:szCs w:val="28"/>
        </w:rPr>
      </w:pPr>
      <w:r>
        <w:rPr>
          <w:sz w:val="28"/>
          <w:szCs w:val="28"/>
        </w:rPr>
        <w:t>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p>
    <w:p w:rsidR="00A36D5C" w:rsidRDefault="00A36D5C">
      <w:pPr>
        <w:spacing w:line="360" w:lineRule="auto"/>
        <w:ind w:firstLine="709"/>
        <w:jc w:val="both"/>
        <w:rPr>
          <w:sz w:val="28"/>
          <w:szCs w:val="28"/>
        </w:rPr>
      </w:pPr>
      <w:r>
        <w:rPr>
          <w:sz w:val="28"/>
          <w:szCs w:val="28"/>
        </w:rPr>
        <w:t>10) обучение в областях, связанных с аудиторской деятельностью.</w:t>
      </w:r>
    </w:p>
    <w:p w:rsidR="00A36D5C" w:rsidRDefault="00A36D5C">
      <w:pPr>
        <w:spacing w:line="360" w:lineRule="auto"/>
        <w:ind w:firstLine="709"/>
        <w:jc w:val="both"/>
        <w:rPr>
          <w:sz w:val="28"/>
          <w:szCs w:val="28"/>
        </w:rPr>
      </w:pPr>
      <w:r>
        <w:rPr>
          <w:sz w:val="28"/>
          <w:szCs w:val="28"/>
        </w:rPr>
        <w:t>Цели и задачи аудиторской деятельности весьма многогранны. Основные цели и задачи аудиторской деятельности приведены в ст. 1 Федерального закона « Об аудиторской деятельности».</w:t>
      </w:r>
    </w:p>
    <w:p w:rsidR="00A36D5C" w:rsidRDefault="00A36D5C">
      <w:pPr>
        <w:spacing w:line="360" w:lineRule="auto"/>
        <w:ind w:firstLine="709"/>
        <w:jc w:val="both"/>
        <w:rPr>
          <w:sz w:val="28"/>
          <w:szCs w:val="28"/>
        </w:rPr>
      </w:pPr>
      <w:r>
        <w:rPr>
          <w:sz w:val="28"/>
          <w:szCs w:val="28"/>
        </w:rPr>
        <w:t>Основная цель аудита – выражение мнения о достоверности финансовой (бухгалтерской) отчетности аудируемых лиц и соответствия порядка бухгалтерского учета законодательству Российской Федерации.</w:t>
      </w:r>
    </w:p>
    <w:p w:rsidR="00A36D5C" w:rsidRDefault="00A36D5C">
      <w:pPr>
        <w:spacing w:line="360" w:lineRule="auto"/>
        <w:ind w:firstLine="709"/>
        <w:jc w:val="both"/>
        <w:rPr>
          <w:sz w:val="28"/>
          <w:szCs w:val="28"/>
        </w:rPr>
      </w:pPr>
      <w:r>
        <w:rPr>
          <w:sz w:val="28"/>
          <w:szCs w:val="28"/>
        </w:rPr>
        <w:t>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A36D5C" w:rsidRDefault="00A36D5C">
      <w:pPr>
        <w:spacing w:line="360" w:lineRule="auto"/>
        <w:ind w:firstLine="709"/>
        <w:jc w:val="both"/>
        <w:rPr>
          <w:sz w:val="28"/>
          <w:szCs w:val="28"/>
        </w:rPr>
      </w:pPr>
      <w:r>
        <w:rPr>
          <w:sz w:val="28"/>
          <w:szCs w:val="28"/>
        </w:rPr>
        <w:br w:type="page"/>
      </w:r>
    </w:p>
    <w:p w:rsidR="00A36D5C" w:rsidRDefault="00A36D5C">
      <w:pPr>
        <w:spacing w:line="360" w:lineRule="auto"/>
        <w:ind w:firstLine="709"/>
        <w:jc w:val="both"/>
        <w:rPr>
          <w:sz w:val="28"/>
          <w:szCs w:val="28"/>
        </w:rPr>
      </w:pPr>
      <w:r>
        <w:rPr>
          <w:sz w:val="28"/>
          <w:szCs w:val="28"/>
        </w:rPr>
        <w:t>Общая классификация аудиторской деятельности представлена на рис. 1.</w:t>
      </w:r>
    </w:p>
    <w:p w:rsidR="00A36D5C" w:rsidRDefault="00A36D5C">
      <w:pPr>
        <w:spacing w:line="360" w:lineRule="auto"/>
        <w:ind w:firstLine="709"/>
        <w:jc w:val="both"/>
        <w:rPr>
          <w:sz w:val="28"/>
          <w:szCs w:val="28"/>
        </w:rPr>
      </w:pPr>
    </w:p>
    <w:p w:rsidR="00A36D5C" w:rsidRDefault="00056B69">
      <w:pPr>
        <w:spacing w:line="360" w:lineRule="auto"/>
        <w:ind w:firstLine="709"/>
        <w:jc w:val="both"/>
        <w:rPr>
          <w:sz w:val="28"/>
          <w:szCs w:val="28"/>
        </w:rPr>
      </w:pPr>
      <w:r>
        <w:rPr>
          <w:noProof/>
          <w:sz w:val="20"/>
        </w:rPr>
        <w:pict>
          <v:group id="_x0000_s1026" style="position:absolute;margin-left:0;margin-top:0;width:450pt;height:258.55pt;z-index:251657728;mso-position-horizontal-relative:char;mso-position-vertical-relative:line" coordorigin="2275,9521" coordsize="7059,4004">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5;top:9521;width:7059;height:4004" o:preferrelative="f">
              <v:fill o:detectmouseclick="t"/>
              <v:path o:extrusionok="t" o:connecttype="none"/>
              <o:lock v:ext="edit" text="t"/>
            </v:shape>
            <v:rect id="_x0000_s1028" style="position:absolute;left:4534;top:9626;width:2541;height:418">
              <v:textbox style="mso-next-textbox:#_x0000_s1028">
                <w:txbxContent>
                  <w:p w:rsidR="00A36D5C" w:rsidRDefault="00A36D5C">
                    <w:pPr>
                      <w:jc w:val="center"/>
                    </w:pPr>
                    <w:r>
                      <w:t>Аудиторская деятельность</w:t>
                    </w:r>
                  </w:p>
                </w:txbxContent>
              </v:textbox>
            </v:rect>
            <v:rect id="_x0000_s1029" style="position:absolute;left:2416;top:10044;width:1835;height:418">
              <v:textbox style="mso-next-textbox:#_x0000_s1029">
                <w:txbxContent>
                  <w:p w:rsidR="00A36D5C" w:rsidRDefault="00A36D5C">
                    <w:pPr>
                      <w:jc w:val="center"/>
                    </w:pPr>
                    <w:r>
                      <w:t>Аудит</w:t>
                    </w:r>
                  </w:p>
                </w:txbxContent>
              </v:textbox>
            </v:rect>
            <v:rect id="_x0000_s1030" style="position:absolute;left:6651;top:10113;width:2683;height:559">
              <v:textbox style="mso-next-textbox:#_x0000_s1030">
                <w:txbxContent>
                  <w:p w:rsidR="00A36D5C" w:rsidRDefault="00A36D5C">
                    <w:pPr>
                      <w:jc w:val="center"/>
                    </w:pPr>
                    <w:r>
                      <w:t>Сопутствующие аудиту услуги</w:t>
                    </w:r>
                  </w:p>
                </w:txbxContent>
              </v:textbox>
            </v:rect>
            <v:rect id="_x0000_s1031" style="position:absolute;left:6651;top:10737;width:2683;height:777">
              <v:textbox style="mso-next-textbox:#_x0000_s1031">
                <w:txbxContent>
                  <w:p w:rsidR="00A36D5C" w:rsidRDefault="00A36D5C">
                    <w:pPr>
                      <w:jc w:val="center"/>
                    </w:pPr>
                    <w:r>
                      <w:t>Консультации по учету, налогообложению, составление отчетности и  др.</w:t>
                    </w:r>
                  </w:p>
                </w:txbxContent>
              </v:textbox>
            </v:rect>
            <v:rect id="_x0000_s1032" style="position:absolute;left:6651;top:11713;width:2542;height:418">
              <v:textbox style="mso-next-textbox:#_x0000_s1032">
                <w:txbxContent>
                  <w:p w:rsidR="00A36D5C" w:rsidRDefault="00A36D5C">
                    <w:pPr>
                      <w:jc w:val="center"/>
                    </w:pPr>
                    <w:r>
                      <w:t>Ведение учета</w:t>
                    </w:r>
                  </w:p>
                </w:txbxContent>
              </v:textbox>
            </v:rect>
            <v:rect id="_x0000_s1033" style="position:absolute;left:6651;top:12966;width:2542;height:558">
              <v:textbox style="mso-next-textbox:#_x0000_s1033">
                <w:txbxContent>
                  <w:p w:rsidR="00A36D5C" w:rsidRDefault="00A36D5C">
                    <w:pPr>
                      <w:jc w:val="center"/>
                    </w:pPr>
                    <w:r>
                      <w:t>Анализ хозяйственной деятельности и др.</w:t>
                    </w:r>
                  </w:p>
                </w:txbxContent>
              </v:textbox>
            </v:rect>
            <v:rect id="_x0000_s1034" style="position:absolute;left:6651;top:12409;width:2542;height:418">
              <v:textbox style="mso-next-textbox:#_x0000_s1034">
                <w:txbxContent>
                  <w:p w:rsidR="00A36D5C" w:rsidRDefault="00A36D5C">
                    <w:pPr>
                      <w:jc w:val="center"/>
                    </w:pPr>
                    <w:r>
                      <w:t>Восстановление учета</w:t>
                    </w:r>
                  </w:p>
                </w:txbxContent>
              </v:textbox>
            </v:rect>
            <v:rect id="_x0000_s1035" style="position:absolute;left:3546;top:11573;width:1978;height:418">
              <v:textbox style="mso-next-textbox:#_x0000_s1035">
                <w:txbxContent>
                  <w:p w:rsidR="00A36D5C" w:rsidRDefault="00A36D5C">
                    <w:pPr>
                      <w:jc w:val="center"/>
                    </w:pPr>
                    <w:r>
                      <w:t>Обязательный</w:t>
                    </w:r>
                  </w:p>
                </w:txbxContent>
              </v:textbox>
            </v:rect>
            <v:rect id="_x0000_s1036" style="position:absolute;left:3546;top:12270;width:1974;height:422">
              <v:textbox style="mso-next-textbox:#_x0000_s1036">
                <w:txbxContent>
                  <w:p w:rsidR="00A36D5C" w:rsidRDefault="00A36D5C">
                    <w:pPr>
                      <w:jc w:val="center"/>
                    </w:pPr>
                    <w:r>
                      <w:t>Инициативный</w:t>
                    </w:r>
                  </w:p>
                </w:txbxContent>
              </v:textbox>
            </v:rect>
            <v:rect id="_x0000_s1037" style="position:absolute;left:3263;top:12967;width:2259;height:558">
              <v:textbox style="mso-next-textbox:#_x0000_s1037">
                <w:txbxContent>
                  <w:p w:rsidR="00A36D5C" w:rsidRDefault="00A36D5C">
                    <w:pPr>
                      <w:jc w:val="center"/>
                    </w:pPr>
                    <w:r>
                      <w:t>По специальным аудиторским заданиям</w:t>
                    </w:r>
                  </w:p>
                </w:txbxContent>
              </v:textbox>
            </v:rect>
            <v:rect id="_x0000_s1038" style="position:absolute;left:4110;top:10876;width:1412;height:418">
              <v:textbox style="mso-next-textbox:#_x0000_s1038">
                <w:txbxContent>
                  <w:p w:rsidR="00A36D5C" w:rsidRDefault="00A36D5C">
                    <w:pPr>
                      <w:jc w:val="center"/>
                    </w:pPr>
                    <w:r>
                      <w:t>Внешний</w:t>
                    </w:r>
                  </w:p>
                </w:txbxContent>
              </v:textbox>
            </v:rect>
            <v:rect id="_x0000_s1039" style="position:absolute;left:2275;top:10876;width:1553;height:418">
              <v:textbox style="mso-next-textbox:#_x0000_s1039">
                <w:txbxContent>
                  <w:p w:rsidR="00A36D5C" w:rsidRDefault="00A36D5C">
                    <w:pPr>
                      <w:jc w:val="center"/>
                    </w:pPr>
                    <w:r>
                      <w:t>Внутренний</w:t>
                    </w:r>
                  </w:p>
                </w:txbxContent>
              </v:textbox>
            </v:rect>
            <v:line id="_x0000_s1040" style="position:absolute;flip:x" from="3828,9766" to="4534,10044"/>
            <v:line id="_x0000_s1041" style="position:absolute" from="7157,9835" to="7722,10113"/>
            <v:line id="_x0000_s1042" style="position:absolute" from="3121,10462" to="3122,10672"/>
            <v:line id="_x0000_s1043" style="position:absolute" from="2840,10672" to="4675,10673"/>
            <v:line id="_x0000_s1044" style="position:absolute" from="2840,10673" to="2841,10813"/>
            <v:line id="_x0000_s1045" style="position:absolute" from="4675,10737" to="4676,10876"/>
            <v:line id="_x0000_s1046" style="position:absolute" from="5522,10876" to="5804,10877"/>
            <v:line id="_x0000_s1047" style="position:absolute" from="5804,10876" to="5804,13245"/>
            <v:line id="_x0000_s1048" style="position:absolute;flip:x" from="5522,13245" to="5804,13245"/>
            <v:line id="_x0000_s1049" style="position:absolute;flip:x" from="5522,12409" to="5804,12409"/>
            <v:line id="_x0000_s1050" style="position:absolute;flip:x" from="5522,11712" to="5804,11713"/>
            <v:line id="_x0000_s1051" style="position:absolute;flip:x" from="6228,10179" to="6651,10179"/>
            <v:line id="_x0000_s1052" style="position:absolute" from="6228,10179" to="6228,13245"/>
            <v:line id="_x0000_s1053" style="position:absolute" from="6228,13245" to="6651,13245"/>
            <v:line id="_x0000_s1054" style="position:absolute" from="6228,12409" to="6651,12409"/>
            <v:line id="_x0000_s1055" style="position:absolute" from="6228,11712" to="6651,11712"/>
            <v:line id="_x0000_s1056" style="position:absolute" from="6228,10876" to="6651,10876"/>
            <w10:anchorlock/>
          </v:group>
        </w:pict>
      </w:r>
      <w:r>
        <w:rPr>
          <w:sz w:val="28"/>
          <w:szCs w:val="28"/>
        </w:rPr>
        <w:pict>
          <v:shape id="_x0000_i1025" type="#_x0000_t75" style="width:450pt;height:257.25pt">
            <v:imagedata croptop="-65520f" cropbottom="65520f"/>
            <o:lock v:ext="edit" rotation="t" position="t"/>
          </v:shape>
        </w:pict>
      </w:r>
    </w:p>
    <w:p w:rsidR="00A36D5C" w:rsidRDefault="00A36D5C">
      <w:pPr>
        <w:spacing w:line="360" w:lineRule="auto"/>
        <w:jc w:val="both"/>
        <w:rPr>
          <w:sz w:val="28"/>
          <w:szCs w:val="28"/>
        </w:rPr>
      </w:pPr>
    </w:p>
    <w:p w:rsidR="00A36D5C" w:rsidRDefault="00A36D5C">
      <w:pPr>
        <w:spacing w:line="360" w:lineRule="auto"/>
        <w:jc w:val="both"/>
        <w:rPr>
          <w:sz w:val="28"/>
          <w:szCs w:val="28"/>
        </w:rPr>
      </w:pPr>
    </w:p>
    <w:p w:rsidR="00A36D5C" w:rsidRDefault="00A36D5C">
      <w:pPr>
        <w:spacing w:line="360" w:lineRule="auto"/>
        <w:jc w:val="both"/>
        <w:rPr>
          <w:sz w:val="28"/>
          <w:szCs w:val="28"/>
        </w:rPr>
      </w:pPr>
    </w:p>
    <w:p w:rsidR="00A36D5C" w:rsidRDefault="00A36D5C">
      <w:pPr>
        <w:spacing w:line="360" w:lineRule="auto"/>
        <w:jc w:val="both"/>
        <w:rPr>
          <w:sz w:val="28"/>
          <w:szCs w:val="28"/>
        </w:rPr>
      </w:pPr>
    </w:p>
    <w:p w:rsidR="00A36D5C" w:rsidRDefault="00A36D5C">
      <w:pPr>
        <w:spacing w:line="360" w:lineRule="auto"/>
        <w:jc w:val="both"/>
        <w:rPr>
          <w:sz w:val="28"/>
          <w:szCs w:val="28"/>
        </w:rPr>
      </w:pPr>
    </w:p>
    <w:p w:rsidR="00A36D5C" w:rsidRDefault="00A36D5C">
      <w:pPr>
        <w:spacing w:line="360" w:lineRule="auto"/>
        <w:jc w:val="both"/>
        <w:rPr>
          <w:sz w:val="28"/>
          <w:szCs w:val="28"/>
        </w:rPr>
      </w:pPr>
    </w:p>
    <w:p w:rsidR="00A36D5C" w:rsidRDefault="00A36D5C">
      <w:pPr>
        <w:spacing w:line="360" w:lineRule="auto"/>
        <w:ind w:firstLine="708"/>
        <w:jc w:val="both"/>
        <w:rPr>
          <w:sz w:val="28"/>
          <w:szCs w:val="28"/>
        </w:rPr>
      </w:pPr>
      <w:r>
        <w:rPr>
          <w:sz w:val="28"/>
          <w:szCs w:val="28"/>
        </w:rPr>
        <w:br w:type="page"/>
      </w:r>
      <w:r>
        <w:rPr>
          <w:sz w:val="28"/>
          <w:szCs w:val="28"/>
        </w:rPr>
        <w:lastRenderedPageBreak/>
        <w:t>Приведенная классификация позволяет рассмотреть цели и задачи аудиторской деятельности. Примат в этом отношении принадлежит внешнему аудиту, цель и основные задачи которого приведены в Федеральном законе «Об аудиторской деятельности» и федеральных правилах (стандартах) аудиторской деятельности.</w:t>
      </w:r>
    </w:p>
    <w:p w:rsidR="00A36D5C" w:rsidRDefault="00A36D5C">
      <w:pPr>
        <w:spacing w:line="360" w:lineRule="auto"/>
        <w:ind w:firstLine="709"/>
        <w:jc w:val="both"/>
        <w:rPr>
          <w:sz w:val="28"/>
          <w:szCs w:val="28"/>
        </w:rPr>
      </w:pPr>
      <w:r>
        <w:rPr>
          <w:sz w:val="28"/>
          <w:szCs w:val="28"/>
        </w:rPr>
        <w:t>Главная цель внешнего аудита – дать объективные, реальные и точные сведения об аудируемом объекте.</w:t>
      </w:r>
    </w:p>
    <w:p w:rsidR="00A36D5C" w:rsidRDefault="00A36D5C">
      <w:pPr>
        <w:spacing w:line="360" w:lineRule="auto"/>
        <w:ind w:firstLine="709"/>
        <w:jc w:val="both"/>
        <w:rPr>
          <w:sz w:val="28"/>
          <w:szCs w:val="28"/>
        </w:rPr>
      </w:pPr>
      <w:r>
        <w:rPr>
          <w:sz w:val="28"/>
          <w:szCs w:val="28"/>
        </w:rPr>
        <w:t>Для этого необходимо предусмотреть выполнение следующих задач:</w:t>
      </w:r>
    </w:p>
    <w:p w:rsidR="00A36D5C" w:rsidRDefault="00A36D5C">
      <w:pPr>
        <w:numPr>
          <w:ilvl w:val="0"/>
          <w:numId w:val="1"/>
        </w:numPr>
        <w:tabs>
          <w:tab w:val="left" w:pos="993"/>
        </w:tabs>
        <w:spacing w:line="360" w:lineRule="auto"/>
        <w:ind w:firstLine="709"/>
        <w:jc w:val="both"/>
        <w:rPr>
          <w:sz w:val="28"/>
          <w:szCs w:val="28"/>
        </w:rPr>
      </w:pPr>
      <w:r>
        <w:rPr>
          <w:sz w:val="28"/>
          <w:szCs w:val="28"/>
        </w:rPr>
        <w:t>составление плана и программы проведения аудита;</w:t>
      </w:r>
    </w:p>
    <w:p w:rsidR="00A36D5C" w:rsidRDefault="00A36D5C">
      <w:pPr>
        <w:numPr>
          <w:ilvl w:val="0"/>
          <w:numId w:val="1"/>
        </w:numPr>
        <w:tabs>
          <w:tab w:val="left" w:pos="993"/>
        </w:tabs>
        <w:spacing w:line="360" w:lineRule="auto"/>
        <w:ind w:firstLine="709"/>
        <w:jc w:val="both"/>
        <w:rPr>
          <w:sz w:val="28"/>
          <w:szCs w:val="28"/>
        </w:rPr>
      </w:pPr>
      <w:r>
        <w:rPr>
          <w:sz w:val="28"/>
          <w:szCs w:val="28"/>
        </w:rPr>
        <w:t>определение видов, источников и методов получения аудиторских доказательств;</w:t>
      </w:r>
    </w:p>
    <w:p w:rsidR="00A36D5C" w:rsidRDefault="00A36D5C">
      <w:pPr>
        <w:numPr>
          <w:ilvl w:val="0"/>
          <w:numId w:val="1"/>
        </w:numPr>
        <w:tabs>
          <w:tab w:val="left" w:pos="993"/>
        </w:tabs>
        <w:spacing w:line="360" w:lineRule="auto"/>
        <w:ind w:firstLine="709"/>
        <w:jc w:val="both"/>
        <w:rPr>
          <w:sz w:val="28"/>
          <w:szCs w:val="28"/>
        </w:rPr>
      </w:pPr>
      <w:r>
        <w:rPr>
          <w:sz w:val="28"/>
          <w:szCs w:val="28"/>
        </w:rPr>
        <w:t>проведение аудиторской проверки экономического субъекта;</w:t>
      </w:r>
    </w:p>
    <w:p w:rsidR="00A36D5C" w:rsidRDefault="00A36D5C">
      <w:pPr>
        <w:numPr>
          <w:ilvl w:val="0"/>
          <w:numId w:val="1"/>
        </w:numPr>
        <w:tabs>
          <w:tab w:val="left" w:pos="993"/>
        </w:tabs>
        <w:spacing w:line="360" w:lineRule="auto"/>
        <w:ind w:firstLine="709"/>
        <w:jc w:val="both"/>
        <w:rPr>
          <w:sz w:val="28"/>
          <w:szCs w:val="28"/>
        </w:rPr>
      </w:pPr>
      <w:r>
        <w:rPr>
          <w:sz w:val="28"/>
          <w:szCs w:val="28"/>
        </w:rPr>
        <w:t>выражение мнения по результатам проведенного аудита о достоверности финансовой (бухгалтерской) отчетности.</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Соответственно выполняемые аудиторами сопутствующие услуги имеют свои цели и задачи.</w:t>
      </w:r>
    </w:p>
    <w:p w:rsidR="00A36D5C" w:rsidRDefault="00A36D5C">
      <w:pPr>
        <w:spacing w:line="360" w:lineRule="auto"/>
        <w:ind w:firstLine="709"/>
        <w:jc w:val="both"/>
        <w:rPr>
          <w:sz w:val="28"/>
        </w:rPr>
      </w:pPr>
      <w:r>
        <w:rPr>
          <w:sz w:val="28"/>
        </w:rPr>
        <w:t>Достижению главной цели способствуют особенности (требования) ведения аудиторской деятельности: независимость и объективность при проведении проверок; конфиденциальность, профессионализм, компетентность и добросовестность аудитора; использование методов статистики и экономического анализа; применение новых информационных технологий; умение принимать рациональные решения по данным аудиторской проверки; доброжелательность и лояльность по отношению к клиентам; ответственность аудитора за последствия его рекомендаций и заключений по результатам аудиторских проверок; содействие росту авторитета аудиторской профессии.</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Перечисленные выше особенности определяют нормы поведения аудитора.</w:t>
      </w:r>
    </w:p>
    <w:p w:rsidR="00A36D5C" w:rsidRDefault="00A36D5C">
      <w:pPr>
        <w:spacing w:line="360" w:lineRule="auto"/>
        <w:ind w:firstLine="709"/>
        <w:jc w:val="both"/>
        <w:rPr>
          <w:sz w:val="28"/>
        </w:rPr>
      </w:pPr>
      <w:r>
        <w:rPr>
          <w:sz w:val="28"/>
        </w:rPr>
        <w:t xml:space="preserve">Независимость аудитора обусловлена тем, что он не является сотрудником государственного учреждения, не подчинен контрольно-ревизионным органам и не работает под их контролем, соблюдает стандарты профессионального аудиторского объединения (ассоциации), не имеет на проверяемых предприятиях никаких имущественных или личных интересов. </w:t>
      </w:r>
    </w:p>
    <w:p w:rsidR="00A36D5C" w:rsidRDefault="00A36D5C">
      <w:pPr>
        <w:spacing w:line="360" w:lineRule="auto"/>
        <w:ind w:firstLine="709"/>
        <w:jc w:val="both"/>
        <w:rPr>
          <w:sz w:val="28"/>
        </w:rPr>
      </w:pPr>
      <w:r>
        <w:rPr>
          <w:sz w:val="28"/>
        </w:rPr>
        <w:t>Объективность обеспечивается высокой профессиональной подготовкой аудитора, большим практическим опытом, знанием новейшей методической литературы.</w:t>
      </w:r>
    </w:p>
    <w:p w:rsidR="00A36D5C" w:rsidRDefault="00A36D5C">
      <w:pPr>
        <w:spacing w:line="360" w:lineRule="auto"/>
        <w:ind w:firstLine="709"/>
        <w:jc w:val="both"/>
        <w:rPr>
          <w:sz w:val="28"/>
        </w:rPr>
      </w:pPr>
      <w:r>
        <w:rPr>
          <w:sz w:val="28"/>
        </w:rPr>
        <w:t>Конфиденциальность — важнейшее требование при осуществлении аудиторской деятельности. Аудитор не должен предоставлять никакому органу каких-либо сведений о хозяйственной деятельности проверяемого им объекта. За разглашение секретов своих клиентов он должен нести ответственность по закону, а также моральную, а если предусмотрено договором, то и материальную ответственность.</w:t>
      </w:r>
    </w:p>
    <w:p w:rsidR="00A36D5C" w:rsidRDefault="00A36D5C">
      <w:pPr>
        <w:spacing w:line="360" w:lineRule="auto"/>
        <w:ind w:firstLine="709"/>
        <w:jc w:val="both"/>
        <w:rPr>
          <w:sz w:val="28"/>
        </w:rPr>
      </w:pPr>
      <w:r>
        <w:rPr>
          <w:sz w:val="28"/>
        </w:rPr>
        <w:t>Аудитор должен обладать необходимой профессиональной квалификацией, заботиться о поддержании ее на должном уровне, соблюдать требования нормативных документов. Аудитор не должен оказывать клиенту услуги в тех областях экономики, в которых не имеет достаточных профессиональных знаний.</w:t>
      </w:r>
    </w:p>
    <w:p w:rsidR="00A36D5C" w:rsidRDefault="00A36D5C">
      <w:pPr>
        <w:spacing w:line="360" w:lineRule="auto"/>
        <w:ind w:firstLine="709"/>
        <w:jc w:val="both"/>
        <w:rPr>
          <w:sz w:val="28"/>
        </w:rPr>
      </w:pPr>
      <w:r>
        <w:rPr>
          <w:sz w:val="28"/>
        </w:rPr>
        <w:t>Применение методов статистики и экономического анализа позволяет организовать анализ проведенных проверок на высоком научном уровне, получить более объективные и достоверные данные для принятия решений.</w:t>
      </w:r>
    </w:p>
    <w:p w:rsidR="00A36D5C" w:rsidRDefault="00A36D5C">
      <w:pPr>
        <w:spacing w:line="360" w:lineRule="auto"/>
        <w:ind w:firstLine="709"/>
        <w:jc w:val="both"/>
        <w:rPr>
          <w:sz w:val="28"/>
        </w:rPr>
      </w:pPr>
      <w:r>
        <w:rPr>
          <w:sz w:val="28"/>
        </w:rPr>
        <w:t>Применение новых информационных технологий заключается преимущественно в использовании вычислительной техники для организации аудиторской деятельности. Это касается проведения проверки, анализа отчетности, ведения и восстановления учета.</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По результатам проверки аудитор может сделать необходимые рациональные выводы, которые помогут клиенту в организации работы и ведении бухгалтерского учета.</w:t>
      </w:r>
    </w:p>
    <w:p w:rsidR="00A36D5C" w:rsidRDefault="00A36D5C">
      <w:pPr>
        <w:spacing w:line="360" w:lineRule="auto"/>
        <w:ind w:firstLine="709"/>
        <w:jc w:val="both"/>
        <w:rPr>
          <w:sz w:val="28"/>
        </w:rPr>
      </w:pPr>
      <w:r>
        <w:rPr>
          <w:sz w:val="28"/>
        </w:rPr>
        <w:t>Ответственность аудитора проявляется в том, что он отвечает за свое заключение о финансовых отчетах проверяемого предприятия. Ответственность за содержание отчетов несет руководство проверяемого предприятия.</w:t>
      </w:r>
    </w:p>
    <w:p w:rsidR="00A36D5C" w:rsidRDefault="00A36D5C">
      <w:pPr>
        <w:spacing w:line="360" w:lineRule="auto"/>
        <w:ind w:firstLine="709"/>
        <w:jc w:val="both"/>
        <w:rPr>
          <w:sz w:val="28"/>
        </w:rPr>
      </w:pPr>
      <w:r>
        <w:rPr>
          <w:sz w:val="28"/>
        </w:rPr>
        <w:t>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w:t>
      </w:r>
    </w:p>
    <w:p w:rsidR="00A36D5C" w:rsidRDefault="00A36D5C">
      <w:pPr>
        <w:spacing w:line="360" w:lineRule="auto"/>
        <w:ind w:firstLine="709"/>
        <w:jc w:val="both"/>
        <w:rPr>
          <w:sz w:val="28"/>
        </w:rPr>
      </w:pPr>
      <w:r>
        <w:rPr>
          <w:sz w:val="28"/>
        </w:rPr>
        <w:t>Внешний аудит в Российской Федерации с точки зрения направлений аудиторской деятельности и отраслевых особенностей подразделяется на общий аудит, страховой аудит, аудит банков, аудит бирж, внебюджетных фондов и инвестиционных институтов.</w:t>
      </w:r>
    </w:p>
    <w:p w:rsidR="00A36D5C" w:rsidRDefault="00A36D5C">
      <w:pPr>
        <w:tabs>
          <w:tab w:val="left" w:pos="993"/>
        </w:tabs>
        <w:spacing w:line="360" w:lineRule="auto"/>
        <w:ind w:left="720"/>
        <w:jc w:val="both"/>
        <w:rPr>
          <w:sz w:val="28"/>
          <w:szCs w:val="28"/>
        </w:rPr>
      </w:pPr>
    </w:p>
    <w:p w:rsidR="00A36D5C" w:rsidRDefault="00A36D5C">
      <w:pPr>
        <w:spacing w:line="360" w:lineRule="auto"/>
        <w:ind w:firstLine="709"/>
        <w:jc w:val="both"/>
        <w:rPr>
          <w:sz w:val="28"/>
          <w:szCs w:val="28"/>
        </w:rPr>
      </w:pPr>
      <w:r>
        <w:rPr>
          <w:sz w:val="28"/>
          <w:szCs w:val="28"/>
        </w:rPr>
        <w:t>Внутренний аудит представляет собой независимую деятельность в организации по проверке и оценке ее работы в интересах руководителей. Цель внутреннего аудита – помочь сотрудникам организации эффективно выполнять свои функции.</w:t>
      </w:r>
      <w:r>
        <w:rPr>
          <w:sz w:val="28"/>
        </w:rPr>
        <w:t xml:space="preserve"> Внутренний аудит проводят аудиторы, работающие непосредственно в данной фирме. В небольших организациях может и не быть штатных аудиторов. В этом случае проведение внутреннего аудита можно поручить ревизионной комиссии или аудиторской фирме на договорных началах.</w:t>
      </w:r>
    </w:p>
    <w:p w:rsidR="00A36D5C" w:rsidRDefault="00A36D5C">
      <w:pPr>
        <w:spacing w:line="360" w:lineRule="auto"/>
        <w:ind w:firstLine="709"/>
        <w:jc w:val="both"/>
        <w:rPr>
          <w:sz w:val="28"/>
          <w:szCs w:val="28"/>
        </w:rPr>
      </w:pPr>
      <w:r>
        <w:rPr>
          <w:sz w:val="28"/>
          <w:szCs w:val="28"/>
        </w:rPr>
        <w:t>Аудит бывает инициативным (добровольным), когда он проводится по решению руководства предприятия или его учредителей, или обязательным, если его проведение обусловлено прямым указаниям в федеральном законе или постановлении Правительства РФ.</w:t>
      </w:r>
    </w:p>
    <w:p w:rsidR="00A36D5C" w:rsidRDefault="00A36D5C">
      <w:pPr>
        <w:spacing w:line="360" w:lineRule="auto"/>
        <w:ind w:firstLine="709"/>
        <w:jc w:val="both"/>
        <w:rPr>
          <w:sz w:val="28"/>
        </w:rPr>
      </w:pPr>
      <w:r>
        <w:rPr>
          <w:sz w:val="28"/>
        </w:rPr>
        <w:t>Основная цель инициативного аудита — выявить недостатки в ведении бухгалтерского учета, составлении отчетности, в налогообложении, провести анализ финансового состояния хозяйствующего объекта и помочь ему в организации учета и отчетности.</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Инициативный аудит проводится обычно по решению руководства экономического субъекта. Цели инициативного аудита могут быть самыми различными: контроль и анализ состояния бухгалтерского учета в целом или отдельных его разделов; выявление состояния финансовой отчетности; организация делопроизводства по бухгалтерскому учету; оценка применяемых средств и методов автоматизации учета; оценка состояния расчетов по налогообложению и др.</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Проведение инициативного аудита может быть обусловлено несколькими причинами. Во-первых, многие предприятия, особенно экс-государственные, ранее подвергавшиеся тщательному внутриведомственному контролю, прошедшие в последние годы процедуру приватизации и акционирования и превратившиеся в акционерные общества, лишились контроля со стороны специальных органов. Во-вторых, текучесть бухгалтерских кадров, которая, в свою очередь, вызывается различными обстоятельствами — недостаточно высокой оплатой, нежеланием руководства новых экономических структур относиться к главному бухгалтеру как к одному из основных контролеров за законностью хозяйственных операций и др. В-третьих, низкая квалификация бухгалтерских кадров на некоторых предприятиях, особенно на вновь образованных.</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Руководители предприятий и организаций, сталкивающиеся с такими проблемами, сами обращаются в аудиторские фирмы с просьбами о помощи.</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Инициативный аудит может быть как комплексным, так и тематическим. При тематическом аудите контролю и анализу подвергаются только отдельные разделы и участки учета. Различной может быть и глубина проверки: полная и сплошная проверка данных учета, начиная с первичных документов, проведение инвентаризации активов и обязательств, выборочная проверка данных первичного учета или только данных, содержащихся в учетных регистрах и отчетности.</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Если инициативный аудит носит комплексный характер, то охватывает все приведенные выше цели. Методика проведения инициативного аудита не отличается от проведения обязательного аудита.</w:t>
      </w:r>
    </w:p>
    <w:p w:rsidR="00A36D5C" w:rsidRDefault="00A36D5C">
      <w:pPr>
        <w:spacing w:line="360" w:lineRule="auto"/>
        <w:ind w:firstLine="709"/>
        <w:jc w:val="both"/>
        <w:rPr>
          <w:sz w:val="28"/>
        </w:rPr>
      </w:pPr>
      <w:r>
        <w:rPr>
          <w:sz w:val="28"/>
        </w:rPr>
        <w:t>Обязательный аудит в нашей стране проводится в соответствии с Федеральным законом «Об аудиторской деятельности» (подробнее см. гл. 3).</w:t>
      </w:r>
    </w:p>
    <w:p w:rsidR="00A36D5C" w:rsidRDefault="00A36D5C">
      <w:pPr>
        <w:spacing w:line="360" w:lineRule="auto"/>
        <w:ind w:firstLine="709"/>
        <w:jc w:val="both"/>
        <w:rPr>
          <w:sz w:val="28"/>
          <w:szCs w:val="28"/>
        </w:rPr>
      </w:pPr>
    </w:p>
    <w:p w:rsidR="00A36D5C" w:rsidRDefault="00A36D5C">
      <w:pPr>
        <w:spacing w:line="360" w:lineRule="auto"/>
        <w:ind w:firstLine="709"/>
        <w:jc w:val="both"/>
        <w:rPr>
          <w:sz w:val="28"/>
          <w:szCs w:val="28"/>
          <w:lang w:val="uk-UA"/>
        </w:rPr>
      </w:pPr>
      <w:r>
        <w:rPr>
          <w:sz w:val="28"/>
          <w:szCs w:val="28"/>
        </w:rPr>
        <w:t>Аудит по специальным аудиторским заданиям проводится по проверке отдельных статей бухгалтерской отчетности, качественного состояния имущества, юридической и экономической экспертизы договоров (контрактов), регулирующих гражданско-правовые отношения, эффективности использования капитала и другим вопросам, непосредственно связанным с финансово-хозяйственной деятельностью экономического субъекта.</w:t>
      </w:r>
    </w:p>
    <w:p w:rsidR="00A36D5C" w:rsidRDefault="00A36D5C">
      <w:pPr>
        <w:spacing w:line="360" w:lineRule="auto"/>
        <w:ind w:firstLine="709"/>
        <w:jc w:val="both"/>
        <w:rPr>
          <w:sz w:val="28"/>
        </w:rPr>
      </w:pPr>
      <w:r>
        <w:rPr>
          <w:sz w:val="28"/>
        </w:rPr>
        <w:t>Порядок проведения аудита по специальным аудиторским заданиям и его виды определены в российском правиле (стандарте) «Заключение аудиторской организации по специальным аудиторским заданиям».</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К таким видам услуг можно отнести аудит по проверке отдельных статей отчетности, например состояния дебиторской и кредиторской задолженности, наличия и состояния материально-производственных запасов, основных средств. Сюда относятся и такие услуги, как:</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 заключение по специальному аудиторскому заданию по юридической и экономической экспертизе договоров, регулирующих гражданско-правовые отношения;</w:t>
      </w:r>
    </w:p>
    <w:p w:rsidR="00A36D5C" w:rsidRDefault="00A36D5C">
      <w:pPr>
        <w:spacing w:line="360" w:lineRule="auto"/>
        <w:ind w:firstLine="709"/>
        <w:jc w:val="both"/>
        <w:rPr>
          <w:sz w:val="28"/>
        </w:rPr>
      </w:pPr>
      <w:r>
        <w:rPr>
          <w:sz w:val="28"/>
        </w:rPr>
        <w:t>- заключение по специальному аудиторскому заданию о бухгалтерской отчетности, составленной в соответствии с принципами бухгалтерской отчетности, отличными от российских правил бухгалтерского учета;</w:t>
      </w:r>
    </w:p>
    <w:p w:rsidR="00A36D5C" w:rsidRDefault="00A36D5C">
      <w:pPr>
        <w:spacing w:line="360" w:lineRule="auto"/>
        <w:ind w:firstLine="709"/>
        <w:jc w:val="both"/>
        <w:rPr>
          <w:sz w:val="28"/>
        </w:rPr>
      </w:pPr>
      <w:r>
        <w:rPr>
          <w:sz w:val="28"/>
        </w:rPr>
        <w:t>- заключение по специальному аудиторскому заданию об отчете, подготовленном за ряд смежных лет;</w:t>
      </w:r>
    </w:p>
    <w:p w:rsidR="00A36D5C" w:rsidRDefault="00A36D5C">
      <w:pPr>
        <w:spacing w:line="360" w:lineRule="auto"/>
        <w:ind w:firstLine="709"/>
        <w:jc w:val="both"/>
        <w:rPr>
          <w:sz w:val="28"/>
        </w:rPr>
      </w:pPr>
      <w:r>
        <w:rPr>
          <w:sz w:val="28"/>
        </w:rPr>
        <w:t>- заключение по специальному аудиторскому заданию, полученному от государственных органов.</w:t>
      </w:r>
    </w:p>
    <w:p w:rsidR="00A36D5C" w:rsidRDefault="00A36D5C">
      <w:pPr>
        <w:spacing w:line="360" w:lineRule="auto"/>
        <w:jc w:val="both"/>
        <w:rPr>
          <w:sz w:val="28"/>
          <w:lang w:val="en-US"/>
        </w:rPr>
      </w:pPr>
    </w:p>
    <w:p w:rsidR="00A36D5C" w:rsidRDefault="00A36D5C">
      <w:pPr>
        <w:spacing w:line="360" w:lineRule="auto"/>
        <w:ind w:firstLine="709"/>
        <w:jc w:val="both"/>
        <w:rPr>
          <w:sz w:val="28"/>
        </w:rPr>
      </w:pPr>
      <w:r>
        <w:rPr>
          <w:sz w:val="28"/>
        </w:rPr>
        <w:t>По объекту изучения принято выделять три вида аудита: финансовый, на соответствие и операционный [2].</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Финансовый аудит (аудит финансовой отчетности) предусматривает оценку достоверности финансовой информации. В качестве критериев оценки обычно выступают общепринятые принципы организации бухгалтерского учета. Финансовый аудит проводится преимущественно независимыми аудиторами, результатом работы которых является заключение относительно финансовых отчетов. По форме и содержанию финансовый аудит наиболее близок к аудиту, осуществляемому в России.</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Аудит на соответствие предназначен для выявления соблюдения предприятием конкретных правил, норм, законов, инструкций, договорных обязательств, которые оказывают воздействие на результаты операции или отчеты. В процессе такой проверки устанавливают, соответствует ли деятельность предприятия его уставу, правильно ли начисляются средства на оплату труда, обоснованно ли производится начисление и уплата налогов и др. Проверки на соответствие требуют установления соответствующих критериев для оценки финансовой отчетности.</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Операционный аудит используется для проверки процедур и методов функционирования предприятия, для оценки производительности и эффективности. Его можно эффективно использовать для контроля за выполнением бизнес-планов, смет, различных целевых программ, работой персонала и др. Иногда такой аудит называют аудитом эффективности работы предприятия или деятельности администрации.</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В зависимости от намеченных целей операционный аудит проводится: на межотраслевом, отраслевом, внутрихозяйственном уровне; внешними или внутренними аудиторами; в интересах внешних либо внутренних пользователей.</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По периодичности осуществления аудиторских проверок   различают первоначальный и периодический аудит.</w:t>
      </w:r>
    </w:p>
    <w:p w:rsidR="00A36D5C" w:rsidRDefault="00A36D5C">
      <w:pPr>
        <w:spacing w:line="360" w:lineRule="auto"/>
        <w:ind w:firstLine="709"/>
        <w:jc w:val="both"/>
        <w:rPr>
          <w:sz w:val="28"/>
        </w:rPr>
      </w:pPr>
      <w:r>
        <w:rPr>
          <w:sz w:val="28"/>
        </w:rPr>
        <w:t>Первоначальный аудит — аудит, который впервые проводится на данном предприятии (организации).</w:t>
      </w:r>
    </w:p>
    <w:p w:rsidR="00A36D5C" w:rsidRDefault="00A36D5C">
      <w:pPr>
        <w:spacing w:line="360" w:lineRule="auto"/>
        <w:ind w:firstLine="709"/>
        <w:jc w:val="both"/>
        <w:rPr>
          <w:sz w:val="28"/>
        </w:rPr>
      </w:pPr>
      <w:r>
        <w:rPr>
          <w:sz w:val="28"/>
        </w:rPr>
        <w:t>Периодический (повторяющийся) аудит проводится на данном предприятии, как правило, ежегодно. Это позволяет установить длительное сотрудничество между аудитором и клиентом, повысить качество проверок, дать более объективную оценку экономического субъекта и его деятельности.</w:t>
      </w:r>
    </w:p>
    <w:p w:rsidR="00A36D5C" w:rsidRDefault="00A36D5C">
      <w:pPr>
        <w:spacing w:line="360" w:lineRule="auto"/>
        <w:ind w:firstLine="709"/>
        <w:jc w:val="both"/>
        <w:rPr>
          <w:sz w:val="28"/>
        </w:rPr>
      </w:pPr>
    </w:p>
    <w:p w:rsidR="00A36D5C" w:rsidRDefault="00A36D5C">
      <w:pPr>
        <w:spacing w:line="360" w:lineRule="auto"/>
        <w:ind w:firstLine="709"/>
        <w:jc w:val="both"/>
        <w:rPr>
          <w:sz w:val="28"/>
        </w:rPr>
      </w:pPr>
      <w:r>
        <w:rPr>
          <w:sz w:val="28"/>
        </w:rPr>
        <w:t>Приведенная классификация не является исчерпывающей. Расширение и углубление сферы применения аудиторских услуг позволит определить новые виды и направления аудиторской деятельности.</w:t>
      </w:r>
    </w:p>
    <w:p w:rsidR="00A36D5C" w:rsidRDefault="00A36D5C">
      <w:bookmarkStart w:id="0" w:name="_GoBack"/>
      <w:bookmarkEnd w:id="0"/>
    </w:p>
    <w:sectPr w:rsidR="00A36D5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5C" w:rsidRDefault="00A36D5C">
      <w:r>
        <w:separator/>
      </w:r>
    </w:p>
  </w:endnote>
  <w:endnote w:type="continuationSeparator" w:id="0">
    <w:p w:rsidR="00A36D5C" w:rsidRDefault="00A3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5C" w:rsidRDefault="00A36D5C">
      <w:r>
        <w:separator/>
      </w:r>
    </w:p>
  </w:footnote>
  <w:footnote w:type="continuationSeparator" w:id="0">
    <w:p w:rsidR="00A36D5C" w:rsidRDefault="00A36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5C" w:rsidRDefault="00A36D5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6D5C" w:rsidRDefault="00A36D5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5C" w:rsidRDefault="00A36D5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6B69">
      <w:rPr>
        <w:rStyle w:val="a5"/>
        <w:noProof/>
      </w:rPr>
      <w:t>8</w:t>
    </w:r>
    <w:r>
      <w:rPr>
        <w:rStyle w:val="a5"/>
      </w:rPr>
      <w:fldChar w:fldCharType="end"/>
    </w:r>
  </w:p>
  <w:p w:rsidR="00A36D5C" w:rsidRDefault="00A36D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85995"/>
    <w:multiLevelType w:val="hybridMultilevel"/>
    <w:tmpl w:val="D10071D2"/>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D5C"/>
    <w:rsid w:val="00056B69"/>
    <w:rsid w:val="00A36D5C"/>
    <w:rsid w:val="00D7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12C255B8-6638-417F-8A56-83D4E909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134"/>
      </w:tabs>
      <w:spacing w:line="360" w:lineRule="auto"/>
      <w:ind w:left="709" w:firstLine="709"/>
      <w:jc w:val="center"/>
      <w:outlineLvl w:val="0"/>
    </w:pPr>
    <w:rPr>
      <w:b/>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szCs w:val="28"/>
    </w:rPr>
  </w:style>
  <w:style w:type="paragraph" w:styleId="2">
    <w:name w:val="Body Text Indent 2"/>
    <w:basedOn w:val="a"/>
    <w:pPr>
      <w:tabs>
        <w:tab w:val="left" w:pos="1134"/>
      </w:tabs>
      <w:spacing w:line="360" w:lineRule="auto"/>
      <w:ind w:left="709" w:firstLine="709"/>
      <w:jc w:val="center"/>
    </w:pPr>
    <w:rPr>
      <w:b/>
      <w:sz w:val="32"/>
      <w:szCs w:val="28"/>
      <w:lang w:val="uk-UA"/>
    </w:rPr>
  </w:style>
  <w:style w:type="paragraph" w:styleId="a4">
    <w:name w:val="head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17376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2010-03-15T21:22:00Z</cp:lastPrinted>
  <dcterms:created xsi:type="dcterms:W3CDTF">2014-04-04T16:24:00Z</dcterms:created>
  <dcterms:modified xsi:type="dcterms:W3CDTF">2014-04-04T16:24:00Z</dcterms:modified>
</cp:coreProperties>
</file>