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4A" w:rsidRPr="00190EE5" w:rsidRDefault="00865C4A" w:rsidP="00190EE5">
      <w:pPr>
        <w:spacing w:line="360" w:lineRule="auto"/>
        <w:ind w:firstLine="709"/>
        <w:jc w:val="center"/>
        <w:rPr>
          <w:sz w:val="28"/>
          <w:szCs w:val="28"/>
        </w:rPr>
      </w:pPr>
      <w:r w:rsidRPr="00190EE5">
        <w:rPr>
          <w:sz w:val="28"/>
          <w:szCs w:val="28"/>
        </w:rPr>
        <w:t>БАШКИРСКИЙ ЭКОНОМИКО-ЮРИДИЧЕСКИЙ ТЕХНИКУМ</w:t>
      </w:r>
    </w:p>
    <w:p w:rsidR="00865C4A" w:rsidRPr="00190EE5" w:rsidRDefault="00190EE5" w:rsidP="00190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C4A" w:rsidRPr="00190EE5" w:rsidRDefault="00865C4A" w:rsidP="00190EE5">
      <w:pPr>
        <w:spacing w:line="360" w:lineRule="auto"/>
        <w:ind w:firstLine="709"/>
        <w:jc w:val="both"/>
        <w:rPr>
          <w:sz w:val="28"/>
          <w:szCs w:val="28"/>
        </w:rPr>
      </w:pPr>
    </w:p>
    <w:p w:rsidR="00865C4A" w:rsidRPr="00190EE5" w:rsidRDefault="00865C4A" w:rsidP="00190EE5">
      <w:pPr>
        <w:spacing w:line="360" w:lineRule="auto"/>
        <w:ind w:firstLine="709"/>
        <w:jc w:val="both"/>
        <w:rPr>
          <w:sz w:val="28"/>
          <w:szCs w:val="28"/>
        </w:rPr>
      </w:pPr>
    </w:p>
    <w:p w:rsidR="00865C4A" w:rsidRPr="00190EE5" w:rsidRDefault="00865C4A" w:rsidP="00190EE5">
      <w:pPr>
        <w:spacing w:line="360" w:lineRule="auto"/>
        <w:ind w:firstLine="709"/>
        <w:jc w:val="both"/>
        <w:rPr>
          <w:sz w:val="28"/>
          <w:szCs w:val="28"/>
        </w:rPr>
      </w:pPr>
    </w:p>
    <w:p w:rsidR="00865C4A" w:rsidRPr="00190EE5" w:rsidRDefault="00865C4A" w:rsidP="00190EE5">
      <w:pPr>
        <w:spacing w:line="360" w:lineRule="auto"/>
        <w:ind w:firstLine="709"/>
        <w:jc w:val="both"/>
        <w:rPr>
          <w:sz w:val="28"/>
          <w:szCs w:val="28"/>
        </w:rPr>
      </w:pPr>
    </w:p>
    <w:p w:rsidR="00865C4A" w:rsidRPr="00190EE5" w:rsidRDefault="00865C4A" w:rsidP="00190EE5">
      <w:pPr>
        <w:spacing w:line="360" w:lineRule="auto"/>
        <w:ind w:firstLine="709"/>
        <w:jc w:val="both"/>
        <w:rPr>
          <w:sz w:val="28"/>
          <w:szCs w:val="28"/>
        </w:rPr>
      </w:pPr>
    </w:p>
    <w:p w:rsidR="00865C4A" w:rsidRPr="00190EE5" w:rsidRDefault="00865C4A" w:rsidP="00190EE5">
      <w:pPr>
        <w:spacing w:line="360" w:lineRule="auto"/>
        <w:ind w:firstLine="709"/>
        <w:jc w:val="both"/>
        <w:rPr>
          <w:sz w:val="28"/>
          <w:szCs w:val="28"/>
        </w:rPr>
      </w:pPr>
    </w:p>
    <w:p w:rsidR="00865C4A" w:rsidRPr="00190EE5" w:rsidRDefault="00865C4A" w:rsidP="00190EE5">
      <w:pPr>
        <w:spacing w:line="360" w:lineRule="auto"/>
        <w:ind w:firstLine="709"/>
        <w:jc w:val="center"/>
        <w:rPr>
          <w:sz w:val="28"/>
          <w:szCs w:val="28"/>
        </w:rPr>
      </w:pPr>
      <w:r w:rsidRPr="00190EE5">
        <w:rPr>
          <w:sz w:val="28"/>
          <w:szCs w:val="28"/>
        </w:rPr>
        <w:t>Реферат</w:t>
      </w:r>
    </w:p>
    <w:p w:rsidR="00865C4A" w:rsidRPr="00190EE5" w:rsidRDefault="00865C4A" w:rsidP="00190EE5">
      <w:pPr>
        <w:spacing w:line="360" w:lineRule="auto"/>
        <w:ind w:firstLine="709"/>
        <w:jc w:val="center"/>
        <w:rPr>
          <w:sz w:val="28"/>
          <w:szCs w:val="28"/>
        </w:rPr>
      </w:pPr>
      <w:r w:rsidRPr="00190EE5">
        <w:rPr>
          <w:sz w:val="28"/>
          <w:szCs w:val="28"/>
        </w:rPr>
        <w:t>По дисциплине: «Экологическое право»</w:t>
      </w:r>
    </w:p>
    <w:p w:rsidR="00865C4A" w:rsidRPr="00190EE5" w:rsidRDefault="00865C4A" w:rsidP="00190EE5">
      <w:pPr>
        <w:spacing w:line="360" w:lineRule="auto"/>
        <w:ind w:firstLine="709"/>
        <w:jc w:val="center"/>
        <w:rPr>
          <w:sz w:val="28"/>
          <w:szCs w:val="28"/>
        </w:rPr>
      </w:pPr>
      <w:r w:rsidRPr="00190EE5">
        <w:rPr>
          <w:sz w:val="28"/>
          <w:szCs w:val="28"/>
        </w:rPr>
        <w:t>На тему: «Понятийный аппарат экологического права»</w:t>
      </w:r>
    </w:p>
    <w:p w:rsidR="00865C4A" w:rsidRPr="00190EE5" w:rsidRDefault="00865C4A" w:rsidP="00190EE5">
      <w:pPr>
        <w:spacing w:line="360" w:lineRule="auto"/>
        <w:ind w:firstLine="709"/>
        <w:jc w:val="center"/>
        <w:rPr>
          <w:sz w:val="28"/>
          <w:szCs w:val="28"/>
        </w:rPr>
      </w:pPr>
    </w:p>
    <w:p w:rsidR="00865C4A" w:rsidRPr="00190EE5" w:rsidRDefault="00865C4A" w:rsidP="00190EE5">
      <w:pPr>
        <w:spacing w:line="360" w:lineRule="auto"/>
        <w:ind w:firstLine="709"/>
        <w:jc w:val="both"/>
        <w:rPr>
          <w:sz w:val="28"/>
          <w:szCs w:val="28"/>
        </w:rPr>
      </w:pPr>
    </w:p>
    <w:p w:rsidR="00865C4A" w:rsidRDefault="00865C4A" w:rsidP="00190E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90EE5" w:rsidRPr="00190EE5" w:rsidRDefault="00190EE5" w:rsidP="00190E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5C4A" w:rsidRPr="00190EE5" w:rsidRDefault="00865C4A" w:rsidP="00190EE5">
      <w:pPr>
        <w:spacing w:line="360" w:lineRule="auto"/>
        <w:ind w:firstLine="709"/>
        <w:jc w:val="both"/>
        <w:rPr>
          <w:sz w:val="28"/>
          <w:szCs w:val="28"/>
        </w:rPr>
      </w:pPr>
    </w:p>
    <w:p w:rsidR="00865C4A" w:rsidRPr="00190EE5" w:rsidRDefault="00190EE5" w:rsidP="00190EE5">
      <w:pPr>
        <w:spacing w:line="360" w:lineRule="auto"/>
        <w:ind w:firstLine="5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C4A" w:rsidRPr="00190EE5">
        <w:rPr>
          <w:sz w:val="28"/>
          <w:szCs w:val="28"/>
        </w:rPr>
        <w:t xml:space="preserve">Выполнил студент: </w:t>
      </w:r>
    </w:p>
    <w:p w:rsidR="00865C4A" w:rsidRPr="00190EE5" w:rsidRDefault="00190EE5" w:rsidP="00190EE5">
      <w:pPr>
        <w:spacing w:line="360" w:lineRule="auto"/>
        <w:ind w:firstLine="5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C4A" w:rsidRPr="00190EE5">
        <w:rPr>
          <w:sz w:val="28"/>
          <w:szCs w:val="28"/>
        </w:rPr>
        <w:t>Очного отделения</w:t>
      </w:r>
    </w:p>
    <w:p w:rsidR="00865C4A" w:rsidRPr="00190EE5" w:rsidRDefault="00190EE5" w:rsidP="00190EE5">
      <w:pPr>
        <w:spacing w:line="360" w:lineRule="auto"/>
        <w:ind w:firstLine="5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C4A" w:rsidRPr="00190EE5">
        <w:rPr>
          <w:sz w:val="28"/>
          <w:szCs w:val="28"/>
        </w:rPr>
        <w:t>Юридического факультета</w:t>
      </w:r>
    </w:p>
    <w:p w:rsidR="00865C4A" w:rsidRPr="00190EE5" w:rsidRDefault="00190EE5" w:rsidP="00190EE5">
      <w:pPr>
        <w:spacing w:line="360" w:lineRule="auto"/>
        <w:ind w:firstLine="5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C4A" w:rsidRPr="00190EE5">
        <w:rPr>
          <w:sz w:val="28"/>
          <w:szCs w:val="28"/>
        </w:rPr>
        <w:t>Группы О-05-19</w:t>
      </w:r>
    </w:p>
    <w:p w:rsidR="00865C4A" w:rsidRPr="00190EE5" w:rsidRDefault="00190EE5" w:rsidP="00190EE5">
      <w:pPr>
        <w:spacing w:line="360" w:lineRule="auto"/>
        <w:ind w:firstLine="5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C4A" w:rsidRPr="00190EE5">
        <w:rPr>
          <w:sz w:val="28"/>
          <w:szCs w:val="28"/>
        </w:rPr>
        <w:t>Диргамов Р.Р.</w:t>
      </w:r>
      <w:r>
        <w:rPr>
          <w:sz w:val="28"/>
          <w:szCs w:val="28"/>
        </w:rPr>
        <w:t xml:space="preserve"> </w:t>
      </w:r>
    </w:p>
    <w:p w:rsidR="00865C4A" w:rsidRPr="00190EE5" w:rsidRDefault="00190EE5" w:rsidP="00190EE5">
      <w:pPr>
        <w:spacing w:line="360" w:lineRule="auto"/>
        <w:ind w:firstLine="5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C4A" w:rsidRPr="00190EE5">
        <w:rPr>
          <w:sz w:val="28"/>
          <w:szCs w:val="28"/>
        </w:rPr>
        <w:t>Проверила преподаватель:</w:t>
      </w:r>
    </w:p>
    <w:p w:rsidR="00865C4A" w:rsidRPr="00190EE5" w:rsidRDefault="00190EE5" w:rsidP="00190EE5">
      <w:pPr>
        <w:spacing w:line="360" w:lineRule="auto"/>
        <w:ind w:firstLine="5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C4A" w:rsidRPr="00190EE5">
        <w:rPr>
          <w:sz w:val="28"/>
          <w:szCs w:val="28"/>
        </w:rPr>
        <w:t>Исламгулова. И.М.</w:t>
      </w:r>
    </w:p>
    <w:p w:rsidR="00865C4A" w:rsidRPr="00190EE5" w:rsidRDefault="00190EE5" w:rsidP="00190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C4A" w:rsidRPr="00190EE5" w:rsidRDefault="00865C4A" w:rsidP="00190EE5">
      <w:pPr>
        <w:spacing w:line="360" w:lineRule="auto"/>
        <w:ind w:firstLine="709"/>
        <w:jc w:val="both"/>
        <w:rPr>
          <w:sz w:val="28"/>
          <w:szCs w:val="28"/>
        </w:rPr>
      </w:pPr>
    </w:p>
    <w:p w:rsidR="00865C4A" w:rsidRPr="00190EE5" w:rsidRDefault="00865C4A" w:rsidP="00190EE5">
      <w:pPr>
        <w:spacing w:line="360" w:lineRule="auto"/>
        <w:ind w:firstLine="709"/>
        <w:jc w:val="both"/>
        <w:rPr>
          <w:sz w:val="28"/>
          <w:szCs w:val="28"/>
        </w:rPr>
      </w:pPr>
    </w:p>
    <w:p w:rsidR="00865C4A" w:rsidRPr="00190EE5" w:rsidRDefault="00865C4A" w:rsidP="00190EE5">
      <w:pPr>
        <w:spacing w:line="360" w:lineRule="auto"/>
        <w:ind w:firstLine="709"/>
        <w:jc w:val="both"/>
        <w:rPr>
          <w:sz w:val="28"/>
          <w:szCs w:val="28"/>
        </w:rPr>
      </w:pPr>
    </w:p>
    <w:p w:rsidR="00865C4A" w:rsidRPr="00190EE5" w:rsidRDefault="00865C4A" w:rsidP="00190EE5">
      <w:pPr>
        <w:spacing w:line="360" w:lineRule="auto"/>
        <w:ind w:firstLine="709"/>
        <w:jc w:val="center"/>
        <w:rPr>
          <w:sz w:val="28"/>
          <w:szCs w:val="28"/>
        </w:rPr>
      </w:pPr>
    </w:p>
    <w:p w:rsidR="00190EE5" w:rsidRDefault="00865C4A" w:rsidP="00190EE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190EE5">
        <w:rPr>
          <w:sz w:val="28"/>
          <w:szCs w:val="28"/>
        </w:rPr>
        <w:t>с. Иванаево</w:t>
      </w:r>
    </w:p>
    <w:p w:rsidR="00865C4A" w:rsidRPr="00190EE5" w:rsidRDefault="00865C4A" w:rsidP="00190EE5">
      <w:pPr>
        <w:spacing w:line="360" w:lineRule="auto"/>
        <w:ind w:firstLine="709"/>
        <w:jc w:val="center"/>
        <w:rPr>
          <w:sz w:val="28"/>
          <w:szCs w:val="28"/>
        </w:rPr>
      </w:pPr>
      <w:r w:rsidRPr="00190EE5">
        <w:rPr>
          <w:sz w:val="28"/>
          <w:szCs w:val="28"/>
        </w:rPr>
        <w:t>2008 год</w:t>
      </w:r>
    </w:p>
    <w:p w:rsidR="00190EE5" w:rsidRDefault="00190EE5" w:rsidP="00190EE5">
      <w:pPr>
        <w:spacing w:line="360" w:lineRule="auto"/>
        <w:ind w:firstLine="709"/>
        <w:jc w:val="both"/>
        <w:rPr>
          <w:sz w:val="28"/>
          <w:szCs w:val="28"/>
        </w:rPr>
        <w:sectPr w:rsidR="00190EE5" w:rsidSect="00190EE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1523D" w:rsidRPr="00190EE5" w:rsidRDefault="00865C4A" w:rsidP="00190E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90EE5">
        <w:rPr>
          <w:b/>
          <w:bCs/>
          <w:sz w:val="28"/>
          <w:szCs w:val="28"/>
        </w:rPr>
        <w:t>Введение</w:t>
      </w:r>
    </w:p>
    <w:p w:rsidR="00190EE5" w:rsidRDefault="00190EE5" w:rsidP="00190E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5C4A" w:rsidRPr="00190EE5" w:rsidRDefault="00190EE5" w:rsidP="00190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C4A" w:rsidRPr="00190EE5">
        <w:rPr>
          <w:sz w:val="28"/>
          <w:szCs w:val="28"/>
        </w:rPr>
        <w:t>В экологическом праве вопрос об употребляемых понятиях и их содержании имеет особый юридический смысл. Такие понятия являются средством выражения целей экологически корректного поведения, к достижению которых должны стремиться их адресаты, объекты правового регулирования и др. Они же определяют содержание правовых норм. Изучение этого вопроса важно и потому, что дает возможность говорить на одном языке, адекватно понимать друг друга. Говоря об обеспечении экологической безопасности, имеем ли мы в виду охрану природы? Или «экологопользование» — это то же, что и «природопользование»?</w:t>
      </w:r>
    </w:p>
    <w:p w:rsidR="00865C4A" w:rsidRPr="00190EE5" w:rsidRDefault="00190EE5" w:rsidP="00190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C4A" w:rsidRPr="00190EE5">
        <w:rPr>
          <w:sz w:val="28"/>
          <w:szCs w:val="28"/>
        </w:rPr>
        <w:t>Одной из новаций формируемого российского законодательства является то, что, как правило, в тексте закона даются определения используемых в нем основных понятий. И это исключает возможность (или необходимость) субъективного их толкования. Однако не во всех законах об окружающей среде и не все понятия определены законодателем.</w:t>
      </w:r>
    </w:p>
    <w:p w:rsidR="00865C4A" w:rsidRPr="00190EE5" w:rsidRDefault="00190EE5" w:rsidP="00190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C4A" w:rsidRPr="00190EE5">
        <w:rPr>
          <w:sz w:val="28"/>
          <w:szCs w:val="28"/>
        </w:rPr>
        <w:t>К основополагающим в рассматриваемой сфере относятся понятия; «природа», «природные объекты», «природные ресурсы», «окружающая среда»; «окружающая природная среда», «благоприятная окружающая среда», «охрана природы», «(охрана окружающей среды», «экология», «(экологические требования», «экологическая система»</w:t>
      </w:r>
      <w:r>
        <w:rPr>
          <w:sz w:val="28"/>
          <w:szCs w:val="28"/>
        </w:rPr>
        <w:t xml:space="preserve"> </w:t>
      </w:r>
      <w:r w:rsidR="00865C4A" w:rsidRPr="00190EE5">
        <w:rPr>
          <w:sz w:val="28"/>
          <w:szCs w:val="28"/>
        </w:rPr>
        <w:t>и др. В законах эти понятия не определены. Попробуем проанализировать их.</w:t>
      </w:r>
    </w:p>
    <w:p w:rsidR="00190EE5" w:rsidRDefault="00190EE5" w:rsidP="00190EE5">
      <w:pPr>
        <w:spacing w:line="360" w:lineRule="auto"/>
        <w:ind w:firstLine="709"/>
        <w:jc w:val="both"/>
        <w:rPr>
          <w:sz w:val="28"/>
          <w:szCs w:val="28"/>
        </w:rPr>
        <w:sectPr w:rsidR="00190EE5" w:rsidSect="00190EE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1523D" w:rsidRPr="00BA32B7" w:rsidRDefault="00865C4A" w:rsidP="00BA32B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A32B7">
        <w:rPr>
          <w:b/>
          <w:bCs/>
          <w:sz w:val="28"/>
          <w:szCs w:val="28"/>
        </w:rPr>
        <w:t>Содержание</w:t>
      </w:r>
    </w:p>
    <w:p w:rsidR="00BA32B7" w:rsidRDefault="00BA32B7" w:rsidP="00190E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5C4A" w:rsidRPr="00BA32B7" w:rsidRDefault="00865C4A" w:rsidP="00BA32B7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BA32B7">
        <w:rPr>
          <w:sz w:val="28"/>
          <w:szCs w:val="28"/>
        </w:rPr>
        <w:t>Введение</w:t>
      </w:r>
    </w:p>
    <w:p w:rsidR="00865C4A" w:rsidRPr="00BA32B7" w:rsidRDefault="00865C4A" w:rsidP="00BA32B7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BA32B7">
        <w:rPr>
          <w:sz w:val="28"/>
          <w:szCs w:val="28"/>
        </w:rPr>
        <w:t>1. Понятийный аппарат экологического права</w:t>
      </w:r>
    </w:p>
    <w:p w:rsidR="00865C4A" w:rsidRPr="00BA32B7" w:rsidRDefault="00865C4A" w:rsidP="00BA32B7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BA32B7">
        <w:rPr>
          <w:sz w:val="28"/>
          <w:szCs w:val="28"/>
        </w:rPr>
        <w:t>2. Заключение</w:t>
      </w:r>
    </w:p>
    <w:p w:rsidR="0021523D" w:rsidRPr="00BA32B7" w:rsidRDefault="00865C4A" w:rsidP="00BA32B7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BA32B7">
        <w:rPr>
          <w:sz w:val="28"/>
          <w:szCs w:val="28"/>
        </w:rPr>
        <w:t>3. Список использованной литературы</w:t>
      </w:r>
    </w:p>
    <w:p w:rsidR="00BA32B7" w:rsidRDefault="00BA32B7" w:rsidP="00190EE5">
      <w:pPr>
        <w:spacing w:line="360" w:lineRule="auto"/>
        <w:ind w:firstLine="709"/>
        <w:jc w:val="both"/>
        <w:rPr>
          <w:sz w:val="28"/>
          <w:szCs w:val="28"/>
        </w:rPr>
        <w:sectPr w:rsidR="00BA32B7" w:rsidSect="00190EE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1523D" w:rsidRPr="00BA32B7" w:rsidRDefault="0021523D" w:rsidP="00BA32B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A32B7">
        <w:rPr>
          <w:b/>
          <w:bCs/>
          <w:sz w:val="28"/>
          <w:szCs w:val="28"/>
        </w:rPr>
        <w:t>1. Понятийный аппарат экологического права</w:t>
      </w:r>
    </w:p>
    <w:p w:rsidR="00BA32B7" w:rsidRDefault="00BA32B7" w:rsidP="00190E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523D" w:rsidRPr="00190EE5" w:rsidRDefault="00190EE5" w:rsidP="00190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523D" w:rsidRPr="00190EE5">
        <w:rPr>
          <w:sz w:val="28"/>
          <w:szCs w:val="28"/>
        </w:rPr>
        <w:t>В экологическом праве вопрос об употребляемых понятиях и их содержании имеет особый юридический смысл. Такие понятия являются средством выражения целей экологически корректного поведения, к достижению которых должны стремиться их адресаты, объекты правового регулирования и др. Они же определяют содержание правовых норм. Изучение этого вопроса важно и потому, что дает возможность говорить на одном языке, адекватно понимать друг друга. Говоря об обеспечении экологической безопасности, имеем ли мы в виду охрану природы? Или «экологопользование» — это то же, что и «природопользование»?</w:t>
      </w:r>
    </w:p>
    <w:p w:rsidR="0021523D" w:rsidRPr="00190EE5" w:rsidRDefault="00190EE5" w:rsidP="00190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523D" w:rsidRPr="00190EE5">
        <w:rPr>
          <w:sz w:val="28"/>
          <w:szCs w:val="28"/>
        </w:rPr>
        <w:t>Одной из новаций формируемого российского законодательства является то, что, как правило, в тексте закона даются определения используемых в нем основных понятий. И это исключает возможность (или необходимость) субъективного их толкования. Однако не во всех законах об окружающей среде и не все понятия определены законодателем.</w:t>
      </w:r>
    </w:p>
    <w:p w:rsidR="0021523D" w:rsidRPr="00190EE5" w:rsidRDefault="00190EE5" w:rsidP="00190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523D" w:rsidRPr="00190EE5">
        <w:rPr>
          <w:sz w:val="28"/>
          <w:szCs w:val="28"/>
        </w:rPr>
        <w:t>К основополагающим в рассматриваемой сфере относятся понятия; «природа», «природные объекты», «природные ресурсы», «окружающая среда»; «окружающая природная среда», «благоприятная окружающая среда», «охрана природы», «(охрана окружающей среды», «экология», «(экологические требования», «экологическая система»</w:t>
      </w:r>
      <w:r>
        <w:rPr>
          <w:sz w:val="28"/>
          <w:szCs w:val="28"/>
        </w:rPr>
        <w:t xml:space="preserve"> </w:t>
      </w:r>
      <w:r w:rsidR="0021523D" w:rsidRPr="00190EE5">
        <w:rPr>
          <w:sz w:val="28"/>
          <w:szCs w:val="28"/>
        </w:rPr>
        <w:t>и др. В законах эти понятия не определены. Попробуем проанализировать их.</w:t>
      </w:r>
    </w:p>
    <w:p w:rsidR="0082178A" w:rsidRPr="00190EE5" w:rsidRDefault="00190EE5" w:rsidP="00190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523D" w:rsidRPr="00190EE5">
        <w:rPr>
          <w:sz w:val="28"/>
          <w:szCs w:val="28"/>
        </w:rPr>
        <w:t>Такие понятия, как «природа», «окружающая среда» и некоторые другие, будут рассмотрены в параграфе 3 «Объект экологического права» главы 2 «Экологическое право как комплексная отрасль российского права»</w:t>
      </w:r>
    </w:p>
    <w:p w:rsidR="0021523D" w:rsidRPr="00190EE5" w:rsidRDefault="00190EE5" w:rsidP="00190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523D" w:rsidRPr="00190EE5">
        <w:rPr>
          <w:sz w:val="28"/>
          <w:szCs w:val="28"/>
        </w:rPr>
        <w:t xml:space="preserve">К основным в экологическом праве относится также понятие «охрана окружающей среды» («охрана природы»). Отношения по охране окружающей среды образуют предмет правового регулирования данной отрасли. Наряду с природопользованием и обеспечением экологической безопасности охрана окружающей среды является в соответствии со ст. 72 </w:t>
      </w:r>
      <w:r w:rsidR="0000011B" w:rsidRPr="0000011B">
        <w:rPr>
          <w:sz w:val="28"/>
          <w:szCs w:val="28"/>
        </w:rPr>
        <w:t xml:space="preserve"> </w:t>
      </w:r>
      <w:r w:rsidR="0021523D" w:rsidRPr="00190EE5">
        <w:rPr>
          <w:sz w:val="28"/>
          <w:szCs w:val="28"/>
        </w:rPr>
        <w:t>Конституции РФ предметом совместного ведения Российской Федерации и субъектов Федерации. Чтобы определить данное понятие, следует ответить на вопрос: охрана окружающей среды от чего или для чего? Как уже отмечалось, в процессе жизнедеятельности, удовлетворения разнообразных потребностей человека и антропогенных воздействий на природу имеют место разные формы ее неблагоприятных изменений, деградации, в частности, ее химическое, физическое и биологическое загрязнение и истощение природных ресурсов. Соответственно — окружающая среда охраняется от деградации, от неблагоприятных изменений ее качественных характеристик и истощения природных ресурсов.</w:t>
      </w:r>
    </w:p>
    <w:p w:rsidR="0021523D" w:rsidRPr="00190EE5" w:rsidRDefault="00190EE5" w:rsidP="00190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523D" w:rsidRPr="00190EE5">
        <w:rPr>
          <w:sz w:val="28"/>
          <w:szCs w:val="28"/>
        </w:rPr>
        <w:t>Применительно к понятию охраны окружающей среды принципиально важным является вопрос о целях деятельности по ее охране. В доктрине имеются две позиции на этот счет. Суть первой: охрана окружающей среды осуществляется для сохранения природы. Согласно второй позиции, отражающей тенденции в развитии доктрины и права окружающей среды, она охраняется ради поддержания благоприятных условий жизни человека. «Окружающая человека среда» — формула этой позиции. Именно окружающая человека среда была, как уже говорилось, предметом Конференции ООН, состоявшейся в 1972 г. в Стокгольме. В известной мере эта позиция выражена в Законе РСФСР «Об охране окружающей природной среды», принятом 19 декабря 1991 г. Обратим внимание на его преамбулу: «Природа и ее богатства являются национальным достоянием народов</w:t>
      </w:r>
      <w:r>
        <w:rPr>
          <w:sz w:val="28"/>
          <w:szCs w:val="28"/>
        </w:rPr>
        <w:t xml:space="preserve"> </w:t>
      </w:r>
      <w:r w:rsidR="0021523D" w:rsidRPr="00190EE5">
        <w:rPr>
          <w:sz w:val="28"/>
          <w:szCs w:val="28"/>
        </w:rPr>
        <w:t>России, естественной основой их устойчивого социально экономического развития и благосостояния человека’&gt;. Не человек является частью природы, а природа есть принадлежность человека. Очевидно, что концепция охраны окружающей среды отражает эгоизм человека. Она противоречит сути вещей. А суть проста: природа есть мать человека, как и всего живого. Мы, живые существа, — дети природы и ее органическая часть. От других живых видов человек отличается только тем, что он — существо биосоциальное. А как биологическое существо, он — естественный элемент природы, отражающийся от других лишь видовыми характеристиками, но живет в части удовлетворения природы под воздействием естественных и антропогенных факторов и определяющая поведение человека (общества) по отношению к ней в тех или иных ситуациях.</w:t>
      </w:r>
    </w:p>
    <w:p w:rsidR="0021523D" w:rsidRPr="00190EE5" w:rsidRDefault="00190EE5" w:rsidP="00190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523D" w:rsidRPr="00190EE5">
        <w:rPr>
          <w:sz w:val="28"/>
          <w:szCs w:val="28"/>
        </w:rPr>
        <w:t>Соответственно под правовым экологическим требованием понимается предусмотренное правовой нормой правило, устанавливающее меру должного поведения субъектов права окружающей среды, которым оно адресовано, относительно природопользования и охраны окружающей среды от вредных воздействий. В идеале такие требования должны устанавливаться на основе познания закономерностей функционирования природы под воздействием естественных и антропогенных факторов с учетом интересов общества в экологически обоснованном экономическом и социальном развитии.</w:t>
      </w:r>
    </w:p>
    <w:p w:rsidR="0021523D" w:rsidRPr="00190EE5" w:rsidRDefault="00190EE5" w:rsidP="00190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523D" w:rsidRPr="00190EE5">
        <w:rPr>
          <w:sz w:val="28"/>
          <w:szCs w:val="28"/>
        </w:rPr>
        <w:t>Часто приходится слышать об экологических системах. Хотя в законодательстве об окружающей среде понятие экологическая система»употребляется редко, так как носит естественно-научный характер, оно имеет большое значение и для права. Этим понятием оперирует, в частности,</w:t>
      </w:r>
      <w:r>
        <w:rPr>
          <w:sz w:val="28"/>
          <w:szCs w:val="28"/>
        </w:rPr>
        <w:t xml:space="preserve"> </w:t>
      </w:r>
      <w:r w:rsidR="0021523D" w:rsidRPr="00190EE5">
        <w:rPr>
          <w:sz w:val="28"/>
          <w:szCs w:val="28"/>
        </w:rPr>
        <w:t>Водный кодекс РФ: нормативы предельно допустимых вредных воздействий на водные объекты устанавливаются исходя из предельно допустимой величины антропогенной нагрузки, длительное воздействие которой не приведет к изменению экосистемы водного объекта.</w:t>
      </w:r>
      <w:r>
        <w:rPr>
          <w:sz w:val="28"/>
          <w:szCs w:val="28"/>
        </w:rPr>
        <w:t xml:space="preserve"> </w:t>
      </w:r>
      <w:r w:rsidR="0021523D" w:rsidRPr="00190EE5">
        <w:rPr>
          <w:sz w:val="28"/>
          <w:szCs w:val="28"/>
        </w:rPr>
        <w:t>Между тем анализ развивающегося права позволяет выделить экосистемный подход к правовому регулированию охраны окружающей среды природопользования в качестве одного из принципов права окружающей среды. Что же собой представляет экологическая система (экосистема)? Это</w:t>
      </w:r>
      <w:r>
        <w:rPr>
          <w:sz w:val="28"/>
          <w:szCs w:val="28"/>
        </w:rPr>
        <w:t xml:space="preserve"> </w:t>
      </w:r>
      <w:r w:rsidR="0021523D" w:rsidRPr="00190EE5">
        <w:rPr>
          <w:sz w:val="28"/>
          <w:szCs w:val="28"/>
        </w:rPr>
        <w:t>— взаимосвязанная единая функциональная совокупность организмов и абиотической (т.е. неорганической) среды их обитания. Оно было введено в научный оборот английским ботаником А.Тенсли в 1935 г. Американский ученый считает, что экологическая система — основная функциональная единица экологии, поскольку включает в себя организмы (биотические сообщества) и абиотическую среду, причем каждая из этих частей влияет на другую и обе необходимы для поддержания жизни в том виде, в каком она существует. В ходе геологической истории Земли в природе установилось равновесие между экологическими системами и внутри их. Изменения во внешней, абиотической, среде вызывают со стороны экосистемы ответную реакцию, которая может привести либо к устранению этих изменений, либо вызвать перестройку самой экосистемы. Экологическое равновесие — состояние экологической системы, или биотического сообщества (те. сообщества живых организмов), характеризующееся устойчивостью, способностью само регуляции, сопротивляемостью нарушениям, восстановлением первоначального состояния, существовавшего до нарушения равновесия. Знание закономерностей поведения экологической системы и факторов, влияющих на экологическое равновесие, чрезвычайно важно для права окружающей среды с точки зрения правового регулирования природопользования.</w:t>
      </w:r>
    </w:p>
    <w:p w:rsidR="006E67F1" w:rsidRDefault="006E67F1" w:rsidP="00190EE5">
      <w:pPr>
        <w:spacing w:line="360" w:lineRule="auto"/>
        <w:ind w:firstLine="709"/>
        <w:jc w:val="both"/>
        <w:rPr>
          <w:sz w:val="28"/>
          <w:szCs w:val="28"/>
        </w:rPr>
        <w:sectPr w:rsidR="006E67F1" w:rsidSect="00190EE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65C4A" w:rsidRPr="006E67F1" w:rsidRDefault="00865C4A" w:rsidP="006E67F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E67F1">
        <w:rPr>
          <w:b/>
          <w:bCs/>
          <w:sz w:val="28"/>
          <w:szCs w:val="28"/>
        </w:rPr>
        <w:t>Заключение</w:t>
      </w:r>
    </w:p>
    <w:p w:rsidR="006E67F1" w:rsidRDefault="006E67F1" w:rsidP="00190E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5C4A" w:rsidRPr="00190EE5" w:rsidRDefault="00190EE5" w:rsidP="00190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C4A" w:rsidRPr="00190EE5">
        <w:rPr>
          <w:sz w:val="28"/>
          <w:szCs w:val="28"/>
        </w:rPr>
        <w:t>Часто приходится слышать об экологических системах. Хотя в законодательстве об окружающей среде понятие экологическая система»употребляется редко, так как носит естественно-научный характер, оно имеет большое значение и для права. Этим понятием оперирует, в частности,</w:t>
      </w:r>
      <w:r>
        <w:rPr>
          <w:sz w:val="28"/>
          <w:szCs w:val="28"/>
        </w:rPr>
        <w:t xml:space="preserve"> </w:t>
      </w:r>
      <w:r w:rsidR="00865C4A" w:rsidRPr="00190EE5">
        <w:rPr>
          <w:sz w:val="28"/>
          <w:szCs w:val="28"/>
        </w:rPr>
        <w:t>Водный кодекс РФ: нормативы предельно допустимых вредных воздействий на водные объекты устанавливаются исходя из предельно допустимой величины антропогенной нагрузки, длительное воздействие которой не приведет к изменению экосистемы водного объекта.</w:t>
      </w:r>
      <w:r>
        <w:rPr>
          <w:sz w:val="28"/>
          <w:szCs w:val="28"/>
        </w:rPr>
        <w:t xml:space="preserve"> </w:t>
      </w:r>
      <w:r w:rsidR="00865C4A" w:rsidRPr="00190EE5">
        <w:rPr>
          <w:sz w:val="28"/>
          <w:szCs w:val="28"/>
        </w:rPr>
        <w:t>Между тем анализ развивающегося права позволяет выделить экосистемный подход к правовому регулированию охраны окружающей среды природопользования в качестве одного из принципов права окружающей среды. Что же собой представляет экологическая система (экосистема)? Это</w:t>
      </w:r>
      <w:r>
        <w:rPr>
          <w:sz w:val="28"/>
          <w:szCs w:val="28"/>
        </w:rPr>
        <w:t xml:space="preserve"> </w:t>
      </w:r>
      <w:r w:rsidR="00865C4A" w:rsidRPr="00190EE5">
        <w:rPr>
          <w:sz w:val="28"/>
          <w:szCs w:val="28"/>
        </w:rPr>
        <w:t>— взаимосвязанная единая функциональная совокупность организмов и абиотической (т.е. неорганической) среды их обитания. Оно было введено в научный оборот английским ботаником А. Тенили в 1935 г. Американский ученый считает, что экологическая система — основная функциональная единица экологии, поскольку включает в себя организмы (биотические сообщества) и абиотическую среду, причем каждая из этих частей влияет на другую и обе необходимы для поддержания жизни в том виде, в каком она существует. В ходе геологической истории Земли в природе установилось равновесие между экологическими системами и внутри их. Изменения во внешней, абиотической, среде вызывают со стороны экосистемы ответную реакцию, которая может привести либо к устранению этих изменений, либо вызвать перестройку самой экосистемы. Экологическое равновесие — состояние экологической системы, или биотического сообщества (те. сообщества живых организмов), характеризующееся устойчивостью, способностью само регуляции, сопротивляемостью нарушениям, восстановлением первоначального состояния, существовавшего до нарушения равновесия. Знание закономерностей поведения экологической системы и факторов, влияющих на экологическое равновесие, чрезвычайно важно для права окружающей среды с точки зрения правового регулирования природопользования.</w:t>
      </w:r>
    </w:p>
    <w:p w:rsidR="006E67F1" w:rsidRDefault="006E67F1" w:rsidP="00190EE5">
      <w:pPr>
        <w:spacing w:line="360" w:lineRule="auto"/>
        <w:ind w:firstLine="709"/>
        <w:jc w:val="both"/>
        <w:rPr>
          <w:sz w:val="28"/>
          <w:szCs w:val="28"/>
        </w:rPr>
        <w:sectPr w:rsidR="006E67F1" w:rsidSect="00190EE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65C4A" w:rsidRPr="006E67F1" w:rsidRDefault="00865C4A" w:rsidP="006E67F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E67F1">
        <w:rPr>
          <w:b/>
          <w:bCs/>
          <w:sz w:val="28"/>
          <w:szCs w:val="28"/>
        </w:rPr>
        <w:t>Список использованной литературы</w:t>
      </w:r>
    </w:p>
    <w:p w:rsidR="006E67F1" w:rsidRDefault="006E67F1" w:rsidP="00190E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5C4A" w:rsidRPr="00190EE5" w:rsidRDefault="00190EE5" w:rsidP="00190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C4A" w:rsidRPr="00190EE5">
        <w:rPr>
          <w:sz w:val="28"/>
          <w:szCs w:val="28"/>
        </w:rPr>
        <w:t>Экологическое право: Учебник. –М.: Юрист, 2001 год</w:t>
      </w:r>
      <w:bookmarkStart w:id="0" w:name="_GoBack"/>
      <w:bookmarkEnd w:id="0"/>
    </w:p>
    <w:sectPr w:rsidR="00865C4A" w:rsidRPr="00190EE5" w:rsidSect="00190E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23D"/>
    <w:rsid w:val="0000011B"/>
    <w:rsid w:val="001654A9"/>
    <w:rsid w:val="00190EE5"/>
    <w:rsid w:val="0021523D"/>
    <w:rsid w:val="0044549F"/>
    <w:rsid w:val="0069426C"/>
    <w:rsid w:val="006E67F1"/>
    <w:rsid w:val="00764E17"/>
    <w:rsid w:val="0082178A"/>
    <w:rsid w:val="00865C4A"/>
    <w:rsid w:val="00B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FF433F-20EF-43E3-A1AE-124C4C24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БАШКИРСКИЙ ЭКОНОМИКО-ЮРИДИЧЕСКИЙ ТЕХНИКУМ</vt:lpstr>
    </vt:vector>
  </TitlesOfParts>
  <Company>Дом</Company>
  <LinksUpToDate>false</LinksUpToDate>
  <CharactersWithSpaces>10698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ЭКОНОМИКО-ЮРИДИЧЕСКИЙ ТЕХНИКУМ</dc:title>
  <dc:subject/>
  <dc:creator>ИГРЫ</dc:creator>
  <cp:keywords/>
  <dc:description/>
  <cp:lastModifiedBy>admin</cp:lastModifiedBy>
  <cp:revision>2</cp:revision>
  <dcterms:created xsi:type="dcterms:W3CDTF">2014-03-06T19:40:00Z</dcterms:created>
  <dcterms:modified xsi:type="dcterms:W3CDTF">2014-03-06T19:40:00Z</dcterms:modified>
</cp:coreProperties>
</file>