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13" w:rsidRDefault="00B30C13" w:rsidP="00B30C13">
      <w:pPr>
        <w:ind w:right="-82" w:firstLine="540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Д.О. Єргієв, О.В. Коваль, 22 гр.</w:t>
      </w:r>
    </w:p>
    <w:p w:rsidR="00B30C13" w:rsidRDefault="00B30C13" w:rsidP="00B30C13">
      <w:pPr>
        <w:ind w:right="-82" w:firstLine="540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Науковий керівник: викл. К.А. Коденчук</w:t>
      </w:r>
    </w:p>
    <w:p w:rsidR="00B30C13" w:rsidRDefault="00B30C13" w:rsidP="00B30C13">
      <w:pPr>
        <w:ind w:right="-82" w:firstLine="540"/>
        <w:jc w:val="right"/>
        <w:rPr>
          <w:b/>
          <w:sz w:val="28"/>
          <w:szCs w:val="28"/>
          <w:lang w:val="uk-UA"/>
        </w:rPr>
      </w:pPr>
    </w:p>
    <w:p w:rsidR="00B30C13" w:rsidRDefault="00B30C13" w:rsidP="00B30C13">
      <w:pPr>
        <w:ind w:right="-82" w:firstLine="540"/>
        <w:jc w:val="right"/>
        <w:rPr>
          <w:b/>
          <w:sz w:val="28"/>
          <w:szCs w:val="28"/>
          <w:lang w:val="uk-UA"/>
        </w:rPr>
      </w:pPr>
    </w:p>
    <w:p w:rsidR="00B30C13" w:rsidRDefault="00B30C13" w:rsidP="00B30C13">
      <w:pPr>
        <w:ind w:right="-82"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ПОРІВНЯЛЬНА ХАРАКТЕРИСТИКА</w:t>
      </w:r>
    </w:p>
    <w:p w:rsidR="00B30C13" w:rsidRDefault="00B30C13" w:rsidP="00B30C13">
      <w:pPr>
        <w:ind w:right="-82"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П(С)БО №9 «ЗАПАСИ» ТА  МСФЗ №2 «ЗАПАСИ»</w:t>
      </w:r>
    </w:p>
    <w:p w:rsidR="00B30C13" w:rsidRDefault="00B30C13" w:rsidP="00B30C13">
      <w:pPr>
        <w:ind w:right="-82" w:firstLine="540"/>
        <w:jc w:val="center"/>
        <w:rPr>
          <w:b/>
          <w:sz w:val="28"/>
          <w:szCs w:val="28"/>
          <w:lang w:val="uk-UA"/>
        </w:rPr>
      </w:pPr>
    </w:p>
    <w:p w:rsidR="00B30C13" w:rsidRDefault="00B30C13" w:rsidP="00B30C13">
      <w:pPr>
        <w:ind w:right="-82" w:firstLine="540"/>
        <w:jc w:val="both"/>
        <w:rPr>
          <w:b/>
          <w:sz w:val="28"/>
          <w:szCs w:val="28"/>
          <w:lang w:val="uk-UA"/>
        </w:rPr>
      </w:pPr>
    </w:p>
    <w:p w:rsidR="00B30C13" w:rsidRDefault="00B30C13" w:rsidP="00B30C13">
      <w:pPr>
        <w:ind w:right="-82"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Актуальність теми. </w:t>
      </w:r>
      <w:r>
        <w:rPr>
          <w:sz w:val="28"/>
          <w:szCs w:val="28"/>
          <w:lang w:val="uk-UA"/>
        </w:rPr>
        <w:t>Актуальність даної роботи полягає в тому, що Україна знаходиться в процесі Євроінтеграції, а тому має максимально наблизитись до міжнародних стандартів, в тому числі в плані фінансової звітності.</w:t>
      </w:r>
    </w:p>
    <w:p w:rsidR="00B30C13" w:rsidRDefault="00B30C13" w:rsidP="00B30C13">
      <w:pPr>
        <w:ind w:right="-82" w:firstLine="5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Мета.  </w:t>
      </w:r>
      <w:r>
        <w:rPr>
          <w:sz w:val="28"/>
          <w:szCs w:val="28"/>
          <w:lang w:val="uk-UA"/>
        </w:rPr>
        <w:t>Метою даної роботи є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порівняння Положення (Стандарту) Бухгалтерського Обліку (П(С)БО) №9 «Запаси»  та   Міжнародного Стандарту Фінансової Звітності (МСФЗ) №2 «Запаси» з метою знаходження спільних і відмінних рис цих документів.</w:t>
      </w:r>
    </w:p>
    <w:p w:rsidR="00B30C13" w:rsidRDefault="00B30C13" w:rsidP="00B30C13">
      <w:pPr>
        <w:ind w:right="-82" w:firstLine="540"/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Виклад основного матеріалу.</w:t>
      </w:r>
      <w:r>
        <w:rPr>
          <w:color w:val="000000"/>
          <w:sz w:val="28"/>
          <w:szCs w:val="28"/>
          <w:lang w:val="uk-UA"/>
        </w:rPr>
        <w:t xml:space="preserve"> Основою бухгалтерського обліку є Закон України «Про бухгалтерський облік та фінансову звітність». Цей закон визначає правові засади регулювання, організації ведення бухгалтерського обліку та складання фінансової звітності в Україні. Цей закон поширюється на всіх юридичних осіб незалежно від їх організаційно-правових форм і форм власності, а також суб’єкти підприємницької діяльності, яким відповідно до законодавства надано дозвіл на ведення спрощеного обліку доходів і витрат, ведуть бухгалтерський облік і подають фінансову звітність у порядку, встановленому законодавством. Відповідно до цього закону бухгалтерський облік ґрунтується на таких принципах: обачність, повне висвітлення, автономність, послідовність, безперервність, нарахування та відповідність доходів і витрат, превалювання сутності над формою, історичної (фактичної) собівартості, єдиного грошового вимірника, періодичність. </w:t>
      </w:r>
    </w:p>
    <w:p w:rsidR="00B30C13" w:rsidRDefault="00B30C13" w:rsidP="00B30C13">
      <w:pPr>
        <w:ind w:right="-82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П(С)БО №9 «Запаси» було засновано згідно наказу Міністерства фінансів України від 20 жовтня 1999 року на основі МСФЗ №2 «Запаси» з урахуванням національних особливостей економіки України. Тому П(С)БО №9 має ряд спільних моментів з МСФЗ №2, зокрема:</w:t>
      </w:r>
    </w:p>
    <w:p w:rsidR="00B30C13" w:rsidRDefault="00B30C13" w:rsidP="00B30C13">
      <w:pPr>
        <w:ind w:right="-82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Поняття «</w:t>
      </w:r>
      <w:r>
        <w:rPr>
          <w:bCs/>
          <w:sz w:val="28"/>
          <w:szCs w:val="28"/>
          <w:lang w:val="uk-UA"/>
        </w:rPr>
        <w:t>запаси» трактується в обох документах як</w:t>
      </w:r>
      <w:r>
        <w:rPr>
          <w:b/>
          <w:bCs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активи, що утримуються для подальшого продажу за умов звичайної господарської діяльності; перебувають у процесі виробництва з метою подальшого продажу продукту виробництва; утримуються для споживання під час виробництва продукції, виконання робіт та надання послуг, а також управління підприємством. </w:t>
      </w:r>
    </w:p>
    <w:p w:rsidR="00B30C13" w:rsidRDefault="00B30C13" w:rsidP="00B30C13">
      <w:pPr>
        <w:ind w:right="-82" w:firstLine="54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Спільними є також </w:t>
      </w:r>
      <w:r>
        <w:rPr>
          <w:color w:val="000000"/>
          <w:sz w:val="28"/>
          <w:szCs w:val="28"/>
          <w:lang w:val="uk-UA"/>
        </w:rPr>
        <w:t>умови визнання запасів і основні поняття, пов’язані з ними.</w:t>
      </w:r>
    </w:p>
    <w:p w:rsidR="00B30C13" w:rsidRDefault="00B30C13" w:rsidP="00B30C13">
      <w:pPr>
        <w:ind w:right="-82"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Рекомендації щодо використання методів оцінки запасів та розкриття інформації про запаси у формах фінансової звітності також не відрізняються. </w:t>
      </w:r>
    </w:p>
    <w:p w:rsidR="00B30C13" w:rsidRDefault="00B30C13" w:rsidP="00B30C13">
      <w:pPr>
        <w:ind w:right="-82" w:firstLine="53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Однак, поряд з цим можна виділити деякі відмінності у цих  положеннях</w:t>
      </w:r>
      <w:r>
        <w:rPr>
          <w:sz w:val="28"/>
          <w:szCs w:val="28"/>
          <w:lang w:val="uk-UA"/>
        </w:rPr>
        <w:t>.</w:t>
      </w:r>
      <w:r>
        <w:rPr>
          <w:noProof/>
          <w:sz w:val="28"/>
          <w:szCs w:val="28"/>
          <w:lang w:val="uk-UA"/>
        </w:rPr>
        <w:t xml:space="preserve"> </w:t>
      </w:r>
    </w:p>
    <w:p w:rsidR="00B30C13" w:rsidRDefault="00B30C13" w:rsidP="00B30C13">
      <w:pPr>
        <w:numPr>
          <w:ilvl w:val="0"/>
          <w:numId w:val="1"/>
        </w:numPr>
        <w:tabs>
          <w:tab w:val="right" w:pos="9055"/>
        </w:tabs>
        <w:ind w:right="-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Склад активів, які визначаються стандартами як запаси.</w:t>
      </w:r>
    </w:p>
    <w:p w:rsidR="00B30C13" w:rsidRDefault="00B30C13" w:rsidP="00B30C13">
      <w:pPr>
        <w:tabs>
          <w:tab w:val="right" w:pos="9055"/>
        </w:tabs>
        <w:ind w:right="-82"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Згідно з П(С)БО №9 до складу запасів входять: </w:t>
      </w:r>
      <w:r>
        <w:rPr>
          <w:sz w:val="28"/>
          <w:szCs w:val="28"/>
          <w:lang w:val="uk-UA"/>
        </w:rPr>
        <w:t>сировина й допоміжні матеріали, комплектуючі вироби та інші матеріальні цінності, що призначені для виробництва продукції, виконання робіт, надання послуг, обслуговування виробництва й адміністративних потреб. До цієї групи включають також незавершене виробництво, готову продукцію, що вироблена на підприємстві і призначена для продажу, товари у вигляді матеріальних цінностей,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придбані та утримуються підприємством з метою подальшого продажу, малоцінні та швидкозношувані предмети, молодняк тварин і тварини на відгодівлі, якщо вони оцінюються за цим стандартом.</w:t>
      </w:r>
    </w:p>
    <w:p w:rsidR="00B30C13" w:rsidRDefault="00B30C13" w:rsidP="00B30C13">
      <w:pPr>
        <w:tabs>
          <w:tab w:val="right" w:pos="9055"/>
        </w:tabs>
        <w:ind w:right="-82" w:firstLine="54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складу запасів згідно із МСФЗ №2 входять: активи, які призначені для продажу в ході нормальної діяльності; перебувають у процесі виробництва для такого продажу; існують у формі сировини й матеріалів, призначених для використання у виробничому процесі або при наданні послуг.</w:t>
      </w:r>
    </w:p>
    <w:p w:rsidR="00B30C13" w:rsidRDefault="00B30C13" w:rsidP="00B30C13">
      <w:pPr>
        <w:tabs>
          <w:tab w:val="right" w:pos="9055"/>
        </w:tabs>
        <w:ind w:right="-82" w:firstLine="53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Склад витрат, які формують собівартість запасів при їх надходженні.  </w:t>
      </w:r>
    </w:p>
    <w:p w:rsidR="00B30C13" w:rsidRDefault="00B30C13" w:rsidP="00B30C13">
      <w:pPr>
        <w:tabs>
          <w:tab w:val="right" w:pos="9055"/>
        </w:tabs>
        <w:ind w:right="-82" w:firstLine="53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П(С)БО №9 собівартість запасів при їх надходженні формується з наступних витрат:</w:t>
      </w:r>
    </w:p>
    <w:p w:rsidR="00B30C13" w:rsidRDefault="00B30C13" w:rsidP="00B30C13">
      <w:pPr>
        <w:tabs>
          <w:tab w:val="right" w:pos="9055"/>
        </w:tabs>
        <w:ind w:right="-82" w:firstLine="53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при придбанні у постачальника: сум, що сплачуються згідно з договором постачальнику (продавцю) за вирахуванням непрямих податків; сум ввізного мита; сум непрямих податків у зв’язку з придбанням запасів, які не відшкодовуються підприємству; транспортно - заготівельних витрат; інших витрат;</w:t>
      </w:r>
    </w:p>
    <w:p w:rsidR="00B30C13" w:rsidRDefault="00B30C13" w:rsidP="00B30C13">
      <w:pPr>
        <w:tabs>
          <w:tab w:val="right" w:pos="9055"/>
        </w:tabs>
        <w:ind w:right="-82" w:firstLine="53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при виготовлені власними силами: витрат, що утворюють виробничу собівартість, визначену за П(С)БО №16 «Витрати»;</w:t>
      </w:r>
    </w:p>
    <w:p w:rsidR="00B30C13" w:rsidRDefault="00B30C13" w:rsidP="00B30C13">
      <w:pPr>
        <w:tabs>
          <w:tab w:val="right" w:pos="9055"/>
        </w:tabs>
        <w:ind w:right="-82" w:firstLine="53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при внесенні до статутного капіталу: справедливої вартості, погодженої із засновниками підприємства з урахуванням витрат, що включаються до первісної вартості запасів, придбаних у постачальника;</w:t>
      </w:r>
    </w:p>
    <w:p w:rsidR="00B30C13" w:rsidRDefault="00B30C13" w:rsidP="00B30C13">
      <w:pPr>
        <w:tabs>
          <w:tab w:val="right" w:pos="9055"/>
        </w:tabs>
        <w:ind w:right="-82" w:firstLine="53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- при безоплатному отриманні: справедливої вартості;</w:t>
      </w:r>
    </w:p>
    <w:p w:rsidR="00B30C13" w:rsidRDefault="00B30C13" w:rsidP="00B30C13">
      <w:pPr>
        <w:tabs>
          <w:tab w:val="right" w:pos="9055"/>
        </w:tabs>
        <w:ind w:right="-82" w:firstLine="53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при отриманні у результаті обміну на подібні активи: балансової вартості переданих запасів;</w:t>
      </w:r>
    </w:p>
    <w:p w:rsidR="00B30C13" w:rsidRDefault="00B30C13" w:rsidP="00B30C13">
      <w:pPr>
        <w:tabs>
          <w:tab w:val="right" w:pos="9055"/>
        </w:tabs>
        <w:ind w:right="-82" w:firstLine="53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при отримані в результаті обміну на неподібні активи: справедливої вартості отриманих запасів.</w:t>
      </w:r>
    </w:p>
    <w:p w:rsidR="00B30C13" w:rsidRDefault="00B30C13" w:rsidP="00B30C13">
      <w:pPr>
        <w:tabs>
          <w:tab w:val="right" w:pos="9055"/>
        </w:tabs>
        <w:ind w:right="-82" w:firstLine="53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МСФЗ №2 собівартість запасів при їх надходженні формується з таких витрат: </w:t>
      </w:r>
    </w:p>
    <w:p w:rsidR="00B30C13" w:rsidRDefault="00B30C13" w:rsidP="00B30C13">
      <w:pPr>
        <w:tabs>
          <w:tab w:val="right" w:pos="9055"/>
        </w:tabs>
        <w:ind w:right="-82" w:firstLine="53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витрати на придбання: ціни придбання; мита, та інших податків; витрат на транспортування; вартості робіт з навантаження та розвантаження й інших витрат;</w:t>
      </w:r>
    </w:p>
    <w:p w:rsidR="00B30C13" w:rsidRDefault="00B30C13" w:rsidP="00B30C13">
      <w:pPr>
        <w:tabs>
          <w:tab w:val="right" w:pos="9055"/>
        </w:tabs>
        <w:ind w:right="-82" w:firstLine="53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витрати на переробку: витрат , безпосередньо пов’язаних з одиницею виробництва;</w:t>
      </w:r>
    </w:p>
    <w:p w:rsidR="00B30C13" w:rsidRDefault="00B30C13" w:rsidP="00B30C13">
      <w:pPr>
        <w:tabs>
          <w:tab w:val="right" w:pos="9055"/>
        </w:tabs>
        <w:ind w:right="-82" w:firstLine="53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інші витрати: інших витрат, якщо вони відбулися при доставці до їх теперішнього місця розпакування та приведення до теперішнього стану. </w:t>
      </w:r>
    </w:p>
    <w:p w:rsidR="00B30C13" w:rsidRDefault="00B30C13" w:rsidP="00B30C13">
      <w:pPr>
        <w:tabs>
          <w:tab w:val="right" w:pos="9055"/>
        </w:tabs>
        <w:ind w:right="-82" w:firstLine="53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Склад витрат,  які не включаються до собівартості запасів.</w:t>
      </w:r>
    </w:p>
    <w:p w:rsidR="00B30C13" w:rsidRDefault="00B30C13" w:rsidP="00B30C13">
      <w:pPr>
        <w:tabs>
          <w:tab w:val="right" w:pos="9055"/>
        </w:tabs>
        <w:ind w:right="-82" w:firstLine="53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Згідно з П(С)БО №9, до собівартості не включаються витрати: понаднормові витрати і нестачі запасів; проценти за користування позиками; витрати на збут; загальногосподарські та інші витрати.</w:t>
      </w:r>
    </w:p>
    <w:p w:rsidR="00B30C13" w:rsidRDefault="00B30C13" w:rsidP="00B30C13">
      <w:pPr>
        <w:tabs>
          <w:tab w:val="right" w:pos="9055"/>
        </w:tabs>
        <w:ind w:right="-82" w:firstLine="53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собівартості запасів, згідно із МСФЗ №2 не включаються: понаднормативні суми відходів матеріалів, оплата праці або інші виробничі витрати; витрати на зберігання, крім тих витрат, які зумовлені виробничим процесом і є необхідними для наступного етапу виробництва; адміністративні накладні витрати, не пов’язані з доставкою запасів до їх теперішнього місця розташування та приведення у теперішній стан; витрати на продаж</w:t>
      </w:r>
    </w:p>
    <w:p w:rsidR="00B30C13" w:rsidRDefault="00B30C13" w:rsidP="00B30C13">
      <w:pPr>
        <w:keepNext/>
        <w:tabs>
          <w:tab w:val="right" w:pos="9055"/>
        </w:tabs>
        <w:ind w:right="-82" w:firstLine="53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Вартість, що відображається у звітності на дату балансу.</w:t>
      </w:r>
    </w:p>
    <w:p w:rsidR="00B30C13" w:rsidRDefault="00B30C13" w:rsidP="00B30C13">
      <w:pPr>
        <w:tabs>
          <w:tab w:val="right" w:pos="9055"/>
        </w:tabs>
        <w:ind w:right="-82" w:firstLine="53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Згідно з П(С)БО №9, на дату балансу відображається найменша з двох оцінок: первісна вартість або чиста вартість реалізації.</w:t>
      </w:r>
    </w:p>
    <w:p w:rsidR="00B30C13" w:rsidRDefault="00B30C13" w:rsidP="00B30C13">
      <w:pPr>
        <w:tabs>
          <w:tab w:val="right" w:pos="9055"/>
        </w:tabs>
        <w:ind w:right="-82" w:firstLine="53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Згідно з МСФЗ №2, на дату балансу відображається чиста вартість реалізації.</w:t>
      </w:r>
    </w:p>
    <w:p w:rsidR="00B30C13" w:rsidRDefault="00B30C13" w:rsidP="00B30C13">
      <w:pPr>
        <w:tabs>
          <w:tab w:val="right" w:pos="9055"/>
        </w:tabs>
        <w:ind w:right="-82" w:firstLine="53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Висновки. </w:t>
      </w:r>
      <w:r>
        <w:rPr>
          <w:color w:val="000000"/>
          <w:sz w:val="28"/>
          <w:szCs w:val="28"/>
          <w:lang w:val="uk-UA"/>
        </w:rPr>
        <w:t>П(С)БО №9 «Запаси» та МСФЗ №2 «Запаси» мають спільні та від’ємні риси. Так визначення поняття «запасів», умови визнання запасів і основні поняття, пов’язані з ними а також рекомендації щодо використання методів оцінки запасів та розкриття інформації про запаси у формах фінансової звітності також в обох стандартах є тотожними.</w:t>
      </w:r>
    </w:p>
    <w:p w:rsidR="00B30C13" w:rsidRDefault="00B30C13" w:rsidP="00B30C13">
      <w:pPr>
        <w:tabs>
          <w:tab w:val="right" w:pos="9055"/>
        </w:tabs>
        <w:ind w:right="-82" w:firstLine="53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Основними відмінностями між двома стандартами є склад запасів, склад витрат, що входять до собівартості отриманих запасів.</w:t>
      </w:r>
    </w:p>
    <w:p w:rsidR="00B30C13" w:rsidRDefault="00B30C13" w:rsidP="00B30C13">
      <w:pPr>
        <w:tabs>
          <w:tab w:val="right" w:pos="9055"/>
        </w:tabs>
        <w:ind w:right="-82" w:firstLine="53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Однак, виходячи з того, що П(С)БО </w:t>
      </w:r>
      <w:r>
        <w:rPr>
          <w:sz w:val="28"/>
          <w:szCs w:val="28"/>
          <w:lang w:val="uk-UA"/>
        </w:rPr>
        <w:t xml:space="preserve">№9 «Запаси» було засновано на основі МСФЗ №2 «Запаси», </w:t>
      </w:r>
      <w:r>
        <w:rPr>
          <w:color w:val="000000"/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формована система обліку і контролю внаслідок особливостей методологічної бази не завжди відповідає сучасним вимогам, зокрема, управлінню в сільському господарстві. В умовах застосування П(С)БО №9 «Запаси»  ряд теоретичних і практичних аспектів обліку та контролю досліджуваного об’єкту залишається поза сферою досліджень. З цього випливає, що покладена в основу зарубіжного обліку і перенесена на вітчизняну практику спрощена модель оцінки запасів не дає змогу ефективно управляти ними, а тому потребує аналізу з метою підвищення ефективності управління запасами. </w:t>
      </w:r>
    </w:p>
    <w:p w:rsidR="00B30C13" w:rsidRDefault="00B30C13" w:rsidP="00B30C13">
      <w:pPr>
        <w:tabs>
          <w:tab w:val="right" w:pos="9055"/>
        </w:tabs>
        <w:ind w:right="-82"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хотілося б зазначити, що бухгалтерський облік операцій із запасами став більш складнішим і невизначеним, що особливо позначається, на використанні методів списання, оскільки нормативний метод гарний тільки в кількісному виразі при визначеному виробництві, в іншому випадку це не що інше, як зберігання «Котлового обліку», що ні в якій мірі не означає прозорості і не виходить в такому вигляді із міжнародних облікових стандартів.</w:t>
      </w:r>
    </w:p>
    <w:p w:rsidR="00B30C13" w:rsidRDefault="00B30C13" w:rsidP="00B30C13">
      <w:pPr>
        <w:tabs>
          <w:tab w:val="left" w:pos="3573"/>
        </w:tabs>
        <w:ind w:right="-82" w:firstLine="539"/>
        <w:jc w:val="both"/>
        <w:rPr>
          <w:sz w:val="28"/>
          <w:szCs w:val="28"/>
          <w:lang w:val="uk-UA"/>
        </w:rPr>
      </w:pPr>
    </w:p>
    <w:p w:rsidR="00B30C13" w:rsidRDefault="00B30C13" w:rsidP="00B30C13">
      <w:pPr>
        <w:tabs>
          <w:tab w:val="left" w:pos="3573"/>
        </w:tabs>
        <w:ind w:right="-82"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Література:</w:t>
      </w:r>
    </w:p>
    <w:p w:rsidR="00B30C13" w:rsidRDefault="00B30C13" w:rsidP="00B30C13">
      <w:pPr>
        <w:tabs>
          <w:tab w:val="left" w:pos="3573"/>
        </w:tabs>
        <w:ind w:right="-82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Бухгалтерський облік: нормативна база / Уклад. С. Ільяшенко. – Х.: Фактор, 2002. – 316с. </w:t>
      </w:r>
    </w:p>
    <w:p w:rsidR="00B30C13" w:rsidRDefault="00B30C13" w:rsidP="00B30C13">
      <w:pPr>
        <w:tabs>
          <w:tab w:val="left" w:pos="3573"/>
        </w:tabs>
        <w:ind w:right="-82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Кондраков Н.П. Бухгалтерський облік: Навчальне видання. - М.: Фінанси та статистика, 1998.- 576 c.</w:t>
      </w:r>
    </w:p>
    <w:p w:rsidR="00B30C13" w:rsidRDefault="00B30C13" w:rsidP="00B30C13">
      <w:pPr>
        <w:tabs>
          <w:tab w:val="left" w:pos="3573"/>
        </w:tabs>
        <w:ind w:right="-82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>3. Міжнародний стандарт фінансової звітності (МСФЗ) №2 «Запаси»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</w:rPr>
        <w:t>http://www.minfin.gov.ua/document/92420/МСБО_2.pdf</w:t>
      </w:r>
    </w:p>
    <w:p w:rsidR="00B30C13" w:rsidRDefault="00B30C13">
      <w:bookmarkStart w:id="0" w:name="_GoBack"/>
      <w:bookmarkEnd w:id="0"/>
    </w:p>
    <w:sectPr w:rsidR="00B3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16BE"/>
    <w:multiLevelType w:val="hybridMultilevel"/>
    <w:tmpl w:val="47A4F29A"/>
    <w:lvl w:ilvl="0" w:tplc="5F40AA2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C13"/>
    <w:rsid w:val="00321944"/>
    <w:rsid w:val="005A0174"/>
    <w:rsid w:val="00B3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3EE09-424C-4E10-9FEF-D9F418CF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</vt:lpstr>
    </vt:vector>
  </TitlesOfParts>
  <Company>MoBIL GROUP</Company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</dc:title>
  <dc:subject/>
  <dc:creator>admin</dc:creator>
  <cp:keywords/>
  <dc:description/>
  <cp:lastModifiedBy>admin</cp:lastModifiedBy>
  <cp:revision>2</cp:revision>
  <dcterms:created xsi:type="dcterms:W3CDTF">2014-03-29T03:52:00Z</dcterms:created>
  <dcterms:modified xsi:type="dcterms:W3CDTF">2014-03-29T03:52:00Z</dcterms:modified>
</cp:coreProperties>
</file>