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5DDD" w:rsidRPr="00512DCE" w:rsidRDefault="003A5DDD" w:rsidP="003A5DDD">
      <w:pPr>
        <w:spacing w:before="120"/>
        <w:jc w:val="center"/>
        <w:rPr>
          <w:b/>
          <w:bCs/>
          <w:sz w:val="32"/>
          <w:szCs w:val="32"/>
        </w:rPr>
      </w:pPr>
      <w:r w:rsidRPr="00512DCE">
        <w:rPr>
          <w:b/>
          <w:bCs/>
          <w:sz w:val="32"/>
          <w:szCs w:val="32"/>
        </w:rPr>
        <w:t xml:space="preserve">Портрет Владыки мрака в "Поэме без героя" </w:t>
      </w:r>
    </w:p>
    <w:p w:rsidR="003A5DDD" w:rsidRPr="00512DCE" w:rsidRDefault="003A5DDD" w:rsidP="003A5DDD">
      <w:pPr>
        <w:spacing w:before="120"/>
        <w:ind w:firstLine="567"/>
        <w:jc w:val="both"/>
        <w:rPr>
          <w:sz w:val="28"/>
          <w:szCs w:val="28"/>
        </w:rPr>
      </w:pPr>
      <w:r w:rsidRPr="00512DCE">
        <w:rPr>
          <w:sz w:val="28"/>
          <w:szCs w:val="28"/>
        </w:rPr>
        <w:t xml:space="preserve">Р. Д. Тименчик 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В поэме-триптихе Ахматовой, в первой части "Тысяча девятьсот тринадцатый год", помянут испанский художник c "редким даром наблюдательности" [1], "художник чудовищных грез, - больная насмешка над жизнью, - над царством могилы вопрос" (К. Бальмонт):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Однако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Я надеюсь, Владыку Мрака [2]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Вы не смели сюда ввести?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Маска это, череп, лицо ли -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 xml:space="preserve">Выражение злобной боли, 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Что лишь Гойя мог передать...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(В варианте: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 xml:space="preserve">Но такое, по крайней мере, 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Гойя должен изобразить).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Среди прочих знаков-индексов "культуры 1913 года" [3] имя создателя "Капричос" и "Мах" не неожиданно, отсылая ко всем этажам эстетической моды десятых годов от хлебниковского ноктюрна ("Усадьба ночью, чингисхань!") - "И, сумрак облака, будь Гойя!" - до "Сероглазочки" из репертуара Вертинского: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Вы - вечерняя жуткая сказочка,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Вы - цветок из картины Гойя [4].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Гойя - один из "маяков" [5] Шарля Бодлера -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На гнусном шабаше то люди или духи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Варят исторгнутых из матери детей?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Твой, Гойа, тот кошмар, - те с зеркалом старухи,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Те сборы девочек нагих на бал чертей!.. -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(Пер. Вяч. Иванова)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Бодлера, который ценил "фантасмагорический мир" Гойи за "правдоподобность": "Его чудовища рождаются жизнеспособными, они гармоничны. Никто не посмел пойти дальше, чем он, по пути реально зримого абсурда. Все эти извивающиеся тела, звероподобные хари, дьявольские гримасы сродни человеку" [6].</w:t>
      </w:r>
    </w:p>
    <w:p w:rsidR="003A5DDD" w:rsidRPr="00335471" w:rsidRDefault="003A5DDD" w:rsidP="003A5DDD">
      <w:pPr>
        <w:spacing w:before="120"/>
        <w:ind w:firstLine="567"/>
        <w:jc w:val="both"/>
        <w:rPr>
          <w:lang w:val="en-US"/>
        </w:rPr>
      </w:pPr>
      <w:r w:rsidRPr="00335471">
        <w:t>Появление маски гойевского персонажа на ночном маскараде ахматовской поэмы предуказано гофманианой и вальпургианой "Клуба гашишистов" [7] Теофиля Готье в главе "Тот, кто не был приглашен": "Вскоре гостиная вся наполнилась необыкновенными лицами, прототипами которых могли служить лишь офорты Калло и акватинты Гойи; мишура смешивалась здесь с живописными лохмотьями, человеческие образы со звериными" [8]. Можно гипотетически проследить и конкретную ахматовскую отсылку, возможно, основывающуюся на сравнении из другого рассказа Готье - "Мадемуазель Дафна де Монбриан": "...голову одного из трупов до сих пор венчала шляпа, а иссохшее лицо его с беззубым ртом и пустыми глазницами искажала гримаса, исполненная мрачного сарказма. Он был похож на тот ужасный офорт Гойи, под которым стоит подпись: Nada y nadie [Ничто и никто - исп.]" [9]. Как указывают комментаторы, автор имел в виду офорт № 69 из цикла "Бедствия войны" - "Nada. Ello dira" [10], где мы видим разлагающееся тело, восстающее из могилы с листом бумаги в руках, на котором написано "Ничто" (бальмонтовский "над царством могилы вопрос"), а вкруг его главы, по описанию Готье</w:t>
      </w:r>
      <w:r w:rsidRPr="00335471">
        <w:rPr>
          <w:lang w:val="en-US"/>
        </w:rPr>
        <w:t xml:space="preserve">, "tourbillonent, </w:t>
      </w:r>
      <w:r w:rsidRPr="00335471">
        <w:t>И</w:t>
      </w:r>
      <w:r w:rsidRPr="00335471">
        <w:rPr>
          <w:lang w:val="en-US"/>
        </w:rPr>
        <w:t xml:space="preserve"> peine visibles dans l'</w:t>
      </w:r>
      <w:r w:rsidRPr="00335471">
        <w:t>О</w:t>
      </w:r>
      <w:r w:rsidRPr="00335471">
        <w:rPr>
          <w:lang w:val="en-US"/>
        </w:rPr>
        <w:t>paisseur de la nuit, de monstrueux cauchemars illumin</w:t>
      </w:r>
      <w:r w:rsidRPr="00335471">
        <w:t>О</w:t>
      </w:r>
      <w:r w:rsidRPr="00335471">
        <w:rPr>
          <w:lang w:val="en-US"/>
        </w:rPr>
        <w:t xml:space="preserve">s </w:t>
      </w:r>
      <w:r w:rsidRPr="00335471">
        <w:t>Н</w:t>
      </w:r>
      <w:r w:rsidRPr="00335471">
        <w:rPr>
          <w:lang w:val="en-US"/>
        </w:rPr>
        <w:t>a et l</w:t>
      </w:r>
      <w:r w:rsidRPr="00335471">
        <w:t>И</w:t>
      </w:r>
      <w:r w:rsidRPr="00335471">
        <w:rPr>
          <w:lang w:val="en-US"/>
        </w:rPr>
        <w:t xml:space="preserve"> par de livides </w:t>
      </w:r>
      <w:r w:rsidRPr="00335471">
        <w:t>О</w:t>
      </w:r>
      <w:r w:rsidRPr="00335471">
        <w:rPr>
          <w:lang w:val="en-US"/>
        </w:rPr>
        <w:t>clairs" [11].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Погружение Ахматовой в сочинения Теофиля Готье происходило по меньшей мере дважды в ее жизни. Как известно, Гумилеву - по замечанию М. Кузмина, "несомненно любящему Теофиля Готье, но несколько преувеличивающему его значение для наших дней" [12] - принадлежит статья 1911 года к столетнему юбилею "непогрешимого поэта" [13]. Впоследствии он перевел "Эмали и камеи" [14], пробовал организовать "Готианскую комиссию" [15], делал доклад о нем в романо-германском кружке при Петербургском университете [16] и, наконец, ввел его в акмеистический пантеон, вызвав раздражение Блока ("из русских же - никого" [17]) и удивление Осипа Мандельштама -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Забыл о бесхарактерном Верлене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И Теофиля принял в сонм богов... -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и совпав с некоторыми западноевропейскими тенденциями: "Акмеизм в известной мере смыкается с имажизмом, виднейшим представителем которого был Эзра Паунд. Подобно ему, акмеисты выдвигали Готье в противоположность Верлену, выступали против зыбкой музыки слова и требовали пластичности образов и точности выражения" [18]. В 1920-е годы Ахматовой казалось, что увлечение "великим Тео" началось у Гумилева во время африканского путешествия 1910-1911 гг. [19], но можно думать, что оно возникло уже и перед путешествием и что Ахматова была ему свидетельницей и даже соучастницей - заменяя только-только уехавшего Гумилева, она, отвечая на адресованное ему письмо юного поэта Александра Архангельского, рекомендует читать Готье [20], а написанное в эти же дни стихотворение "Старый портрет..." ("Сжала тебя золотистым овалом...") явственно отталкивается от "Пастели" Готье ("Люблю видеть вас в ваших овальных рамах...") [21]. Гумилев настаивал на том, чтобы Ахматова переводила прозу Готье [22]. В 1925 г. Ахматова перечитывала французского мэтра уже в связи с поисками источников произведений Гумилева [23] (нашла, например, таковые для "Актеона" [24], для "Почтового чиновника" [25]).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В "Решке" тот же персонаж, что так хром и так любезен в первой части, приобретает в качестве конвоя нетопырей, которые могут прямо вести к офортам испанского художника (напомним про "летучих мышей Гойи" в "Иньессе Сиерры" из "Эмалей и камей" [26]):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Не отбиться от рухляди пестрой, -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Это старый чудит Калиостро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За мою к нему нелюбовь.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И мелькают летучие мыши...</w:t>
      </w:r>
    </w:p>
    <w:p w:rsidR="003A5DDD" w:rsidRDefault="003A5DDD" w:rsidP="003A5DDD">
      <w:pPr>
        <w:spacing w:before="120"/>
        <w:ind w:firstLine="567"/>
        <w:jc w:val="both"/>
      </w:pPr>
      <w:r w:rsidRPr="00335471">
        <w:t>В первую очередь, конечно, вспоминается "Сон разума рождает чудовищ", который художник сопроводил автокомментарием, столь созвучным пафосу "Решки": "Автор спит. Его единственное желание состоит в том, чтобы стереть с лица земли пагубные суеверия и с помощью этого фантастического творения подготовить основу для торжества истины" [27].</w:t>
      </w:r>
      <w:r>
        <w:t xml:space="preserve"> </w:t>
      </w:r>
    </w:p>
    <w:p w:rsidR="003A5DDD" w:rsidRPr="00512DCE" w:rsidRDefault="003A5DDD" w:rsidP="003A5DDD">
      <w:pPr>
        <w:spacing w:before="120"/>
        <w:jc w:val="center"/>
        <w:rPr>
          <w:b/>
          <w:bCs/>
          <w:sz w:val="28"/>
          <w:szCs w:val="28"/>
        </w:rPr>
      </w:pPr>
      <w:r w:rsidRPr="00512DCE">
        <w:rPr>
          <w:b/>
          <w:bCs/>
          <w:sz w:val="28"/>
          <w:szCs w:val="28"/>
        </w:rPr>
        <w:t>Список литературы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1)Энциклопедический словарь. СПб., 1893. Т. IX. С. 38.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2)В статье "Поэзия ужаса. Ф. Гойя как автор офортов" (Мир искусства. 1899. № 11/12) Бальмонт писал, что великий испанец "изобразил все то ликование, которое составляет интимную сущность богоотступного кощунственного зла. Его демоны задыхаются от ощущения радости бытия" - слова эти выписаны в рецензии Александра Блока на сборник статей Бальмонта "Горные вершины" (1904).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3)См.: Тименчик Р. К семиотической интепретации "Поэмы без героя" // Труды по знаковым системам. VI. Тарту, 1973. С. 438-442.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 xml:space="preserve">4)Автор, возможно, Борис Кохно. См.: Сапгир К. Борис Кохно и его тетради // Солнечное сплетение. Иерусалим. 2000. № 14/15. С. 296. Из ряда отражений в культуре 1910-х годов укажем еще на стихотворение бестужевки: "На мотив Ф. Гойа (Офорт "Ужасы войны")" (Караваева А. Чертополошье. Стихи. Барнаул, 1923. С. 41). 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 xml:space="preserve">5)В 1945 г. Ахматова читала "Маяки" художнице А.В. Любимовой (Об Анне Ахматовой. Стихи. Эссе. Воспоминания. Письма. / Сост. М.М. Кралин. Л., 1990. С. 237). В этом разговоре, возможно, возникло имя Готье, что могло отразиться в путаной, явно ошибочной записи художницы: "...прочитала одно место из письма Рембо к Теофилю Готье о Бодлере, где он говорит о нем как бы словами художника". 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6)Бодлер Ш. Об искусстве. М., 1986. С. 176.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7)Нельзя в связи с этим рассказом Готье не заметить, что имя этого писателя в памяти Ахматовой интимно связано с именем Модильяни (о котором см. в ее воспоминаниях: "...гашиш уже как-то фигурировал в его рассказах") - в томе Готье, привезенном ею из Парижа в подарок Гумилеву, последний обнаружил письмо Модильяни к ней (Лукницкий П.Н. Acumiana. Встречи с Анной Ахматовой. Т. 1. 1924-1925. Париж, 1991. C. 75). Отметим, что интертекстуальная агрессивность рассказа "Клуб гашишистов" ощущалась читателями как близкая всей поэтике Гумилева: "...только ни одного видения из реального мира, из мира желаний или из темных глубин подсознательного. То был бред эстета и эрудита. Надобно жить одним лишь искусством и книгой, чтобы бредить так. Рассказ этот вспоминается всякий раз, когда перечитываешь Гумилева" (Ульянов Н. Скрипты. Ann Arbor, 1981. С. 49).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8)Готье Т. Клуб гашишистов. М., 1916. С. 14; ср.: Готье Т. Два актера на одну роль. М., 1991. С. 255 (пер. А. Перхуровой).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9)Готье Т. Два актера на одну роль. М., 1991. С. 491 (пер. В. Мильчиной).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 xml:space="preserve">10)Готье Т. Два актера на одну роль. М., 1991. С. 526 (коммент. С. Зенкина). 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11)"кружатся вихрем, плохо различимые в ночной мгле, жуткие кошмары, освещаемые там и сям вспышками молний" (фр.). - Gautier T. Portraits contemporains. Р. 123. О возможном отражении этого офорта Гойи в стихах Бодлера см.: Hiddleston J.A. Baudelaire and the Art of Memory. Oxford: Clarendon Press, 1999. P. 174.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12)Аполлон. 1912. № 2. C. 73; Кузмин М. Проза и эссеистика: В 3 т. Т. 3. Эссеистика. Критика. М., 2000. С. 96. Ср.: "Я говорю о парнасизме. Он свил себе гнездо в Цехе поэтов, где наряду с устремлением к недрам русского языка (Зенкевич, Нарбут) появилось течение, выдвигавшее как образец поэзию Теофиля Готье (Гумилев, Мандельштам). После перевода Гумилевым книги "Эмали и камеи" это течение несколько распространилось. Его сторонники противопоставили верленовской музыке требование внешней скованности стиха, лиризм они заменяли продуманностью, искренность - искусственностью, от образа они требовали не музыкальной эмоции, а пластической неподвижности. Нельзя сказать, чтобы это течение до известной степени не было полезным, особенно для молодых поэтов. На почве подражания Верлену и Блоку появилась привычка у литературной молодежи выдавать за музыку недостатки стиха" (Городецкий С. Французские влияния в новой русской поэзии. Бодлэр. Верхарн. Верлен // Кавказское слово. Тифлис. 1918. 16 февраля).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 xml:space="preserve">13)Гумилев Н. Соч.: В 3 т. Т. 3. Письма о русской поэзии. М., 1991. С. 184-190, 309-314. 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14)Усок Е.И. Последняя редакция статьи А.А. Блока "Без божества, без вдохновенья" // Шахматовский вестник. 1996. № 6. С. 17.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15)См.: Готье Т. Эмали и камеи / Сост. Г.К. Косиков. М., 1989.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16)Лукницкая В. Николай Гумилев. Жизнь поэта по материалам домашнего архива семьи Лукницких. Л., 1990. С. 163.</w:t>
      </w:r>
    </w:p>
    <w:p w:rsidR="003A5DDD" w:rsidRPr="00335471" w:rsidRDefault="003A5DDD" w:rsidP="003A5DDD">
      <w:pPr>
        <w:spacing w:before="120"/>
        <w:ind w:firstLine="567"/>
        <w:jc w:val="both"/>
        <w:rPr>
          <w:lang w:val="en-US"/>
        </w:rPr>
      </w:pPr>
      <w:r w:rsidRPr="00335471">
        <w:t xml:space="preserve">17)Азадовский К.М., Тименчик Р.Д. К биографии Н.С. Гумилева (вокруг дневников и альбомов Ф.Ф. Фидлера) // Русская литература. </w:t>
      </w:r>
      <w:r w:rsidRPr="00335471">
        <w:rPr>
          <w:lang w:val="en-US"/>
        </w:rPr>
        <w:t xml:space="preserve">1988. № 2. </w:t>
      </w:r>
      <w:r w:rsidRPr="00335471">
        <w:t>С</w:t>
      </w:r>
      <w:r w:rsidRPr="00335471">
        <w:rPr>
          <w:lang w:val="en-US"/>
        </w:rPr>
        <w:t>. 183.</w:t>
      </w:r>
    </w:p>
    <w:p w:rsidR="003A5DDD" w:rsidRPr="00335471" w:rsidRDefault="003A5DDD" w:rsidP="003A5DDD">
      <w:pPr>
        <w:spacing w:before="120"/>
        <w:ind w:firstLine="567"/>
        <w:jc w:val="both"/>
        <w:rPr>
          <w:lang w:val="en-US"/>
        </w:rPr>
      </w:pPr>
      <w:r w:rsidRPr="00335471">
        <w:rPr>
          <w:lang w:val="en-US"/>
        </w:rPr>
        <w:t xml:space="preserve">18)Mesterton Erik. Speglingar. Essaer, brev, oversattningar. Stockholm, 1986. S. 106. 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rPr>
          <w:lang w:val="en-US"/>
        </w:rPr>
        <w:t>19)</w:t>
      </w:r>
      <w:r w:rsidRPr="00335471">
        <w:t>Лукницкий</w:t>
      </w:r>
      <w:r w:rsidRPr="00335471">
        <w:rPr>
          <w:lang w:val="en-US"/>
        </w:rPr>
        <w:t xml:space="preserve"> </w:t>
      </w:r>
      <w:r w:rsidRPr="00335471">
        <w:t>П</w:t>
      </w:r>
      <w:r w:rsidRPr="00335471">
        <w:rPr>
          <w:lang w:val="en-US"/>
        </w:rPr>
        <w:t>.</w:t>
      </w:r>
      <w:r w:rsidRPr="00335471">
        <w:t>Н</w:t>
      </w:r>
      <w:r w:rsidRPr="00335471">
        <w:rPr>
          <w:lang w:val="en-US"/>
        </w:rPr>
        <w:t xml:space="preserve">. Acumiana. </w:t>
      </w:r>
      <w:r w:rsidRPr="00335471">
        <w:t>Встречи с Анной Ахматовой. Т. 1. 1924-1925. Париж, 1991. С. 270; Т. 2. 1926-1927. Париж; М., 1997. С. 25.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20)Письмо от 23 сентября 1910 г.: "Николай Степанович Гумилев уехал вчера на 4 мес&lt;яца&gt; в Африку. Если Вы читаете по французски [,] я могу дать Вам книгу Готье или кого-нибудь другого maitr'а [,] у кот&lt;орого&gt; стоит учиться. Я уверена, что Ваше письмо очень обрадовало бы мужа. Анна Гумилева. Царское-Село. Бульварная. Д&lt;ом&gt; Георгиевского" (РГАЛИ. Ф. 3. Оп. 1. Ед. хр. 65).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21)Нельзя не заметить перекличку ахматовского "...И на ступеньки встретить..." (1913): "Друг шепчет: "Сандрильона, как странен голос твой..."", "-Ах! кто-то взял на память мой белый башмачок", "Что всем он станет мерить мой белый башмачок" - и "Алмаза сердца" Готье:</w:t>
      </w:r>
    </w:p>
    <w:p w:rsidR="003A5DDD" w:rsidRPr="00335471" w:rsidRDefault="003A5DDD" w:rsidP="003A5DDD">
      <w:pPr>
        <w:spacing w:before="120"/>
        <w:ind w:firstLine="567"/>
        <w:jc w:val="both"/>
        <w:rPr>
          <w:lang w:val="en-US"/>
        </w:rPr>
      </w:pPr>
      <w:r w:rsidRPr="00335471">
        <w:rPr>
          <w:lang w:val="en-US"/>
        </w:rPr>
        <w:t>Celui-ci baise la pantoufle</w:t>
      </w:r>
    </w:p>
    <w:p w:rsidR="003A5DDD" w:rsidRPr="00335471" w:rsidRDefault="003A5DDD" w:rsidP="003A5DDD">
      <w:pPr>
        <w:spacing w:before="120"/>
        <w:ind w:firstLine="567"/>
        <w:jc w:val="both"/>
        <w:rPr>
          <w:lang w:val="en-US"/>
        </w:rPr>
      </w:pPr>
      <w:r w:rsidRPr="00335471">
        <w:rPr>
          <w:lang w:val="en-US"/>
        </w:rPr>
        <w:t>Que Cendrillon perdit un soir...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В переводе Б. Лившица: "А тот целует Сандрильоны миниатюрный башмачок", в переводе Гумилева : "А этот милой Сандрильоной потерянную туфлю чтит". О некоторых возможных отражениях мотивов Т. Готье у А.А. см.: Козлов С.Л. Любовь к андрогину: Блок-Ахматова-Гумилев // Тыняновский сборник. Пятые тыняновские чтения. Рига; М., 1994. С. 155-171.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22)Лукницкий П.Н. Acumiana. Встречи с Анной Ахматовой. Т. 1. С. 96.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23)Лукницкий П.Н. Acumiana. Встречи с Анной Ахматовой. Т. 1. С. 226, 245, 248.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24)Лукницкий П.Н. Acumiana. Встречи с Анной Ахматовой. Т. 1. С. 309.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>25)Лукницкий П.Н. Acumiana. Встречи с Анной Ахматовой. Т. 2. С. 98 (может быть, имелось в виду стихотворение Т. Готье "Мансарда"?). Запись "Т. Готье - Фра Беато" (там же, с. 218), - вероятно, конспективная помета при чтении давней статьи Андрея Левинсона (вырезка хранилась, например, в архиве М.Л. Лозинского): "Гумилев (помнится, я был одним из первых, указавших на привлекательное его дарование), сумел сбросить пышные ризы экзотической расцвеченности, его голос выделяется из общего хора; благородная простота и отчетливость формы изобличают в нем переводчика и ученика Теофиля Готье. Его стихотворение - умиленное и прозрачное восхваление смиренного Фра Анжелико, слуги Божия и художника Его милости, монаха из Фьезоле; правильные строфы поэта недаром колеблемы порой подлинным волнением" (Левинсон А. "Гиперборей" // Театр. 1912. 25 ноября).</w:t>
      </w:r>
    </w:p>
    <w:p w:rsidR="003A5DDD" w:rsidRPr="00335471" w:rsidRDefault="003A5DDD" w:rsidP="003A5DDD">
      <w:pPr>
        <w:spacing w:before="120"/>
        <w:ind w:firstLine="567"/>
        <w:jc w:val="both"/>
      </w:pPr>
      <w:r w:rsidRPr="00335471">
        <w:t xml:space="preserve">26)См.: Тименчик Р.Д., Топоров В.Н., Цивьян Т.В. Ахматова и Кузмин // Russian Literature. 1978. VI-3. С. 253. </w:t>
      </w:r>
    </w:p>
    <w:p w:rsidR="003A5DDD" w:rsidRDefault="003A5DDD" w:rsidP="003A5DDD">
      <w:pPr>
        <w:spacing w:before="120"/>
        <w:ind w:firstLine="567"/>
        <w:jc w:val="both"/>
      </w:pPr>
      <w:r w:rsidRPr="00335471">
        <w:t>27)Прокофьев В. "Капричос" Гойи. М., 1970. С. 33.</w:t>
      </w:r>
    </w:p>
    <w:p w:rsidR="00B42C45" w:rsidRDefault="00B42C45">
      <w:bookmarkStart w:id="0" w:name="_GoBack"/>
      <w:bookmarkEnd w:id="0"/>
    </w:p>
    <w:sectPr w:rsidR="00B42C45" w:rsidSect="00B42C4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5DDD"/>
    <w:rsid w:val="00335471"/>
    <w:rsid w:val="003A5DDD"/>
    <w:rsid w:val="00512DCE"/>
    <w:rsid w:val="009967E9"/>
    <w:rsid w:val="00B42C45"/>
    <w:rsid w:val="00D17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22B3B88-57F7-4D6C-A837-07AFAA48D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5DDD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7661</Words>
  <Characters>4367</Characters>
  <Application>Microsoft Office Word</Application>
  <DocSecurity>0</DocSecurity>
  <Lines>36</Lines>
  <Paragraphs>24</Paragraphs>
  <ScaleCrop>false</ScaleCrop>
  <Company>Home</Company>
  <LinksUpToDate>false</LinksUpToDate>
  <CharactersWithSpaces>12004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Портрет Владыки мрака в "Поэме без героя" </dc:title>
  <dc:subject/>
  <dc:creator>User</dc:creator>
  <cp:keywords/>
  <dc:description/>
  <cp:lastModifiedBy>admin</cp:lastModifiedBy>
  <cp:revision>2</cp:revision>
  <dcterms:created xsi:type="dcterms:W3CDTF">2014-01-25T13:44:00Z</dcterms:created>
  <dcterms:modified xsi:type="dcterms:W3CDTF">2014-01-25T13:44:00Z</dcterms:modified>
</cp:coreProperties>
</file>