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7F" w:rsidRPr="00C776E8" w:rsidRDefault="001E4A7F" w:rsidP="00C776E8">
      <w:pPr>
        <w:widowControl/>
        <w:spacing w:line="360" w:lineRule="auto"/>
        <w:ind w:firstLine="709"/>
        <w:rPr>
          <w:rFonts w:ascii="Times New Roman" w:hAnsi="Times New Roman" w:cs="Times New Roman"/>
          <w:color w:val="000000"/>
          <w:sz w:val="28"/>
          <w:szCs w:val="28"/>
        </w:rPr>
      </w:pPr>
      <w:bookmarkStart w:id="0" w:name="sub_7900"/>
      <w:r w:rsidRPr="00C776E8">
        <w:rPr>
          <w:rFonts w:ascii="Times New Roman" w:hAnsi="Times New Roman" w:cs="Times New Roman"/>
          <w:b/>
          <w:color w:val="000000"/>
          <w:sz w:val="28"/>
          <w:szCs w:val="28"/>
        </w:rPr>
        <w:t>Введение</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Происшедшие в нашем обществе кардинальные изменения социально-экономических отношений, и в первую очередь, что особенно важно для наследственных отношений, утверждение института частной собственности, предопределили существенное обновление законодательства о наследовании. 1 марта 2002</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г</w:t>
      </w:r>
      <w:r w:rsidRPr="00C776E8">
        <w:rPr>
          <w:rFonts w:ascii="Times New Roman" w:hAnsi="Times New Roman" w:cs="Times New Roman"/>
          <w:color w:val="000000"/>
          <w:sz w:val="28"/>
          <w:szCs w:val="28"/>
        </w:rPr>
        <w:t xml:space="preserve">. вступила в действие часть третья Гражданского кодекса Российской Федерации, в которую включен раздел V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Н</w:t>
      </w:r>
      <w:r w:rsidRPr="00C776E8">
        <w:rPr>
          <w:rFonts w:ascii="Times New Roman" w:hAnsi="Times New Roman" w:cs="Times New Roman"/>
          <w:color w:val="000000"/>
          <w:sz w:val="28"/>
          <w:szCs w:val="28"/>
        </w:rPr>
        <w:t>аследственное право</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Изменению подверглись и отдельные положения, имеющие концептуальное значение для наследственного права. Среди них можно обратить внимание на новое содержание принципа универсальности наследственного правопреемства, расширение свободы завещаний, увеличение круга наследников по закону и др. Существенно изменились порядок и формы совершения завещаний, в том числе правовой режим завещанных вкладов, размер и режим обязательной доли в наследстве, способ фактического принятия наследства, порядок раздела наследственного имущества и многие другие положения.</w:t>
      </w:r>
    </w:p>
    <w:p w:rsidR="00C415DB" w:rsidRPr="00C776E8" w:rsidRDefault="00C415DB" w:rsidP="00C776E8">
      <w:pPr>
        <w:pStyle w:val="1"/>
        <w:widowControl/>
        <w:spacing w:before="0" w:after="0" w:line="360" w:lineRule="auto"/>
        <w:ind w:firstLine="709"/>
        <w:jc w:val="both"/>
        <w:rPr>
          <w:rFonts w:ascii="Times New Roman" w:hAnsi="Times New Roman" w:cs="Times New Roman"/>
          <w:color w:val="000000"/>
          <w:sz w:val="28"/>
          <w:szCs w:val="28"/>
        </w:rPr>
      </w:pPr>
    </w:p>
    <w:p w:rsidR="001E4A7F" w:rsidRPr="00C776E8" w:rsidRDefault="001E4A7F" w:rsidP="00C776E8">
      <w:pPr>
        <w:widowControl/>
        <w:spacing w:line="360" w:lineRule="auto"/>
        <w:ind w:firstLine="709"/>
        <w:rPr>
          <w:rFonts w:ascii="Times New Roman" w:hAnsi="Times New Roman" w:cs="Times New Roman"/>
          <w:color w:val="000000"/>
          <w:sz w:val="28"/>
        </w:rPr>
      </w:pPr>
    </w:p>
    <w:p w:rsidR="00C415DB" w:rsidRPr="00C776E8" w:rsidRDefault="00C776E8" w:rsidP="00C776E8">
      <w:pPr>
        <w:widowControl/>
        <w:spacing w:line="360" w:lineRule="auto"/>
        <w:ind w:firstLine="709"/>
        <w:rPr>
          <w:rFonts w:ascii="Times New Roman" w:hAnsi="Times New Roman" w:cs="Times New Roman"/>
          <w:b/>
          <w:sz w:val="28"/>
          <w:szCs w:val="28"/>
        </w:rPr>
      </w:pPr>
      <w:r>
        <w:br w:type="page"/>
      </w:r>
      <w:bookmarkStart w:id="1" w:name="sub_1100"/>
      <w:r w:rsidR="00C415DB" w:rsidRPr="00C776E8">
        <w:rPr>
          <w:rFonts w:ascii="Times New Roman" w:hAnsi="Times New Roman" w:cs="Times New Roman"/>
          <w:b/>
          <w:sz w:val="28"/>
          <w:szCs w:val="28"/>
        </w:rPr>
        <w:t>1. Понятие наследственного права</w:t>
      </w:r>
    </w:p>
    <w:bookmarkEnd w:id="1"/>
    <w:p w:rsidR="00C415DB" w:rsidRPr="00C776E8" w:rsidRDefault="00C415DB" w:rsidP="00C776E8">
      <w:pPr>
        <w:pStyle w:val="a4"/>
        <w:widowControl/>
        <w:spacing w:line="360" w:lineRule="auto"/>
        <w:ind w:firstLine="709"/>
        <w:rPr>
          <w:rFonts w:ascii="Times New Roman" w:hAnsi="Times New Roman" w:cs="Times New Roman"/>
          <w:b/>
          <w:color w:val="000000"/>
          <w:sz w:val="28"/>
          <w:szCs w:val="28"/>
        </w:rPr>
      </w:pPr>
    </w:p>
    <w:p w:rsidR="00C415DB" w:rsidRPr="00C776E8" w:rsidRDefault="00C415DB" w:rsidP="00C776E8">
      <w:pPr>
        <w:pStyle w:val="1"/>
        <w:widowControl/>
        <w:spacing w:before="0" w:after="0" w:line="360" w:lineRule="auto"/>
        <w:ind w:firstLine="709"/>
        <w:jc w:val="both"/>
        <w:rPr>
          <w:rFonts w:ascii="Times New Roman" w:hAnsi="Times New Roman" w:cs="Times New Roman"/>
          <w:color w:val="000000"/>
          <w:sz w:val="28"/>
          <w:szCs w:val="28"/>
        </w:rPr>
      </w:pPr>
      <w:bookmarkStart w:id="2" w:name="sub_1200"/>
      <w:r w:rsidRPr="00C776E8">
        <w:rPr>
          <w:rFonts w:ascii="Times New Roman" w:hAnsi="Times New Roman" w:cs="Times New Roman"/>
          <w:color w:val="000000"/>
          <w:sz w:val="28"/>
          <w:szCs w:val="28"/>
        </w:rPr>
        <w:t>1.1. Право наследования и наследственное право</w:t>
      </w:r>
    </w:p>
    <w:bookmarkEnd w:id="2"/>
    <w:p w:rsidR="00C415DB" w:rsidRPr="00C776E8" w:rsidRDefault="00C415DB" w:rsidP="00C776E8">
      <w:pPr>
        <w:pStyle w:val="a4"/>
        <w:widowControl/>
        <w:spacing w:line="360" w:lineRule="auto"/>
        <w:ind w:firstLine="709"/>
        <w:rPr>
          <w:rFonts w:ascii="Times New Roman" w:hAnsi="Times New Roman" w:cs="Times New Roman"/>
          <w:b/>
          <w:color w:val="000000"/>
          <w:sz w:val="28"/>
          <w:szCs w:val="28"/>
        </w:rPr>
      </w:pP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соответствии с ч.</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4</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3</w:t>
      </w:r>
      <w:r w:rsidRPr="00C776E8">
        <w:rPr>
          <w:rFonts w:ascii="Times New Roman" w:hAnsi="Times New Roman" w:cs="Times New Roman"/>
          <w:color w:val="000000"/>
          <w:sz w:val="28"/>
          <w:szCs w:val="28"/>
        </w:rPr>
        <w:t>5 Конституции РФ в России гарантируется право наследования. Таким отношением государство демонстрирует свою готовность содействовать стабильности имущественных отношений в обществе, и прежде всего всемерной охране частной собственности. Закрепление данной гарантии является закономерным отражением государственной социальной политики, направленной на создание условий, обеспечивающих достойную жизнь и свободное развитие личности. В обществе, где жизнь человека во многом предопределена условиями распределения имущественных благ, право наследования наполняет общественные отношения особыми стимулами к совершенствованию. Отдельные отступления от этого общего положения, и в частности возможность использования некоторыми индивидуумами полученных благ для асоциального образа жизни, не должны влиять на положительную в целом направленность рассматриваемой конституционной гарантии.</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Следует также учитывать, что реализация конституционной гарантии права наследования ориентирована как на обеспечение частных интересов, так и на их оптимальную согласованность с интересами всего общества.</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Гарантируя право наследования, Конституция РФ не закрепляет абсолютной свободы наследования. Как и некоторые другие права и свободы, свобода наследования может быть ограничена законодателем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Иными словами, такие ограничения допустимы, если они носят обоснованный и соразмерный характер. Одним из наиболее ярких примеров является предусмотренное действующим законодательством правило об обязательной доле в наследстве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149 ГК РФ), ограничивающее свободу завещания.</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За рамками подобных ограничений рассматриваемая конституционная гарантия должна непосредственно реализовываться в процессе применения правовых норм при осуществлении и защите прав граждан. Такой вывод следует из положений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8 Конституции РФ, в соответствии с которой права и свободы человека и гражданина являются непосредственно действующими 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Вместе с тем нельзя забывать, что сама по себе конституционная гарантия права наследования не порождает у гражданина прав в отношении конкретного наследства. Основания их возникновения определяются законом, а конституционная норма гарантирует осуществление прав, которые возникли в соответствии с ним</w:t>
      </w:r>
      <w:r w:rsidR="00185B05" w:rsidRPr="00C776E8">
        <w:rPr>
          <w:rFonts w:ascii="Times New Roman" w:hAnsi="Times New Roman" w:cs="Times New Roman"/>
          <w:color w:val="000000"/>
          <w:sz w:val="28"/>
          <w:szCs w:val="28"/>
        </w:rPr>
        <w:t>.</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Реализация права наследования позволяет обеспечить переход имущества, принадлежавшего умершему гражданину, к другим лицам.</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При этом содержание права наследования включает в себя не только возможность приобретения имущества умершего гражданина другими лицами (возможность наследовать), но и возможность для обладателя имущества распорядиться им на случай смерти по своему усмотрению (возможность завещать).</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свою очередь, возможность завещать имущество и возможность наследовать его находят отражение в содержании правоспособности субъектов гражданского права. Как элементы правоспособности соответствующие возможности реализуются в конкретных правоотношениях. Вместе с тем не все возникающие правоотношения приобретают качество наследственных правоотношений. Так, реализация возможности завещать непосредственно не порождает наследственных правоотношений. Однако складывающиеся при этом отношения принципиальным образом влияют на развитие правоотношений, возникновение которых связывается со смертью завещателя.</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Тесная взаимосвязь подобных отношений предопределяет необходимость их согласованного регулирования. При этом связующей нитью является общая цель такого регулирования, а именно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упорядочение имущественных отношений на случай смерти одного из их участников.</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Российской Федерации согласованное регулирование указанных отношений достигается посредством формирования относительно самостоятельной группы правовых норм, образующих раздел гражданского права и именуемых наследственным правом.</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Таким образом, наследственное право представляет собой совокупность гражданско-правовых норм, закрепляющих условия, порядок и пределы перехода имущества умершего гражданина к другим лицам.</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Гармонично вписываясь в систему гражданского права, наследственное право не поглощается его отдельными институтами либо группами институтов и не становится их придатком. По обоснованному и наиболее распространенному мнению, наследственное право образует самостоятельную подотрасль гражданского права.</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Как и другие подотрасли гражданского права, наследственное право имеет особый предмет регулирования. В качестве такого предмета выступают отношения по поводу перехода имущества умершего гражданина к другим лицам.</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Относительная самостоятельность наследственного права выражается и в существовании целого комплекса его общих норм, которые подлежат применению независимо от оснований наследования, а также от состава наследственного имущества (будь то объекты вещных прав либо иное имущество) и круга участвующих в конкретных правоотношениях субъектов. Среди таких норм следует назвать правила, закрепляющие понятие и признаки наследственного правопреемства, понятие наследства и условия его открытия, основания наследования, круг субъектов наследственных правоотношений и некоторые другие нормы.</w:t>
      </w:r>
    </w:p>
    <w:p w:rsidR="00C415DB" w:rsidRPr="00C776E8" w:rsidRDefault="00C415DB"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Наряду с общими положениями в наследственном праве выделяются и специальные институты, такие, как: институт наследования по завещанию, институт наследования по закону, институт приобретения наследства, институт ответственности по долгам наследодателя, а также другие более или менее крупные институты наследственного права.</w:t>
      </w:r>
    </w:p>
    <w:p w:rsidR="00C415DB" w:rsidRPr="00C776E8" w:rsidRDefault="00C415DB" w:rsidP="00C776E8">
      <w:pPr>
        <w:pStyle w:val="1"/>
        <w:widowControl/>
        <w:spacing w:before="0" w:after="0" w:line="360" w:lineRule="auto"/>
        <w:ind w:firstLine="709"/>
        <w:jc w:val="both"/>
        <w:rPr>
          <w:rFonts w:ascii="Times New Roman" w:hAnsi="Times New Roman" w:cs="Times New Roman"/>
          <w:b w:val="0"/>
          <w:color w:val="000000"/>
          <w:sz w:val="28"/>
          <w:szCs w:val="28"/>
        </w:rPr>
      </w:pPr>
      <w:r w:rsidRPr="00C776E8">
        <w:rPr>
          <w:rFonts w:ascii="Times New Roman" w:hAnsi="Times New Roman" w:cs="Times New Roman"/>
          <w:b w:val="0"/>
          <w:color w:val="000000"/>
          <w:sz w:val="28"/>
          <w:szCs w:val="28"/>
        </w:rPr>
        <w:t>Имея общую направленность, все институты наследственного права образуют единое целое, системное образование с присущими ему принципами.</w:t>
      </w:r>
    </w:p>
    <w:p w:rsidR="00C415DB" w:rsidRPr="00C776E8" w:rsidRDefault="00C415DB" w:rsidP="00C776E8">
      <w:pPr>
        <w:widowControl/>
        <w:spacing w:line="360" w:lineRule="auto"/>
        <w:ind w:firstLine="709"/>
        <w:rPr>
          <w:rFonts w:ascii="Times New Roman" w:hAnsi="Times New Roman" w:cs="Times New Roman"/>
          <w:color w:val="000000"/>
          <w:sz w:val="28"/>
        </w:rPr>
      </w:pPr>
    </w:p>
    <w:p w:rsidR="001E4A7F" w:rsidRPr="00C776E8" w:rsidRDefault="001E4A7F" w:rsidP="00C776E8">
      <w:pPr>
        <w:pStyle w:val="1"/>
        <w:widowControl/>
        <w:spacing w:before="0" w:after="0" w:line="360" w:lineRule="auto"/>
        <w:ind w:firstLine="709"/>
        <w:jc w:val="both"/>
        <w:rPr>
          <w:rFonts w:ascii="Times New Roman" w:hAnsi="Times New Roman" w:cs="Times New Roman"/>
          <w:color w:val="000000"/>
          <w:sz w:val="28"/>
          <w:szCs w:val="28"/>
        </w:rPr>
      </w:pPr>
      <w:bookmarkStart w:id="3" w:name="sub_1500"/>
      <w:r w:rsidRPr="00C776E8">
        <w:rPr>
          <w:rFonts w:ascii="Times New Roman" w:hAnsi="Times New Roman" w:cs="Times New Roman"/>
          <w:color w:val="000000"/>
          <w:sz w:val="28"/>
          <w:szCs w:val="28"/>
        </w:rPr>
        <w:t>1.2 Понятие наследования</w:t>
      </w:r>
    </w:p>
    <w:bookmarkEnd w:id="3"/>
    <w:p w:rsidR="001E4A7F" w:rsidRPr="00C776E8" w:rsidRDefault="001E4A7F" w:rsidP="00C776E8">
      <w:pPr>
        <w:pStyle w:val="a4"/>
        <w:widowControl/>
        <w:spacing w:line="360" w:lineRule="auto"/>
        <w:ind w:firstLine="709"/>
        <w:rPr>
          <w:rFonts w:ascii="Times New Roman" w:hAnsi="Times New Roman" w:cs="Times New Roman"/>
          <w:color w:val="000000"/>
          <w:sz w:val="28"/>
          <w:szCs w:val="28"/>
        </w:rPr>
      </w:pP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С принятием части третьей Гражданского кодекса РФ впервые в истории отечественного права в законе раскрывается понятие наследования.</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соответствии с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110 ГК РФ наследование можно определить как переход имущества умершего гражданина (наследства, наследственного имущества) к другим лицам в порядке универсального правопреемства, если из правил Кодекса не следует иное.</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Таким образом, наследование характеризует условия и порядок правопреемства в имуществе умершего гражданина (наследодателя) другими лицами (наследниками). Из этого следует, что по общему правилу никакие иные институты гражданского права не могут быть использованы для регулирования правопреемства в имуществе умершего. В равной мере не допускаются какие-либо сделки граждан, направленные на отчуждение их имущества в случае смерти (см., например,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3</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5</w:t>
      </w:r>
      <w:r w:rsidRPr="00C776E8">
        <w:rPr>
          <w:rFonts w:ascii="Times New Roman" w:hAnsi="Times New Roman" w:cs="Times New Roman"/>
          <w:color w:val="000000"/>
          <w:sz w:val="28"/>
          <w:szCs w:val="28"/>
        </w:rPr>
        <w:t>72 о ничтожности договора, предусматривающего передачу дара одаряемому после смерти дарителя). Для указанных целей может быть использован только институт завещания (см.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118).</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Имущество умершего гражданина переходит к другим лицам в порядке правопреемства. Это означает, что в сохраняющихся правоотношениях происходит замена субъекта прав на имущество, при этом права и обязанности правопреемника (наследника) юридически зависят от прав и обязанностей правопредшественника (наследодателя).</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Предметом наследственного правопреемства является имущество умершего, которое в соответствии с ГК РФ входит в состав наследства (см.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112).</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Наследодателем именуется умерший (либо объявленный умершим) гражданин, после которого остается наследство. При этом во внимание не принимаются ни существовавший у гражданина объем дееспособности, ни его гражданство, важно лишь то, что при жизни он имел имущество, которое может перейти к другим лицам в порядке наследования.</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Наследниками признаются лица, которые в соответствии с ГК РФ могут быть призваны к наследованию (см.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116 и 1117).</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Вместе с тем наследственное имущество может переходить не только к наследникам, но и к иным лицам. Однако это не означает, что субъектами наследственного правопреемства могут стать какие-либо другие лица, кроме наследников. Например, при завещательном отказе (легате) на наследников может быть возложено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наследниками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137 ГК РФ). Но и в подобных случаях субъектами наследственного правопреемства считаются только наследники как непосредственные правопреемники умершего. Отказополучатели же выступают лишь в роли кредиторов самих наследников.</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Кроме того, имущество умершего может переходить к иным лицам и не по правилам наследственного правопреемства. Однако такие ситуации должны быть прямо указаны в законе. Например, право на получение подлежавших выплате наследодателю, но не полученных им при жизни сумм заработной платы и приравненных к ней платежей, пенсий, стипендий, пособий по социальному страхованию, возмещению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183). Изначально такие суммы не включаются в состав наследства, и поэтому вести речь о существовании в подобных ситуациях наследственного правопреемства нельзя. Лишь при отсутствии лиц, имеющих право на получение таких сумм, а также если они не предъявили требований об их выплате в установленный срок, соответствующие суммы включаются в состав наследства и наследуются на общих основаниях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3</w:t>
      </w:r>
      <w:r w:rsidRPr="00C776E8">
        <w:rPr>
          <w:rFonts w:ascii="Times New Roman" w:hAnsi="Times New Roman" w:cs="Times New Roman"/>
          <w:color w:val="000000"/>
          <w:sz w:val="28"/>
          <w:szCs w:val="28"/>
        </w:rPr>
        <w:t xml:space="preserve"> </w:t>
      </w:r>
      <w:r w:rsidR="00C776E8" w:rsidRPr="00C776E8">
        <w:rPr>
          <w:rFonts w:ascii="Times New Roman" w:hAnsi="Times New Roman" w:cs="Times New Roman"/>
          <w:color w:val="000000"/>
          <w:sz w:val="28"/>
          <w:szCs w:val="28"/>
        </w:rPr>
        <w:t>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183</w:t>
      </w:r>
      <w:r w:rsidR="00064035" w:rsidRPr="00C776E8">
        <w:rPr>
          <w:rFonts w:ascii="Times New Roman" w:hAnsi="Times New Roman" w:cs="Times New Roman"/>
          <w:color w:val="000000"/>
          <w:sz w:val="28"/>
          <w:szCs w:val="28"/>
        </w:rPr>
        <w:t>)</w:t>
      </w:r>
      <w:r w:rsidRPr="00C776E8">
        <w:rPr>
          <w:rFonts w:ascii="Times New Roman" w:hAnsi="Times New Roman" w:cs="Times New Roman"/>
          <w:color w:val="000000"/>
          <w:sz w:val="28"/>
          <w:szCs w:val="28"/>
        </w:rPr>
        <w:t>.</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соответствии с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110 ГК РФ при наследовании имущество умершего переходит в порядке универсального правопреемства, </w:t>
      </w:r>
      <w:r w:rsidR="00C776E8">
        <w:rPr>
          <w:rFonts w:ascii="Times New Roman" w:hAnsi="Times New Roman" w:cs="Times New Roman"/>
          <w:color w:val="000000"/>
          <w:sz w:val="28"/>
          <w:szCs w:val="28"/>
        </w:rPr>
        <w:t>т.е.</w:t>
      </w:r>
      <w:r w:rsidRPr="00C776E8">
        <w:rPr>
          <w:rFonts w:ascii="Times New Roman" w:hAnsi="Times New Roman" w:cs="Times New Roman"/>
          <w:color w:val="000000"/>
          <w:sz w:val="28"/>
          <w:szCs w:val="28"/>
        </w:rPr>
        <w:t xml:space="preserve"> в неизменном виде, как единое целое и в один и тот же момент.</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Это, в частности, означает, что наследство рассматривается как определенная совокупность имущества (единое целое) вне зависимости от того, где оно находится и известно ли место его нахождения. Иными словами, приобретая права на определенную (известную) часть наследства, наследники приобретают права и на иное (неизвестное им) наследственное имущество. Неосведомленность наследников о каком-либо конкретном объекте из состава наследства не влияет на последствия правопреемства. Соответствующие права и обязанности в случае принятия наследства переходят к наследникам полностью. Причем если речь идет о множестве объектов в составе наследства и о нескольких наследниках, то каждый из них с принятием наследства приобретает права в отношении каждого наследуемого объекта пропорционально своей доле (если только конкретные объекты не завещаны конкретным лицам).</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Наследство как предмет правопреемства переходит к наследникам в неизменном виде, </w:t>
      </w:r>
      <w:r w:rsidR="00C776E8">
        <w:rPr>
          <w:rFonts w:ascii="Times New Roman" w:hAnsi="Times New Roman" w:cs="Times New Roman"/>
          <w:color w:val="000000"/>
          <w:sz w:val="28"/>
          <w:szCs w:val="28"/>
        </w:rPr>
        <w:t>т.е.</w:t>
      </w:r>
      <w:r w:rsidRPr="00C776E8">
        <w:rPr>
          <w:rFonts w:ascii="Times New Roman" w:hAnsi="Times New Roman" w:cs="Times New Roman"/>
          <w:color w:val="000000"/>
          <w:sz w:val="28"/>
          <w:szCs w:val="28"/>
        </w:rPr>
        <w:t xml:space="preserve"> таким, каким оно являлось на момент открытия наследства (в том же составе, объеме и стоимостном выражении). Так, при наследовании имущества, находящегося в залоге, право залога не прекращается, а следует за вещью. Правопреемник залогодателя становится на его место и несет все обязанности залогодателя, если только первоначальный залогодатель своим соглашением с залогодержателем не установили иное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3</w:t>
      </w:r>
      <w:r w:rsidRPr="00C776E8">
        <w:rPr>
          <w:rFonts w:ascii="Times New Roman" w:hAnsi="Times New Roman" w:cs="Times New Roman"/>
          <w:color w:val="000000"/>
          <w:sz w:val="28"/>
          <w:szCs w:val="28"/>
        </w:rPr>
        <w:t>53 ГК РФ). В качестве еще одного примера может быть назван переход прав на застрахованное имущество. Согласно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9</w:t>
      </w:r>
      <w:r w:rsidRPr="00C776E8">
        <w:rPr>
          <w:rFonts w:ascii="Times New Roman" w:hAnsi="Times New Roman" w:cs="Times New Roman"/>
          <w:color w:val="000000"/>
          <w:sz w:val="28"/>
          <w:szCs w:val="28"/>
        </w:rPr>
        <w:t>60 ГК РФ при таком переходе права и обязанности по договору страхования сохраняются для нового правообладателя.</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Наследство переходит к наследникам одномоментно со времени открытия наследства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114 ГК РФ), независимо от времени его фактического принятия, а также от момента государственной регистрации права наследника на это имущество, когда такое право подлежит регистрации (см.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4</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152 ГК РФ).</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Следует особо отметить, что универсальность наследственного правопреемства определяется в Гражданском кодексе РФ по-новому. Если ранее универсальности правопреемства придавался абсолютный характер, независимый от оснований наследования (принятие наследства по закону предполагало принятие наследства и по завещанию), то теперь в тех ситуациях, когда наследники призываются к наследованию по нескольким основаниям (по завещанию и по закону или в порядке наследственной трансмиссии и в результате открытия наследства, на основании адресного отказа и др.), впервые прямо закреплены положения о допустимости принятия наследства либо отказа от него по отдельным основаниям наследования (см. соответственно абз. 2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2</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152 и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3</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158 ГК РФ). Наследник может принять наследство либо отказаться от него как по одному из оснований, так и по нескольким из них или по всем основаниям.</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Вместе с тем новая трактовка универсальности нисколько не влияет на цельность конструкции наследственного правопреемства. Речь идет лишь о четком разграничении наследственных правоотношений, возникающих по поводу одного наследства, но по различным основаниям. В рамках соответствующих правоотношений наследование в полном объеме подчиняется правилам об универсальности наследственного правопреемства. Все наследники принимают все наследственное имущество как единое целое. Возможные долги в составе наследства распределяются при этом между наследниками пропорционально их долям в наследственном имуществе.</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Такое понимание универсальности соответствует и общему для гражданского права принципу диспозитивности, в соответствии с которым участники гражданских правоотношений самостоятельно, по своему усмотрению и в соответствии со своими интересами реализуют свою правоспособность и принадлежащие им права. Принятие наследства либо отказ от него по отдельным основаниям означает только одно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осознанное участие либо отказ от участия в конкретных гражданских правоотношениях.</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Отдельного внимания заслуживает положение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110 ГК РФ, в соответствии с которым правилами Кодекса может быть регламентирован и иной порядок перехода наследства. При этом по смыслу оговорки соответствующие правила могут относиться как к отдельным свойствам наследственного правопреемства (неизменность вида, единство и др.), оставляя природу правопреемства неизменной, так и в целом к его природе.</w:t>
      </w:r>
    </w:p>
    <w:p w:rsidR="001E4A7F" w:rsidRPr="00C776E8" w:rsidRDefault="001E4A7F"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Например, если для перехода к наследнику доли в уставном капитале хозяйственного общества требуется согласие участников общества и в таком согласии наследнику было отказано, он вправе получить от общества лишь действительную стоимость унаследованной доли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176). В данном случае право на долю в уставном капитале преобразуется (меняет вид) в иное качество (право иного рода)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право на компенсацию. Другой пример можно обнаружить в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179, где речь идет о наследовании имущества члена крестьянского (фермерского) хозяйства. В случае когда наследник не является членом такого хозяйства и ему отказано в принятии в члены хозяйства, он имеет лишь право на получение компенсации, соразмерной наследуемой им доле в имуществе, находящемся в общей совместной собственности членов хозяйства.</w:t>
      </w:r>
    </w:p>
    <w:p w:rsidR="00C415DB" w:rsidRPr="00C776E8" w:rsidRDefault="00C415DB" w:rsidP="00C776E8">
      <w:pPr>
        <w:widowControl/>
        <w:spacing w:line="360" w:lineRule="auto"/>
        <w:ind w:firstLine="709"/>
        <w:rPr>
          <w:rFonts w:ascii="Times New Roman" w:hAnsi="Times New Roman" w:cs="Times New Roman"/>
          <w:color w:val="000000"/>
          <w:sz w:val="28"/>
        </w:rPr>
      </w:pPr>
    </w:p>
    <w:p w:rsidR="00C776E8" w:rsidRDefault="00C776E8" w:rsidP="00C776E8">
      <w:pPr>
        <w:pStyle w:val="1"/>
        <w:widowControl/>
        <w:spacing w:before="0" w:after="0" w:line="360" w:lineRule="auto"/>
        <w:ind w:firstLine="709"/>
        <w:jc w:val="both"/>
        <w:rPr>
          <w:rFonts w:ascii="Times New Roman" w:hAnsi="Times New Roman" w:cs="Times New Roman"/>
          <w:b w:val="0"/>
          <w:color w:val="000000"/>
          <w:sz w:val="28"/>
          <w:szCs w:val="28"/>
        </w:rPr>
      </w:pPr>
    </w:p>
    <w:p w:rsidR="00B131D4" w:rsidRPr="00C776E8" w:rsidRDefault="00C776E8" w:rsidP="00C776E8">
      <w:pPr>
        <w:pStyle w:val="1"/>
        <w:widowControl/>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rPr>
        <w:br w:type="page"/>
      </w:r>
      <w:r w:rsidR="00185B05" w:rsidRPr="00C776E8">
        <w:rPr>
          <w:rFonts w:ascii="Times New Roman" w:hAnsi="Times New Roman" w:cs="Times New Roman"/>
          <w:color w:val="000000"/>
          <w:sz w:val="28"/>
          <w:szCs w:val="28"/>
        </w:rPr>
        <w:t>2</w:t>
      </w:r>
      <w:r w:rsidR="00B131D4" w:rsidRPr="00C776E8">
        <w:rPr>
          <w:rFonts w:ascii="Times New Roman" w:hAnsi="Times New Roman" w:cs="Times New Roman"/>
          <w:color w:val="000000"/>
          <w:sz w:val="28"/>
          <w:szCs w:val="28"/>
        </w:rPr>
        <w:t>. Отказ от наследства</w:t>
      </w:r>
    </w:p>
    <w:bookmarkEnd w:id="0"/>
    <w:p w:rsidR="00B131D4" w:rsidRPr="00C776E8" w:rsidRDefault="00B131D4" w:rsidP="00C776E8">
      <w:pPr>
        <w:pStyle w:val="a4"/>
        <w:widowControl/>
        <w:spacing w:line="360" w:lineRule="auto"/>
        <w:ind w:firstLine="709"/>
        <w:rPr>
          <w:rFonts w:ascii="Times New Roman" w:hAnsi="Times New Roman" w:cs="Times New Roman"/>
          <w:b/>
          <w:color w:val="000000"/>
          <w:sz w:val="28"/>
          <w:szCs w:val="28"/>
        </w:rPr>
      </w:pPr>
    </w:p>
    <w:p w:rsidR="00B131D4" w:rsidRPr="00C776E8" w:rsidRDefault="00185B05" w:rsidP="00C776E8">
      <w:pPr>
        <w:pStyle w:val="1"/>
        <w:widowControl/>
        <w:spacing w:before="0" w:after="0" w:line="360" w:lineRule="auto"/>
        <w:ind w:firstLine="709"/>
        <w:jc w:val="both"/>
        <w:rPr>
          <w:rFonts w:ascii="Times New Roman" w:hAnsi="Times New Roman" w:cs="Times New Roman"/>
          <w:color w:val="000000"/>
          <w:sz w:val="28"/>
          <w:szCs w:val="28"/>
        </w:rPr>
      </w:pPr>
      <w:bookmarkStart w:id="4" w:name="sub_8000"/>
      <w:r w:rsidRPr="00C776E8">
        <w:rPr>
          <w:rFonts w:ascii="Times New Roman" w:hAnsi="Times New Roman" w:cs="Times New Roman"/>
          <w:color w:val="000000"/>
          <w:sz w:val="28"/>
          <w:szCs w:val="28"/>
        </w:rPr>
        <w:t>2</w:t>
      </w:r>
      <w:r w:rsidR="00C776E8">
        <w:rPr>
          <w:rFonts w:ascii="Times New Roman" w:hAnsi="Times New Roman" w:cs="Times New Roman"/>
          <w:color w:val="000000"/>
          <w:sz w:val="28"/>
          <w:szCs w:val="28"/>
        </w:rPr>
        <w:t>.1</w:t>
      </w:r>
      <w:r w:rsidR="00B131D4" w:rsidRPr="00C776E8">
        <w:rPr>
          <w:rFonts w:ascii="Times New Roman" w:hAnsi="Times New Roman" w:cs="Times New Roman"/>
          <w:color w:val="000000"/>
          <w:sz w:val="28"/>
          <w:szCs w:val="28"/>
        </w:rPr>
        <w:t xml:space="preserve"> Способ отказа от наследства</w:t>
      </w:r>
    </w:p>
    <w:bookmarkEnd w:id="4"/>
    <w:p w:rsidR="00B131D4" w:rsidRPr="00C776E8" w:rsidRDefault="00B131D4" w:rsidP="00C776E8">
      <w:pPr>
        <w:pStyle w:val="a4"/>
        <w:widowControl/>
        <w:spacing w:line="360" w:lineRule="auto"/>
        <w:ind w:firstLine="709"/>
        <w:rPr>
          <w:rFonts w:ascii="Times New Roman" w:hAnsi="Times New Roman" w:cs="Times New Roman"/>
          <w:color w:val="000000"/>
          <w:sz w:val="28"/>
          <w:szCs w:val="28"/>
        </w:rPr>
      </w:pP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Призванный к наследованию наследник, не принявший наследство в установленные для этого сроки ни одним из указанных в законе способов, утрачивает право наследования, так как непринятие наследства свидетельствует о его нежелании становиться правопреемником умершего. Таким образом, непринятие наследства можно расценить как фактический отказ от наследства, выраженный в пассивной форме,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в форме молчания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3</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58 ГК РФ). Но непринятие наследства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это все же не безусловный отказ, а только презумпция отказа, причем презумпция оспоримая, поскольку наследник, не принявший наследство, при определенных условиях может его принять и по истечении срока.</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Наряду с непринятием наследства наследнику предоставлено право отказаться от наследства путем осуществления совершенно определенных активных действий. Такой отказ безоговорочно свидетельствует о нежелании наследника принять наследство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157 ГК РФ).</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Закон устанавливает только один способ отказа от наследства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путем подачи об этом письменного заявления. Порядок подачи заявления такой же, как и при принятии наследства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159 ГК РФ). Заявление об отказе от наследства должно быть подано нотариусу или иному должностному лицу, которому предоставлено право выдавать свидетельства о праве на наследство (по действующему законодательству это должностные лица консульских учреждений). Такое заявление может быть подано лично наследником, передано через другое лицо либо переслано по почте. Если наследник не передает заявление лично, его подпись на заявлении об отказе, так же как и на заявлении о принятии наследства, должна быть соответствующим образом удостоверена (нотариусом, должностным лицом, уполномоченным совершать нотариальные действия, либо должностным лицом, уполномоченным удостоверять доверенности). Заявление об отказе от наследства, как и заявление о принятии наследства, может быть подано от имени наследника его представителями, и в этом случае в доверенности, на основании которой действует представитель, должно быть специально оговорено полномочие на отказ. Законные представители малолетних (их родители, усыновители, опекуны), а также опекуны лиц, признанных недееспособными, действуют без доверенности, однако, для того чтобы совершить отказ от наследства, им необходимо получить на это разрешение органов опеки и попечительства. Несовершеннолетние от 14 до 18 лет, а также лица, ограниченные в дееспособности по решению суда, вправе отказаться от наследства лишь с разрешения своих попечителей. Последние также могут дать согласие на отказ от наследства только c разрешения органов опеки и попечительства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3</w:t>
      </w:r>
      <w:r w:rsidRPr="00C776E8">
        <w:rPr>
          <w:rFonts w:ascii="Times New Roman" w:hAnsi="Times New Roman" w:cs="Times New Roman"/>
          <w:color w:val="000000"/>
          <w:sz w:val="28"/>
          <w:szCs w:val="28"/>
        </w:rPr>
        <w:t>7 ГК РФ).</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заявлении об отказе от наследства воля наследника должна быть выражена в строго определенной форме. В нем не должно содержаться никаких условий и оговорок.</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Отказаться от наследства, так же как и принять его, можно только целиком, не допускается отказ от части наследства. Но принятие части наследства и отказ от части наследства влекут разные последствия. Наследник, подавший заявление о принятии части наследства, считается принявшим все причитающееся ему наследство, а заявление, в котором указано об отказе от части наследства, не влечет никаких правовых последствий. При рассмотрении вопроса о возможности отказа от части наследства следует напомнить, что в соответствии с принципом универсальности правопреемства наследство рассматривается как целое в пределах только одного основания. Поэтому если, например, наследнику завещано определенное имущество (автомобиль, квартира </w:t>
      </w:r>
      <w:r w:rsidR="00C776E8">
        <w:rPr>
          <w:rFonts w:ascii="Times New Roman" w:hAnsi="Times New Roman" w:cs="Times New Roman"/>
          <w:color w:val="000000"/>
          <w:sz w:val="28"/>
          <w:szCs w:val="28"/>
        </w:rPr>
        <w:t>и т.д.</w:t>
      </w:r>
      <w:r w:rsidRPr="00C776E8">
        <w:rPr>
          <w:rFonts w:ascii="Times New Roman" w:hAnsi="Times New Roman" w:cs="Times New Roman"/>
          <w:color w:val="000000"/>
          <w:sz w:val="28"/>
          <w:szCs w:val="28"/>
        </w:rPr>
        <w:t xml:space="preserve">) и он же как наследник по закону призывается к наследованию незавещанной части имущества (дачи, акций </w:t>
      </w:r>
      <w:r w:rsidR="00C776E8">
        <w:rPr>
          <w:rFonts w:ascii="Times New Roman" w:hAnsi="Times New Roman" w:cs="Times New Roman"/>
          <w:color w:val="000000"/>
          <w:sz w:val="28"/>
          <w:szCs w:val="28"/>
        </w:rPr>
        <w:t>и т.д.</w:t>
      </w:r>
      <w:r w:rsidRPr="00C776E8">
        <w:rPr>
          <w:rFonts w:ascii="Times New Roman" w:hAnsi="Times New Roman" w:cs="Times New Roman"/>
          <w:color w:val="000000"/>
          <w:sz w:val="28"/>
          <w:szCs w:val="28"/>
        </w:rPr>
        <w:t>), он может принять наследство по закону и отказаться от наследования по завещанию, принять наследство по завещанию и отказаться от наследования по закону, либо принять и то, и другое имущество, либо отказаться от того и другого.</w:t>
      </w:r>
    </w:p>
    <w:p w:rsidR="00B131D4" w:rsidRPr="00C776E8" w:rsidRDefault="00B131D4" w:rsidP="00C776E8">
      <w:pPr>
        <w:pStyle w:val="a4"/>
        <w:widowControl/>
        <w:spacing w:line="360" w:lineRule="auto"/>
        <w:ind w:firstLine="709"/>
        <w:rPr>
          <w:rFonts w:ascii="Times New Roman" w:hAnsi="Times New Roman" w:cs="Times New Roman"/>
          <w:color w:val="000000"/>
          <w:sz w:val="28"/>
          <w:szCs w:val="28"/>
        </w:rPr>
      </w:pPr>
    </w:p>
    <w:p w:rsidR="00B131D4" w:rsidRPr="00C776E8" w:rsidRDefault="00185B05" w:rsidP="00C776E8">
      <w:pPr>
        <w:pStyle w:val="1"/>
        <w:widowControl/>
        <w:spacing w:before="0" w:after="0" w:line="360" w:lineRule="auto"/>
        <w:ind w:firstLine="709"/>
        <w:jc w:val="both"/>
        <w:rPr>
          <w:rFonts w:ascii="Times New Roman" w:hAnsi="Times New Roman" w:cs="Times New Roman"/>
          <w:color w:val="000000"/>
          <w:sz w:val="28"/>
          <w:szCs w:val="28"/>
        </w:rPr>
      </w:pPr>
      <w:bookmarkStart w:id="5" w:name="sub_8100"/>
      <w:r w:rsidRPr="00C776E8">
        <w:rPr>
          <w:rFonts w:ascii="Times New Roman" w:hAnsi="Times New Roman" w:cs="Times New Roman"/>
          <w:color w:val="000000"/>
          <w:sz w:val="28"/>
          <w:szCs w:val="28"/>
        </w:rPr>
        <w:t>2</w:t>
      </w:r>
      <w:r w:rsidR="00C776E8" w:rsidRPr="00C776E8">
        <w:rPr>
          <w:rFonts w:ascii="Times New Roman" w:hAnsi="Times New Roman" w:cs="Times New Roman"/>
          <w:color w:val="000000"/>
          <w:sz w:val="28"/>
          <w:szCs w:val="28"/>
        </w:rPr>
        <w:t>.2</w:t>
      </w:r>
      <w:r w:rsidR="00B131D4" w:rsidRPr="00C776E8">
        <w:rPr>
          <w:rFonts w:ascii="Times New Roman" w:hAnsi="Times New Roman" w:cs="Times New Roman"/>
          <w:color w:val="000000"/>
          <w:sz w:val="28"/>
          <w:szCs w:val="28"/>
        </w:rPr>
        <w:t xml:space="preserve"> Срок для отказа от наследства</w:t>
      </w:r>
    </w:p>
    <w:bookmarkEnd w:id="5"/>
    <w:p w:rsidR="00B131D4" w:rsidRPr="00C776E8" w:rsidRDefault="00B131D4" w:rsidP="00C776E8">
      <w:pPr>
        <w:pStyle w:val="a4"/>
        <w:widowControl/>
        <w:spacing w:line="360" w:lineRule="auto"/>
        <w:ind w:firstLine="709"/>
        <w:rPr>
          <w:rFonts w:ascii="Times New Roman" w:hAnsi="Times New Roman" w:cs="Times New Roman"/>
          <w:color w:val="000000"/>
          <w:sz w:val="28"/>
          <w:szCs w:val="28"/>
        </w:rPr>
      </w:pP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Для подачи заявления об отказе от наследства установлен определенный срок. Его продолжительность и порядок исчисления такие же, как и для срока, установленного для принятия наследства: в виде общего правила срок для отказа от наследства равен шести месяцам со дня открытия наследства. В тех случаях, когда наследники призываются к наследованию в связи с отпадением ранее призванных наследников, этот срок равен трем месяцам и исчисляется он со дня истечения шестимесячного срока. Если же ранее призванные наследники отказались от наследства, подав об этом заявление, либо были отстранены от наследства как недостойные, другие призванные наследники вправе отказаться от наследства в течение шести месяцев, которые начинают исчисляться со дня возникновения у этих наследников права на принятие наследства.</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Право наследника на отказ от наследства в пределах установленных сроков ничем не ограничено. Если ранее наследник, подавший заявление о принятии наследства, лишался возможности отказаться от него, то по действующему законодательству такой отказ допускается вне зависимости от того, принял ли наследник наследство, и от того, каким способом он это сделал.</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Так, наследник, подавший заявление о принятии наследства через четыре месяца после смерти наследодателя, вправе подать заявление об отказе в течение оставшегося двухмесячного срока.</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Кроме того, если по ранее действовавшему законодательству срок для отказа от наследства являлся пресекательным (наследник, пропустивший срок, лишался права на отказ), то действующее законодательство допускает возможность восстановления этого срока, ограничив, правда, такую возможность только одним случаем. Речь идет о том, что с соответствующим требованием вправе обратиться в суд только тот наследник, который не подавал заявление о принятии наследства, а принял наследство путем совершения свидетельствующих об этом фактических действий. При наличии доказательств об уважительности причин, по которым срок на отказ от наследства был пропущен, суд может признать такого наследника отказавшимся от наследства. Поскольку срок на принятие наследства и срок на отказ от наследства имеют одинаковую правовую природу, то в этом случае, естественно, как и при восстановлении срока на принятие наследства, суд должен разрешить дело по существу, </w:t>
      </w:r>
      <w:r w:rsidR="00C776E8">
        <w:rPr>
          <w:rFonts w:ascii="Times New Roman" w:hAnsi="Times New Roman" w:cs="Times New Roman"/>
          <w:color w:val="000000"/>
          <w:sz w:val="28"/>
          <w:szCs w:val="28"/>
        </w:rPr>
        <w:t>т.е.</w:t>
      </w:r>
      <w:r w:rsidRPr="00C776E8">
        <w:rPr>
          <w:rFonts w:ascii="Times New Roman" w:hAnsi="Times New Roman" w:cs="Times New Roman"/>
          <w:color w:val="000000"/>
          <w:sz w:val="28"/>
          <w:szCs w:val="28"/>
        </w:rPr>
        <w:t xml:space="preserve"> определить доли других наследников в наследственном имуществе, признать недействительными ранее выданные свидетельства о праве на наследство и др.</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Отказ от наследства путем подачи заявления бесповоротен, </w:t>
      </w:r>
      <w:r w:rsidR="00C776E8">
        <w:rPr>
          <w:rFonts w:ascii="Times New Roman" w:hAnsi="Times New Roman" w:cs="Times New Roman"/>
          <w:color w:val="000000"/>
          <w:sz w:val="28"/>
          <w:szCs w:val="28"/>
        </w:rPr>
        <w:t>т.е.</w:t>
      </w:r>
      <w:r w:rsidRPr="00C776E8">
        <w:rPr>
          <w:rFonts w:ascii="Times New Roman" w:hAnsi="Times New Roman" w:cs="Times New Roman"/>
          <w:color w:val="000000"/>
          <w:sz w:val="28"/>
          <w:szCs w:val="28"/>
        </w:rPr>
        <w:t>, подав заявление об отказе, наследник не вправе отозвать такое заявление и принять наследство даже в том случае, если срок на принятие наследства не истек.</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Будучи односторонней сделкой, отказ от наследства может быть признан недействительным, если при его совершении были допущены нарушения специальных требований законодательства о наследовании, а также по общим основаниям, влекущим недействительность сделок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13</w:t>
      </w:r>
      <w:r w:rsidRPr="00C776E8">
        <w:rPr>
          <w:rFonts w:ascii="Times New Roman" w:hAnsi="Times New Roman" w:cs="Times New Roman"/>
          <w:color w:val="000000"/>
          <w:sz w:val="28"/>
          <w:szCs w:val="28"/>
        </w:rPr>
        <w:t xml:space="preserve"> постановления Пленума ВС РФ от 23 апреля 1991</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г</w:t>
      </w:r>
      <w:r w:rsidRPr="00C776E8">
        <w:rPr>
          <w:rFonts w:ascii="Times New Roman" w:hAnsi="Times New Roman" w:cs="Times New Roman"/>
          <w:color w:val="000000"/>
          <w:sz w:val="28"/>
          <w:szCs w:val="28"/>
        </w:rPr>
        <w:t xml:space="preserve">.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2</w:t>
      </w:r>
      <w:r w:rsidRPr="00C776E8">
        <w:rPr>
          <w:rFonts w:ascii="Times New Roman" w:hAnsi="Times New Roman" w:cs="Times New Roman"/>
          <w:color w:val="000000"/>
          <w:sz w:val="28"/>
          <w:szCs w:val="28"/>
        </w:rPr>
        <w:t xml:space="preserve"> по делам о наследовании).</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Так, например, отказ от наследства может быть признан недействительным и в случае, если при подаче заявления об отказе наследник не отдавал отчет своим действиям либо действовал под влиянием угрозы, и в случае, если в доверенности, выданной представителю, не было специально оговорено его право на отказ от наследства, а также в случае, если наследник по завещанию совершил направленный отказ, в то время как наследодателем завещано все имущество (об этом речь пойдет далее).</w:t>
      </w:r>
    </w:p>
    <w:p w:rsidR="00B131D4" w:rsidRPr="00C776E8" w:rsidRDefault="00B131D4" w:rsidP="00C776E8">
      <w:pPr>
        <w:pStyle w:val="a4"/>
        <w:widowControl/>
        <w:spacing w:line="360" w:lineRule="auto"/>
        <w:ind w:firstLine="709"/>
        <w:rPr>
          <w:rFonts w:ascii="Times New Roman" w:hAnsi="Times New Roman" w:cs="Times New Roman"/>
          <w:color w:val="000000"/>
          <w:sz w:val="28"/>
          <w:szCs w:val="28"/>
        </w:rPr>
      </w:pPr>
    </w:p>
    <w:p w:rsidR="00B131D4" w:rsidRPr="00C776E8" w:rsidRDefault="00C776E8" w:rsidP="00C776E8">
      <w:pPr>
        <w:pStyle w:val="1"/>
        <w:widowControl/>
        <w:spacing w:before="0" w:after="0" w:line="360" w:lineRule="auto"/>
        <w:ind w:firstLine="709"/>
        <w:jc w:val="both"/>
        <w:rPr>
          <w:rFonts w:ascii="Times New Roman" w:hAnsi="Times New Roman" w:cs="Times New Roman"/>
          <w:color w:val="000000"/>
          <w:sz w:val="28"/>
          <w:szCs w:val="28"/>
        </w:rPr>
      </w:pPr>
      <w:bookmarkStart w:id="6" w:name="sub_8200"/>
      <w:r>
        <w:rPr>
          <w:rFonts w:ascii="Times New Roman" w:hAnsi="Times New Roman" w:cs="Times New Roman"/>
          <w:b w:val="0"/>
          <w:color w:val="000000"/>
          <w:sz w:val="28"/>
          <w:szCs w:val="28"/>
        </w:rPr>
        <w:br w:type="page"/>
      </w:r>
      <w:r w:rsidR="00185B05" w:rsidRPr="00C776E8">
        <w:rPr>
          <w:rFonts w:ascii="Times New Roman" w:hAnsi="Times New Roman" w:cs="Times New Roman"/>
          <w:color w:val="000000"/>
          <w:sz w:val="28"/>
          <w:szCs w:val="28"/>
        </w:rPr>
        <w:t>2</w:t>
      </w:r>
      <w:r w:rsidRPr="00C776E8">
        <w:rPr>
          <w:rFonts w:ascii="Times New Roman" w:hAnsi="Times New Roman" w:cs="Times New Roman"/>
          <w:color w:val="000000"/>
          <w:sz w:val="28"/>
          <w:szCs w:val="28"/>
        </w:rPr>
        <w:t>.3</w:t>
      </w:r>
      <w:r w:rsidR="00B131D4" w:rsidRPr="00C776E8">
        <w:rPr>
          <w:rFonts w:ascii="Times New Roman" w:hAnsi="Times New Roman" w:cs="Times New Roman"/>
          <w:color w:val="000000"/>
          <w:sz w:val="28"/>
          <w:szCs w:val="28"/>
        </w:rPr>
        <w:t xml:space="preserve"> Виды отказа от наследства</w:t>
      </w:r>
    </w:p>
    <w:bookmarkEnd w:id="6"/>
    <w:p w:rsidR="00B131D4" w:rsidRPr="00C776E8" w:rsidRDefault="00B131D4" w:rsidP="00C776E8">
      <w:pPr>
        <w:pStyle w:val="a4"/>
        <w:widowControl/>
        <w:spacing w:line="360" w:lineRule="auto"/>
        <w:ind w:firstLine="709"/>
        <w:rPr>
          <w:rFonts w:ascii="Times New Roman" w:hAnsi="Times New Roman" w:cs="Times New Roman"/>
          <w:color w:val="000000"/>
          <w:sz w:val="28"/>
          <w:szCs w:val="28"/>
        </w:rPr>
      </w:pP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Законом допускается два вида отказа. Отказ от наследства может быть либо абсолютным, либо в пользу других лиц (направленный отказ). В последнем случае наследник указывает в заявлении об отказе конкретное лицо (лиц), в пользу которого он совершает такой отказ. Круг лиц, в пользу которых можно отказаться от наследства, достаточно широк, но не безграничен. В соответствии с законом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158 ГК РФ) такой отказ допускается в пользу не любых лиц, а только любых наследников, </w:t>
      </w:r>
      <w:r w:rsidR="00C776E8">
        <w:rPr>
          <w:rFonts w:ascii="Times New Roman" w:hAnsi="Times New Roman" w:cs="Times New Roman"/>
          <w:color w:val="000000"/>
          <w:sz w:val="28"/>
          <w:szCs w:val="28"/>
        </w:rPr>
        <w:t>т.е.</w:t>
      </w:r>
      <w:r w:rsidRPr="00C776E8">
        <w:rPr>
          <w:rFonts w:ascii="Times New Roman" w:hAnsi="Times New Roman" w:cs="Times New Roman"/>
          <w:color w:val="000000"/>
          <w:sz w:val="28"/>
          <w:szCs w:val="28"/>
        </w:rPr>
        <w:t xml:space="preserve"> тех, кто указан в завещании наследодателя, либо тех, кто входит в состав любой очереди наследников по закону.</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Специально предусмотрено, что отказ от наследства в пользу лиц, которые могли бы в силу закона наследовать по праву представления или по праву наследственной трансмиссии, возможен лишь в случае, если эти лица призваны к наследованию.</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Например, если к наследованию по закону призваны жена и дочь наследодателя, ни жена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 xml:space="preserve">в пользу своих внуков, ни дочь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в пользу своих детей отказаться от наследства не смогут. А вот если дочь наследодателя до открытия наследства умрет, к наследованию ее доли по праву представления будут призваны ее дети. В этом случае жена наследодателя вправе отказаться от своей доли в наследстве в пользу обоих внуков или одного из них.</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Вопрос о применении нормы, устанавливающей круг наследников, в пользу которых может быть произведен отказ от наследства, требует специального рассмотрения.</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соответствии с ранее действовавшей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5</w:t>
      </w:r>
      <w:r w:rsidRPr="00C776E8">
        <w:rPr>
          <w:rFonts w:ascii="Times New Roman" w:hAnsi="Times New Roman" w:cs="Times New Roman"/>
          <w:color w:val="000000"/>
          <w:sz w:val="28"/>
          <w:szCs w:val="28"/>
        </w:rPr>
        <w:t>50 ГК 1964</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г</w:t>
      </w:r>
      <w:r w:rsidRPr="00C776E8">
        <w:rPr>
          <w:rFonts w:ascii="Times New Roman" w:hAnsi="Times New Roman" w:cs="Times New Roman"/>
          <w:color w:val="000000"/>
          <w:sz w:val="28"/>
          <w:szCs w:val="28"/>
        </w:rPr>
        <w:t>. наследник мог отказаться от наследства в пользу других лиц из числа наследников по закону или по завещанию. Судебная практика, сложившаяся на базе применения этого законодательства, уточнила содержание приведенной нормы. Было разъяснено, что отказ от наследства мог быть совершен в пользу наследников любой очереди, независимо от того, призваны они к наследованию или нет (см.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8</w:t>
      </w:r>
      <w:r w:rsidRPr="00C776E8">
        <w:rPr>
          <w:rFonts w:ascii="Times New Roman" w:hAnsi="Times New Roman" w:cs="Times New Roman"/>
          <w:color w:val="000000"/>
          <w:sz w:val="28"/>
          <w:szCs w:val="28"/>
        </w:rPr>
        <w:t xml:space="preserve"> постановления Пленума Верховного Суда СССР от 1 июля 1966</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г</w:t>
      </w:r>
      <w:r w:rsidRPr="00C776E8">
        <w:rPr>
          <w:rFonts w:ascii="Times New Roman" w:hAnsi="Times New Roman" w:cs="Times New Roman"/>
          <w:color w:val="000000"/>
          <w:sz w:val="28"/>
          <w:szCs w:val="28"/>
        </w:rPr>
        <w:t xml:space="preserve">.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6</w:t>
      </w:r>
      <w:r w:rsidRPr="00C776E8">
        <w:rPr>
          <w:rFonts w:ascii="Times New Roman" w:hAnsi="Times New Roman" w:cs="Times New Roman"/>
          <w:color w:val="000000"/>
          <w:sz w:val="28"/>
          <w:szCs w:val="28"/>
        </w:rPr>
        <w:t xml:space="preserve">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О</w:t>
      </w:r>
      <w:r w:rsidRPr="00C776E8">
        <w:rPr>
          <w:rFonts w:ascii="Times New Roman" w:hAnsi="Times New Roman" w:cs="Times New Roman"/>
          <w:color w:val="000000"/>
          <w:sz w:val="28"/>
          <w:szCs w:val="28"/>
        </w:rPr>
        <w:t xml:space="preserve"> судебной практике по делам о наследовании</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w:t>
      </w:r>
      <w:r w:rsidRPr="00C776E8">
        <w:rPr>
          <w:rFonts w:ascii="Times New Roman" w:hAnsi="Times New Roman" w:cs="Times New Roman"/>
          <w:color w:val="000000"/>
          <w:sz w:val="28"/>
          <w:szCs w:val="28"/>
        </w:rPr>
        <w:t>.</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Действующее законодательство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158 ГК РФ) восприняло это уточнение лишь частично: в качестве наследников по закону, в пользу которых можно отказаться от наследства, названы наследники любой очереди, но указания по поводу того, что это могут быть наследники как призванные к наследованию, так и не призванные, нет. Однако в литературе, комментирующей часть третью ГК РФ, по поводу круга наследников, в пользу которых возможен отказ от наследства, единодушно воспроизводится приведенная позиция Верховного Суда СССР.</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Между тем в период применения ранее действовавшего законодательства существовала и иная позиция. Так, в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5</w:t>
      </w:r>
      <w:r w:rsidRPr="00C776E8">
        <w:rPr>
          <w:rFonts w:ascii="Times New Roman" w:hAnsi="Times New Roman" w:cs="Times New Roman"/>
          <w:color w:val="000000"/>
          <w:sz w:val="28"/>
          <w:szCs w:val="28"/>
        </w:rPr>
        <w:t>53 ГК УССР прямо предусматривалось, что направленный отказ допускается только в пользу лиц, призванных к наследованию. В литературе такая позиция обосновывалась тем, что направленный отказ является способом перераспределения долей в рамках наследственного правопреемства, а не дарением. Поэтому он допустим в пользу не любого лица, а только того, кто может стать наследником по закону или по имеющемуся завещанию</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Из содержания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158 ГК РФ, как полагаем, также следует вывод, что направленный отказ может быть совершен в пользу тех лиц из наследников любой очереди, которые призваны к наследованию как непосредственно в результате открытия наследства, так и в результате отпадения ранее призванных наследников, в порядке представления или в порядке наследственной трансмиссии, а также на основании завещания.</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Сделанный вывод можно обосновать тем, что предоставление наследнику права на отказ от наследства должно преследовать одну цель вне зависимости от того, о каком виде отказа идет речь: абсолютном или направленном; цель состоит в том, чтобы перераспределить между призываемыми наследниками доли в наследстве.</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Направленный отказ отличается от абсолютного (а также от непринятия наследства) лишь тем, что доля отказавшегося наследника не распределяется между другими призванными наследниками, а переходит к одному из них, в пользу которого совершен отказ.</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Иное решение вопроса приведет к нарушению установленных законом оснований и порядка наследования. Как известно, наследование осуществляется на основании закона или завещания. При наследовании по закону наследники призываются в порядке установленной очередности. Между тем, например, при отказе наследника первой очереди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 xml:space="preserve">супруги умершего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 xml:space="preserve">в пользу своего сына от первого брака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 xml:space="preserve">наследника седьмой очереди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принцип очередности будет нарушен. К тому же призвание к наследованию в этом случае будет основываться не на законе, не на завещании, а исключительно на воле наследника, отказавшегося от наследства. Может также возникнуть вопрос, почему в приведенной ситуации супруга умершего может отказаться в пользу его пасынка, а при таких же обстоятельствах его дочь не вправе отказаться в пользу его же внука.</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Непоследовательность, нелогичность и несправедливость такой позиции очевидны.</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ранее действовавшем законодательстве специально предусматривалась возможность отказа от наследства в пользу государства или отдельной государственной, кооперативной или иной общественной организации независимо от того, были ли они указаны в завещании.</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действующем законодательстве возможность отказа в пользу государства, других публичных образований специально не выделена. Это означает, что в отношении Российской Федерации и других публичных образований, а также юридических лиц действует общее правило: в их пользу можно отказаться, если они призываются к наследованию по завещанию, поскольку в состав наследников по закону они не входят. Особый статус Российской Федерации, заключающийся в том, что она названа в качестве наследника по закону, не исключает этого вывода, поскольку она не входит в состав наследственных очередей, а имеет право только на выморочное имущество.</w:t>
      </w:r>
    </w:p>
    <w:p w:rsidR="00B131D4" w:rsidRPr="00C776E8" w:rsidRDefault="00B131D4" w:rsidP="00C776E8">
      <w:pPr>
        <w:pStyle w:val="a4"/>
        <w:widowControl/>
        <w:spacing w:line="360" w:lineRule="auto"/>
        <w:ind w:firstLine="709"/>
        <w:rPr>
          <w:rFonts w:ascii="Times New Roman" w:hAnsi="Times New Roman" w:cs="Times New Roman"/>
          <w:color w:val="000000"/>
          <w:sz w:val="28"/>
          <w:szCs w:val="28"/>
        </w:rPr>
      </w:pPr>
    </w:p>
    <w:p w:rsidR="00B131D4" w:rsidRPr="00C776E8" w:rsidRDefault="00185B05" w:rsidP="00C776E8">
      <w:pPr>
        <w:pStyle w:val="1"/>
        <w:widowControl/>
        <w:spacing w:before="0" w:after="0" w:line="360" w:lineRule="auto"/>
        <w:ind w:firstLine="709"/>
        <w:jc w:val="both"/>
        <w:rPr>
          <w:rFonts w:ascii="Times New Roman" w:hAnsi="Times New Roman" w:cs="Times New Roman"/>
          <w:color w:val="000000"/>
          <w:sz w:val="28"/>
          <w:szCs w:val="28"/>
        </w:rPr>
      </w:pPr>
      <w:bookmarkStart w:id="7" w:name="sub_8300"/>
      <w:r w:rsidRPr="00C776E8">
        <w:rPr>
          <w:rFonts w:ascii="Times New Roman" w:hAnsi="Times New Roman" w:cs="Times New Roman"/>
          <w:color w:val="000000"/>
          <w:sz w:val="28"/>
          <w:szCs w:val="28"/>
        </w:rPr>
        <w:t>2</w:t>
      </w:r>
      <w:r w:rsidR="00C776E8" w:rsidRPr="00C776E8">
        <w:rPr>
          <w:rFonts w:ascii="Times New Roman" w:hAnsi="Times New Roman" w:cs="Times New Roman"/>
          <w:color w:val="000000"/>
          <w:sz w:val="28"/>
          <w:szCs w:val="28"/>
        </w:rPr>
        <w:t>.4</w:t>
      </w:r>
      <w:r w:rsidR="00B131D4" w:rsidRPr="00C776E8">
        <w:rPr>
          <w:rFonts w:ascii="Times New Roman" w:hAnsi="Times New Roman" w:cs="Times New Roman"/>
          <w:color w:val="000000"/>
          <w:sz w:val="28"/>
          <w:szCs w:val="28"/>
        </w:rPr>
        <w:t xml:space="preserve"> Случаи недопустимости направленного отказа от наследства</w:t>
      </w:r>
    </w:p>
    <w:bookmarkEnd w:id="7"/>
    <w:p w:rsidR="00B131D4" w:rsidRPr="00C776E8" w:rsidRDefault="00B131D4" w:rsidP="00C776E8">
      <w:pPr>
        <w:pStyle w:val="a4"/>
        <w:widowControl/>
        <w:spacing w:line="360" w:lineRule="auto"/>
        <w:ind w:firstLine="709"/>
        <w:rPr>
          <w:rFonts w:ascii="Times New Roman" w:hAnsi="Times New Roman" w:cs="Times New Roman"/>
          <w:color w:val="000000"/>
          <w:sz w:val="28"/>
          <w:szCs w:val="28"/>
        </w:rPr>
      </w:pP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законе указаны лица, в пользу которых наследник не вправе отказаться от наследства, а также случаи, когда направленный отказ вообще не допускается.</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Так, нельзя отказаться от наследства в пользу наследника, которого наследодатель своим завещанием лишил наследства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119 ГК РФ). Этот же запрет распространяется на потомков такого наследника, которые могли бы наследовать по праву представления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2</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146 ГК РФ). Хотя недостойные наследники не названы в законе, но само собой разумеется, что, поскольку такие наследники вообще лишаются права наследования, отказ от наследства в их пользу недопустим.</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Направленный отказ вообще не допускается, если наследодатель распорядился всем принадлежащим ему имуществом, оставив его по завещанию нескольким лицам. В этом случае ни один из назначенных наследников не может совершить направленный отказ не только в пользу наследников по закону, но и в пользу других наследников по завещанию. Он может просто отказаться от принятия наследства. В этом случае имущество перейдет к остальным наследникам по завещанию.</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силу исключительного характера права на обязательную долю в наследстве как личного предоставления направленный отказ от этого права не допускается. Обязательный наследник может совершить абсолютный отказ от своей доли либо вообще не воспользоваться этим правом. И в том, и в другом случае наступит одно и то же последствие: это приведет к исполнению воли наследодателя, выраженной в завещании.</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Не может быть принят направленный отказ от наследника, которому подназначен другой наследник. В этих случаях исполняется распоряжение наследодателя о подназначении наследника. Однако этот запрет действует лишь в случае, если в распоряжении о подназначении наследника не указаны причины отпадения основного наследника либо в качестве основания отпадения указан отказ наследника от наследства. Если же, например, подназначение предусмотрено на случай смерти наследника, происшедшей до смерти наследодателя или одновременно с ним, то право наследника, пережившего наследодателя, на направленный отказ должно сохраниться.</w:t>
      </w:r>
    </w:p>
    <w:p w:rsidR="00B131D4" w:rsidRPr="00C776E8" w:rsidRDefault="00B131D4" w:rsidP="00C776E8">
      <w:pPr>
        <w:pStyle w:val="a4"/>
        <w:widowControl/>
        <w:spacing w:line="360" w:lineRule="auto"/>
        <w:ind w:firstLine="709"/>
        <w:rPr>
          <w:rFonts w:ascii="Times New Roman" w:hAnsi="Times New Roman" w:cs="Times New Roman"/>
          <w:color w:val="000000"/>
          <w:sz w:val="28"/>
          <w:szCs w:val="28"/>
        </w:rPr>
      </w:pPr>
    </w:p>
    <w:p w:rsidR="00185B05" w:rsidRPr="00C776E8" w:rsidRDefault="00185B05" w:rsidP="00C776E8">
      <w:pPr>
        <w:widowControl/>
        <w:spacing w:line="360" w:lineRule="auto"/>
        <w:ind w:firstLine="709"/>
        <w:rPr>
          <w:rFonts w:ascii="Times New Roman" w:hAnsi="Times New Roman" w:cs="Times New Roman"/>
          <w:color w:val="000000"/>
          <w:sz w:val="28"/>
        </w:rPr>
      </w:pPr>
    </w:p>
    <w:p w:rsidR="00B131D4" w:rsidRPr="00C776E8" w:rsidRDefault="00C776E8" w:rsidP="00C776E8">
      <w:pPr>
        <w:widowControl/>
        <w:spacing w:line="360" w:lineRule="auto"/>
        <w:ind w:firstLine="709"/>
        <w:rPr>
          <w:rFonts w:ascii="Times New Roman" w:hAnsi="Times New Roman" w:cs="Times New Roman"/>
          <w:b/>
          <w:sz w:val="28"/>
          <w:szCs w:val="28"/>
        </w:rPr>
      </w:pPr>
      <w:r>
        <w:br w:type="page"/>
      </w:r>
      <w:bookmarkStart w:id="8" w:name="sub_8400"/>
      <w:r w:rsidR="00185B05" w:rsidRPr="00C776E8">
        <w:rPr>
          <w:rFonts w:ascii="Times New Roman" w:hAnsi="Times New Roman" w:cs="Times New Roman"/>
          <w:b/>
          <w:sz w:val="28"/>
          <w:szCs w:val="28"/>
        </w:rPr>
        <w:t>3</w:t>
      </w:r>
      <w:r w:rsidR="00B131D4" w:rsidRPr="00C776E8">
        <w:rPr>
          <w:rFonts w:ascii="Times New Roman" w:hAnsi="Times New Roman" w:cs="Times New Roman"/>
          <w:b/>
          <w:sz w:val="28"/>
          <w:szCs w:val="28"/>
        </w:rPr>
        <w:t>. Приращение насл</w:t>
      </w:r>
      <w:r>
        <w:rPr>
          <w:rFonts w:ascii="Times New Roman" w:hAnsi="Times New Roman" w:cs="Times New Roman"/>
          <w:b/>
          <w:sz w:val="28"/>
          <w:szCs w:val="28"/>
        </w:rPr>
        <w:t xml:space="preserve">едственных долей </w:t>
      </w:r>
      <w:r w:rsidR="00B131D4" w:rsidRPr="00C776E8">
        <w:rPr>
          <w:rFonts w:ascii="Times New Roman" w:hAnsi="Times New Roman" w:cs="Times New Roman"/>
          <w:b/>
          <w:sz w:val="28"/>
          <w:szCs w:val="28"/>
        </w:rPr>
        <w:t>(последствия непринятия или отказа от наследства)</w:t>
      </w:r>
    </w:p>
    <w:bookmarkEnd w:id="8"/>
    <w:p w:rsidR="00B131D4" w:rsidRPr="00C776E8" w:rsidRDefault="00B131D4" w:rsidP="00C776E8">
      <w:pPr>
        <w:pStyle w:val="a4"/>
        <w:widowControl/>
        <w:spacing w:line="360" w:lineRule="auto"/>
        <w:ind w:firstLine="709"/>
        <w:rPr>
          <w:rFonts w:ascii="Times New Roman" w:hAnsi="Times New Roman" w:cs="Times New Roman"/>
          <w:color w:val="000000"/>
          <w:sz w:val="28"/>
          <w:szCs w:val="28"/>
        </w:rPr>
      </w:pP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Приращение в наследственном правопреемстве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это установленный законом специальный режим, определяющий судьбу наследственной доли того наследника, который, будучи призванным к наследованию, по каким-либо причинам не примет или не сможет принять наследство или откажется от него (отпадет от наследования).</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В законе (п.</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161 ГК РФ) содержится перечень причин отпадения наследника, в результате чего может иметь место приращение. Речь идет о непринятии наследства (наследник в установленный срок не осуществил свое право на приобретение наследства одним из указанных в законе способов); абсолютном отказе от наследства (наследник отказался от наследства, не указав лицо, в пользу которого отказ совершен); отстранении от наследования по причинам недостойности; утрате права наследования по завещанию в связи с признанием завещания недействительным.</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Этот перечень носит исчерпывающий характер. Поэтому, например, если наследник умер после открытия наследства, не успев его принять, то его доля к другим наследникам по праву приращения не перейдет. В этом случае приоритет отдан режиму наследственной трансмиссии, </w:t>
      </w:r>
      <w:r w:rsidR="00C776E8">
        <w:rPr>
          <w:rFonts w:ascii="Times New Roman" w:hAnsi="Times New Roman" w:cs="Times New Roman"/>
          <w:color w:val="000000"/>
          <w:sz w:val="28"/>
          <w:szCs w:val="28"/>
        </w:rPr>
        <w:t>т.е.</w:t>
      </w:r>
      <w:r w:rsidRPr="00C776E8">
        <w:rPr>
          <w:rFonts w:ascii="Times New Roman" w:hAnsi="Times New Roman" w:cs="Times New Roman"/>
          <w:color w:val="000000"/>
          <w:sz w:val="28"/>
          <w:szCs w:val="28"/>
        </w:rPr>
        <w:t xml:space="preserve"> право на принятие наследства, а следовательно, и доля умершего перейдет к его наследникам. И лишь в том случае, если у него нет наследников или наследники не воспользовались своим правом на принятие наследства, будет действовать право приращения.</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Не происходит приращения и в случае, если отпавшему наследнику подназначен другой наследник. Но здесь, как и в других случаях, имеют значение основания отпадения наследника, указанные в завещательном распоряжении о подназначении.</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В соответствии с законом приращение осуществляется по специальным правилам. Эти правила заключаются в следующем: если наследодатель не оставил завещания либо завещал только часть имущества, доля отпавшего наследника вне зависимости от того, призывался он к наследованию по закону или по завещанию, переходит к наследникам по закону и распределяется между ними пропорционально их долям, </w:t>
      </w:r>
      <w:r w:rsidR="00C776E8">
        <w:rPr>
          <w:rFonts w:ascii="Times New Roman" w:hAnsi="Times New Roman" w:cs="Times New Roman"/>
          <w:color w:val="000000"/>
          <w:sz w:val="28"/>
          <w:szCs w:val="28"/>
        </w:rPr>
        <w:t>т.е.</w:t>
      </w:r>
      <w:r w:rsidRPr="00C776E8">
        <w:rPr>
          <w:rFonts w:ascii="Times New Roman" w:hAnsi="Times New Roman" w:cs="Times New Roman"/>
          <w:color w:val="000000"/>
          <w:sz w:val="28"/>
          <w:szCs w:val="28"/>
        </w:rPr>
        <w:t xml:space="preserve"> поровну. Если же завещано все имущество, доля отпавшего наследника переходит к остальным наследникам по завещанию и распределяется между ними пропорционально их наследственным долям в завещании.</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Например, наследодатель из принадлежавшего ему имущества завещал двум своим братьям квартиру. К наследованию остального имущества были призваны наследники по закону: жена и двое совершеннолетних сыновей. При отказе одного из детей от наследства его доля перейдет к супруге наследодателя и второму сыну, которые будут наследовать в равных долях (по 1/2) незавещанное имущество. Если же от наследства откажется один из наследников по завещанию, то наследники по закону получат по 1/3 незавещанного имущества и по 1/6 доле в квартире.</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Установленный порядок приращения дает основание сделать вывод о том, что приращение долей возможно лишь тогда, когда наряду с отпавшим наследником к наследованию по закону или по завещанию призываются и другие наследники. Смысл приращения и состоит в том, что доля отпавшего наследника увеличивает долю других наследников (прирастает к ней).</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Если же в результате отпадения наследника у других наследников возникает лишь право на призвание к наследованию, приращения долей не происходит.</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Например, если не принимает наследство один или все призванные к наследованию по закону наследники первой очереди, у наследников второй очереди возникнет право наследования; если завещание, по которому завещано все имущество, будет признано недействительным, у наследников по закону возникнет право на принятие наследства, а не право приращения.</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Правовую природу приращения достаточно исчерпывающе определил </w:t>
      </w:r>
      <w:r w:rsidR="00C776E8" w:rsidRPr="00C776E8">
        <w:rPr>
          <w:rFonts w:ascii="Times New Roman" w:hAnsi="Times New Roman" w:cs="Times New Roman"/>
          <w:color w:val="000000"/>
          <w:sz w:val="28"/>
          <w:szCs w:val="28"/>
        </w:rPr>
        <w:t>В.И.</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Серебровский</w:t>
      </w:r>
      <w:r w:rsidRPr="00C776E8">
        <w:rPr>
          <w:rFonts w:ascii="Times New Roman" w:hAnsi="Times New Roman" w:cs="Times New Roman"/>
          <w:color w:val="000000"/>
          <w:sz w:val="28"/>
          <w:szCs w:val="28"/>
        </w:rPr>
        <w:t xml:space="preserve"> при обсуждении вопроса о порядке осуществления наследниками права на приращение: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П</w:t>
      </w:r>
      <w:r w:rsidRPr="00C776E8">
        <w:rPr>
          <w:rFonts w:ascii="Times New Roman" w:hAnsi="Times New Roman" w:cs="Times New Roman"/>
          <w:color w:val="000000"/>
          <w:sz w:val="28"/>
          <w:szCs w:val="28"/>
        </w:rPr>
        <w:t>риращение не является особым призванием к наследованию, а означает лишь известное изменение наследственных долей для сонаследников. Приращение дополнительной доли не требует особого акта принятия со стороны сонаследника. Выражая свое согласие на принятие наследства, наследник тем самым изъявляет свою волю на принятие наследства вообще, а не на принятие той или иной части</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 xml:space="preserve">Таким образом, приращение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w:t>
      </w:r>
      <w:r w:rsidRPr="00C776E8">
        <w:rPr>
          <w:rFonts w:ascii="Times New Roman" w:hAnsi="Times New Roman" w:cs="Times New Roman"/>
          <w:color w:val="000000"/>
          <w:sz w:val="28"/>
          <w:szCs w:val="28"/>
        </w:rPr>
        <w:t>это не самостоятельное основание наследования, и отказаться от его принятия, приняв свою первоначальную долю, нельзя.</w:t>
      </w:r>
    </w:p>
    <w:p w:rsidR="00B131D4" w:rsidRPr="00C776E8" w:rsidRDefault="00B131D4" w:rsidP="00C776E8">
      <w:pPr>
        <w:widowControl/>
        <w:spacing w:line="360" w:lineRule="auto"/>
        <w:ind w:firstLine="709"/>
        <w:rPr>
          <w:rFonts w:ascii="Times New Roman" w:hAnsi="Times New Roman" w:cs="Times New Roman"/>
          <w:color w:val="000000"/>
          <w:sz w:val="28"/>
          <w:szCs w:val="28"/>
        </w:rPr>
      </w:pPr>
      <w:r w:rsidRPr="00C776E8">
        <w:rPr>
          <w:rFonts w:ascii="Times New Roman" w:hAnsi="Times New Roman" w:cs="Times New Roman"/>
          <w:color w:val="000000"/>
          <w:sz w:val="28"/>
          <w:szCs w:val="28"/>
        </w:rPr>
        <w:t>Среди причин отпадения от наследования, в результате которых доля отпавшего наследника переходит в порядке приращения к другим лицам, не указан направленный отказ (отказ от наследственной доли в пользу другого наследника). Это означает, что, хотя в результате такого отказа также имеет место увеличение (прирост) наследственной доли того, в пользу которого совершен отказ, за счет доли отпавшего, общий режим приращения на этот случай не распространяется, основанием для увеличения доли наследника в этом случае является не указание закона, не завещание, а исключительно воля другого наследника. Как представляется, наследник, в пользу которого совершен отказ от наследства, вправе противопоставить свою волю и не принимать долю отпавшего наследника. В этом случае направленный отказ трансформируется в абсолютный со всеми вытекающими отсюда последствиями в части порядка приращения долей отпавшего наследника.</w:t>
      </w:r>
    </w:p>
    <w:p w:rsidR="00035191" w:rsidRPr="00C776E8" w:rsidRDefault="00035191" w:rsidP="00C776E8">
      <w:pPr>
        <w:widowControl/>
        <w:spacing w:line="360" w:lineRule="auto"/>
        <w:ind w:firstLine="709"/>
        <w:rPr>
          <w:rFonts w:ascii="Times New Roman" w:hAnsi="Times New Roman" w:cs="Times New Roman"/>
          <w:color w:val="000000"/>
          <w:sz w:val="28"/>
          <w:szCs w:val="28"/>
        </w:rPr>
      </w:pPr>
    </w:p>
    <w:p w:rsidR="00035191" w:rsidRPr="00C776E8" w:rsidRDefault="00035191" w:rsidP="00C776E8">
      <w:pPr>
        <w:widowControl/>
        <w:spacing w:line="360" w:lineRule="auto"/>
        <w:ind w:firstLine="709"/>
        <w:rPr>
          <w:rFonts w:ascii="Times New Roman" w:hAnsi="Times New Roman" w:cs="Times New Roman"/>
          <w:color w:val="000000"/>
          <w:sz w:val="28"/>
          <w:szCs w:val="28"/>
        </w:rPr>
      </w:pPr>
    </w:p>
    <w:p w:rsidR="00035191" w:rsidRPr="00C776E8" w:rsidRDefault="00C776E8" w:rsidP="00C776E8">
      <w:pPr>
        <w:widowControl/>
        <w:spacing w:line="360" w:lineRule="auto"/>
        <w:ind w:firstLine="709"/>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035191" w:rsidRPr="00C776E8">
        <w:rPr>
          <w:rFonts w:ascii="Times New Roman" w:hAnsi="Times New Roman" w:cs="Times New Roman"/>
          <w:b/>
          <w:color w:val="000000"/>
          <w:sz w:val="28"/>
          <w:szCs w:val="28"/>
        </w:rPr>
        <w:t>Список использованной литературы</w:t>
      </w:r>
    </w:p>
    <w:p w:rsidR="00035191" w:rsidRPr="00C776E8" w:rsidRDefault="00035191" w:rsidP="00C776E8">
      <w:pPr>
        <w:widowControl/>
        <w:spacing w:line="360" w:lineRule="auto"/>
        <w:ind w:firstLine="709"/>
        <w:rPr>
          <w:rFonts w:ascii="Times New Roman" w:hAnsi="Times New Roman" w:cs="Times New Roman"/>
          <w:color w:val="000000"/>
          <w:sz w:val="28"/>
          <w:szCs w:val="28"/>
        </w:rPr>
      </w:pPr>
    </w:p>
    <w:p w:rsidR="00035191" w:rsidRPr="00C776E8" w:rsidRDefault="00035191"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Конституция РФ</w:t>
      </w:r>
    </w:p>
    <w:p w:rsidR="00035191" w:rsidRPr="00C776E8" w:rsidRDefault="00035191"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Гражданский кодекс РФ часть 5</w:t>
      </w:r>
    </w:p>
    <w:p w:rsidR="00035191" w:rsidRPr="00C776E8" w:rsidRDefault="00C776E8"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Покровский</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И.А.</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Основные</w:t>
      </w:r>
      <w:r w:rsidR="00035191" w:rsidRPr="00C776E8">
        <w:rPr>
          <w:rFonts w:ascii="Times New Roman" w:hAnsi="Times New Roman" w:cs="Times New Roman"/>
          <w:color w:val="000000"/>
          <w:sz w:val="28"/>
          <w:szCs w:val="28"/>
        </w:rPr>
        <w:t xml:space="preserve"> проблемы гражданского права. Пг., 1917. С.</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302</w:t>
      </w:r>
      <w:r>
        <w:rPr>
          <w:rFonts w:ascii="Times New Roman" w:hAnsi="Times New Roman" w:cs="Times New Roman"/>
          <w:color w:val="000000"/>
          <w:sz w:val="28"/>
          <w:szCs w:val="28"/>
        </w:rPr>
        <w:t>–</w:t>
      </w:r>
      <w:r w:rsidRPr="00C776E8">
        <w:rPr>
          <w:rFonts w:ascii="Times New Roman" w:hAnsi="Times New Roman" w:cs="Times New Roman"/>
          <w:color w:val="000000"/>
          <w:sz w:val="28"/>
          <w:szCs w:val="28"/>
        </w:rPr>
        <w:t>3</w:t>
      </w:r>
      <w:r w:rsidR="00035191" w:rsidRPr="00C776E8">
        <w:rPr>
          <w:rFonts w:ascii="Times New Roman" w:hAnsi="Times New Roman" w:cs="Times New Roman"/>
          <w:color w:val="000000"/>
          <w:sz w:val="28"/>
          <w:szCs w:val="28"/>
        </w:rPr>
        <w:t xml:space="preserve">04. См. также: </w:t>
      </w:r>
      <w:r w:rsidRPr="00C776E8">
        <w:rPr>
          <w:rFonts w:ascii="Times New Roman" w:hAnsi="Times New Roman" w:cs="Times New Roman"/>
          <w:color w:val="000000"/>
          <w:sz w:val="28"/>
          <w:szCs w:val="28"/>
        </w:rPr>
        <w:t>Толстой</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Ю.К.</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Наследственное</w:t>
      </w:r>
      <w:r w:rsidR="00035191" w:rsidRPr="00C776E8">
        <w:rPr>
          <w:rFonts w:ascii="Times New Roman" w:hAnsi="Times New Roman" w:cs="Times New Roman"/>
          <w:color w:val="000000"/>
          <w:sz w:val="28"/>
          <w:szCs w:val="28"/>
        </w:rPr>
        <w:t xml:space="preserve"> право. М., 1999. С.</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C776E8">
        <w:rPr>
          <w:rFonts w:ascii="Times New Roman" w:hAnsi="Times New Roman" w:cs="Times New Roman"/>
          <w:color w:val="000000"/>
          <w:sz w:val="28"/>
          <w:szCs w:val="28"/>
        </w:rPr>
        <w:t>7</w:t>
      </w:r>
      <w:r w:rsidR="00035191" w:rsidRPr="00C776E8">
        <w:rPr>
          <w:rFonts w:ascii="Times New Roman" w:hAnsi="Times New Roman" w:cs="Times New Roman"/>
          <w:color w:val="000000"/>
          <w:sz w:val="28"/>
          <w:szCs w:val="28"/>
        </w:rPr>
        <w:t>.</w:t>
      </w:r>
    </w:p>
    <w:p w:rsidR="00035191" w:rsidRPr="00C776E8" w:rsidRDefault="00035191"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Постановление Конституционного Суда РФ от 16 января 1996</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г</w:t>
      </w:r>
      <w:r w:rsidRPr="00C776E8">
        <w:rPr>
          <w:rFonts w:ascii="Times New Roman" w:hAnsi="Times New Roman" w:cs="Times New Roman"/>
          <w:color w:val="000000"/>
          <w:sz w:val="28"/>
          <w:szCs w:val="28"/>
        </w:rPr>
        <w:t xml:space="preserve">.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1</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П</w:t>
      </w:r>
      <w:r w:rsidRPr="00C776E8">
        <w:rPr>
          <w:rFonts w:ascii="Times New Roman" w:hAnsi="Times New Roman" w:cs="Times New Roman"/>
          <w:color w:val="000000"/>
          <w:sz w:val="28"/>
          <w:szCs w:val="28"/>
        </w:rPr>
        <w:t xml:space="preserve">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П</w:t>
      </w:r>
      <w:r w:rsidRPr="00C776E8">
        <w:rPr>
          <w:rFonts w:ascii="Times New Roman" w:hAnsi="Times New Roman" w:cs="Times New Roman"/>
          <w:color w:val="000000"/>
          <w:sz w:val="28"/>
          <w:szCs w:val="28"/>
        </w:rPr>
        <w:t xml:space="preserve">о делу о проверке конституционности частей первой и второй статьи 560 Гражданского кодекса РСФСР в связи с жалобой гражданина </w:t>
      </w:r>
      <w:r w:rsidR="00C776E8" w:rsidRPr="00C776E8">
        <w:rPr>
          <w:rFonts w:ascii="Times New Roman" w:hAnsi="Times New Roman" w:cs="Times New Roman"/>
          <w:color w:val="000000"/>
          <w:sz w:val="28"/>
          <w:szCs w:val="28"/>
        </w:rPr>
        <w:t>А.Б.</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Наумова</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w:t>
      </w:r>
      <w:r w:rsidRPr="00C776E8">
        <w:rPr>
          <w:rFonts w:ascii="Times New Roman" w:hAnsi="Times New Roman" w:cs="Times New Roman"/>
          <w:color w:val="000000"/>
          <w:sz w:val="28"/>
          <w:szCs w:val="28"/>
        </w:rPr>
        <w:t xml:space="preserve"> СЗ РФ. 1996.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4</w:t>
      </w:r>
      <w:r w:rsidRPr="00C776E8">
        <w:rPr>
          <w:rFonts w:ascii="Times New Roman" w:hAnsi="Times New Roman" w:cs="Times New Roman"/>
          <w:color w:val="000000"/>
          <w:sz w:val="28"/>
          <w:szCs w:val="28"/>
        </w:rPr>
        <w:t>. Ст.</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4</w:t>
      </w:r>
      <w:r w:rsidRPr="00C776E8">
        <w:rPr>
          <w:rFonts w:ascii="Times New Roman" w:hAnsi="Times New Roman" w:cs="Times New Roman"/>
          <w:color w:val="000000"/>
          <w:sz w:val="28"/>
          <w:szCs w:val="28"/>
        </w:rPr>
        <w:t>08.</w:t>
      </w:r>
    </w:p>
    <w:p w:rsidR="00035191" w:rsidRPr="00C776E8" w:rsidRDefault="00035191"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Определение Конституционного Суда РФ от 9 декабря 1999</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г</w:t>
      </w:r>
      <w:r w:rsidRPr="00C776E8">
        <w:rPr>
          <w:rFonts w:ascii="Times New Roman" w:hAnsi="Times New Roman" w:cs="Times New Roman"/>
          <w:color w:val="000000"/>
          <w:sz w:val="28"/>
          <w:szCs w:val="28"/>
        </w:rPr>
        <w:t xml:space="preserve">.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2</w:t>
      </w:r>
      <w:r w:rsidRPr="00C776E8">
        <w:rPr>
          <w:rFonts w:ascii="Times New Roman" w:hAnsi="Times New Roman" w:cs="Times New Roman"/>
          <w:color w:val="000000"/>
          <w:sz w:val="28"/>
          <w:szCs w:val="28"/>
        </w:rPr>
        <w:t>09</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О</w:t>
      </w:r>
      <w:r w:rsidRPr="00C776E8">
        <w:rPr>
          <w:rFonts w:ascii="Times New Roman" w:hAnsi="Times New Roman" w:cs="Times New Roman"/>
          <w:color w:val="000000"/>
          <w:sz w:val="28"/>
          <w:szCs w:val="28"/>
        </w:rPr>
        <w:t xml:space="preserve">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Об отказе в принятии к рассмотрению жалобы гражданки Куркиной Елены Анатольевны на нарушение ее конституционных прав статьей 535 ГК РСФСР</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w:t>
      </w:r>
      <w:r w:rsidR="00C776E8">
        <w:rPr>
          <w:rFonts w:ascii="Times New Roman" w:hAnsi="Times New Roman" w:cs="Times New Roman"/>
          <w:color w:val="000000"/>
          <w:sz w:val="28"/>
          <w:szCs w:val="28"/>
        </w:rPr>
        <w:t xml:space="preserve"> </w:t>
      </w:r>
      <w:r w:rsidR="00C776E8" w:rsidRPr="00C776E8">
        <w:rPr>
          <w:rFonts w:ascii="Times New Roman" w:hAnsi="Times New Roman" w:cs="Times New Roman"/>
          <w:color w:val="000000"/>
          <w:sz w:val="28"/>
          <w:szCs w:val="28"/>
        </w:rPr>
        <w:t>В</w:t>
      </w:r>
      <w:r w:rsidRPr="00C776E8">
        <w:rPr>
          <w:rFonts w:ascii="Times New Roman" w:hAnsi="Times New Roman" w:cs="Times New Roman"/>
          <w:color w:val="000000"/>
          <w:sz w:val="28"/>
          <w:szCs w:val="28"/>
        </w:rPr>
        <w:t xml:space="preserve">естник КС РФ. 2000.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2</w:t>
      </w:r>
      <w:r w:rsidRPr="00C776E8">
        <w:rPr>
          <w:rFonts w:ascii="Times New Roman" w:hAnsi="Times New Roman" w:cs="Times New Roman"/>
          <w:color w:val="000000"/>
          <w:sz w:val="28"/>
          <w:szCs w:val="28"/>
        </w:rPr>
        <w:t>.</w:t>
      </w:r>
    </w:p>
    <w:p w:rsidR="00035191" w:rsidRPr="00C776E8" w:rsidRDefault="00035191"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определения Конституционного Суда РФ от 18 декабря 2003</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г</w:t>
      </w:r>
      <w:r w:rsidRPr="00C776E8">
        <w:rPr>
          <w:rFonts w:ascii="Times New Roman" w:hAnsi="Times New Roman" w:cs="Times New Roman"/>
          <w:color w:val="000000"/>
          <w:sz w:val="28"/>
          <w:szCs w:val="28"/>
        </w:rPr>
        <w:t xml:space="preserve">.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5</w:t>
      </w:r>
      <w:r w:rsidRPr="00C776E8">
        <w:rPr>
          <w:rFonts w:ascii="Times New Roman" w:hAnsi="Times New Roman" w:cs="Times New Roman"/>
          <w:color w:val="000000"/>
          <w:sz w:val="28"/>
          <w:szCs w:val="28"/>
        </w:rPr>
        <w:t>06</w:t>
      </w:r>
      <w:r w:rsidR="00EB5F36">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О</w:t>
      </w:r>
      <w:r w:rsidRPr="00C776E8">
        <w:rPr>
          <w:rFonts w:ascii="Times New Roman" w:hAnsi="Times New Roman" w:cs="Times New Roman"/>
          <w:color w:val="000000"/>
          <w:sz w:val="28"/>
          <w:szCs w:val="28"/>
        </w:rPr>
        <w:t xml:space="preserve">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Об отказе в принятии к рассмотрению жалобы гражданина Зутлера Аркадия Леонидовича на нарушение его конституционных прав статьями 383 и 1112 Гражданского кодекса Российской Федерации</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и от 20 декабря 2001</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 xml:space="preserve">г.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262</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О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Об отказе в принятии к рассмотрению жалобы гражданина Шакирова Регината Хазиевича на нарушение его конституционных прав статьей 534 Гражданского кодекса РСФСР</w:t>
      </w:r>
      <w:r w:rsidR="00C776E8">
        <w:rPr>
          <w:rFonts w:ascii="Times New Roman" w:hAnsi="Times New Roman" w:cs="Times New Roman"/>
          <w:color w:val="000000"/>
          <w:sz w:val="28"/>
          <w:szCs w:val="28"/>
        </w:rPr>
        <w:t>»</w:t>
      </w:r>
    </w:p>
    <w:p w:rsidR="00035191" w:rsidRPr="00C776E8" w:rsidRDefault="00035191"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Учебник</w:t>
      </w:r>
      <w:r w:rsidR="00C776E8">
        <w:rPr>
          <w:rFonts w:ascii="Times New Roman" w:hAnsi="Times New Roman" w:cs="Times New Roman"/>
          <w:color w:val="000000"/>
          <w:sz w:val="28"/>
          <w:szCs w:val="28"/>
        </w:rPr>
        <w:t xml:space="preserve"> / </w:t>
      </w:r>
      <w:r w:rsidR="00C776E8" w:rsidRPr="00C776E8">
        <w:rPr>
          <w:rFonts w:ascii="Times New Roman" w:hAnsi="Times New Roman" w:cs="Times New Roman"/>
          <w:color w:val="000000"/>
          <w:sz w:val="28"/>
          <w:szCs w:val="28"/>
        </w:rPr>
        <w:t>Отв</w:t>
      </w:r>
      <w:r w:rsidRPr="00C776E8">
        <w:rPr>
          <w:rFonts w:ascii="Times New Roman" w:hAnsi="Times New Roman" w:cs="Times New Roman"/>
          <w:color w:val="000000"/>
          <w:sz w:val="28"/>
          <w:szCs w:val="28"/>
        </w:rPr>
        <w:t xml:space="preserve">. ред. </w:t>
      </w:r>
      <w:r w:rsidR="00C776E8" w:rsidRPr="00C776E8">
        <w:rPr>
          <w:rFonts w:ascii="Times New Roman" w:hAnsi="Times New Roman" w:cs="Times New Roman"/>
          <w:color w:val="000000"/>
          <w:sz w:val="28"/>
          <w:szCs w:val="28"/>
        </w:rPr>
        <w:t>Е.А.</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Суханов</w:t>
      </w:r>
      <w:r w:rsidRPr="00C776E8">
        <w:rPr>
          <w:rFonts w:ascii="Times New Roman" w:hAnsi="Times New Roman" w:cs="Times New Roman"/>
          <w:color w:val="000000"/>
          <w:sz w:val="28"/>
          <w:szCs w:val="28"/>
        </w:rPr>
        <w:t>. М., 1998. С.</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11</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1</w:t>
      </w:r>
      <w:r w:rsidRPr="00C776E8">
        <w:rPr>
          <w:rFonts w:ascii="Times New Roman" w:hAnsi="Times New Roman" w:cs="Times New Roman"/>
          <w:color w:val="000000"/>
          <w:sz w:val="28"/>
          <w:szCs w:val="28"/>
        </w:rPr>
        <w:t xml:space="preserve">2 (автор раздела </w:t>
      </w:r>
      <w:r w:rsidR="00C776E8">
        <w:rPr>
          <w:rFonts w:ascii="Times New Roman" w:hAnsi="Times New Roman" w:cs="Times New Roman"/>
          <w:color w:val="000000"/>
          <w:sz w:val="28"/>
          <w:szCs w:val="28"/>
        </w:rPr>
        <w:t>–</w:t>
      </w:r>
      <w:r w:rsidR="00C776E8" w:rsidRPr="00C776E8">
        <w:rPr>
          <w:rFonts w:ascii="Times New Roman" w:hAnsi="Times New Roman" w:cs="Times New Roman"/>
          <w:color w:val="000000"/>
          <w:sz w:val="28"/>
          <w:szCs w:val="28"/>
        </w:rPr>
        <w:t xml:space="preserve"> Е.А.</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Суханов</w:t>
      </w:r>
      <w:r w:rsidRPr="00C776E8">
        <w:rPr>
          <w:rFonts w:ascii="Times New Roman" w:hAnsi="Times New Roman" w:cs="Times New Roman"/>
          <w:color w:val="000000"/>
          <w:sz w:val="28"/>
          <w:szCs w:val="28"/>
        </w:rPr>
        <w:t>)</w:t>
      </w:r>
    </w:p>
    <w:p w:rsidR="00035191" w:rsidRPr="00C776E8" w:rsidRDefault="00035191"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Сборник постановлений Пленумов Верховных Судов СССР и РСФСР (Российской Федерации) по гражданским делам. М., 1997. С.</w:t>
      </w:r>
      <w:r w:rsidR="00C776E8">
        <w:rPr>
          <w:rFonts w:ascii="Times New Roman" w:hAnsi="Times New Roman" w:cs="Times New Roman"/>
          <w:color w:val="000000"/>
          <w:sz w:val="28"/>
          <w:szCs w:val="28"/>
        </w:rPr>
        <w:t> </w:t>
      </w:r>
      <w:r w:rsidR="00C776E8" w:rsidRPr="00C776E8">
        <w:rPr>
          <w:rFonts w:ascii="Times New Roman" w:hAnsi="Times New Roman" w:cs="Times New Roman"/>
          <w:color w:val="000000"/>
          <w:sz w:val="28"/>
          <w:szCs w:val="28"/>
        </w:rPr>
        <w:t>14</w:t>
      </w:r>
      <w:r w:rsidRPr="00C776E8">
        <w:rPr>
          <w:rFonts w:ascii="Times New Roman" w:hAnsi="Times New Roman" w:cs="Times New Roman"/>
          <w:color w:val="000000"/>
          <w:sz w:val="28"/>
          <w:szCs w:val="28"/>
        </w:rPr>
        <w:t>.</w:t>
      </w:r>
    </w:p>
    <w:p w:rsidR="00035191" w:rsidRPr="00C776E8" w:rsidRDefault="00C776E8"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Гордон</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М.В.</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Наследование</w:t>
      </w:r>
      <w:r w:rsidR="00035191" w:rsidRPr="00C776E8">
        <w:rPr>
          <w:rFonts w:ascii="Times New Roman" w:hAnsi="Times New Roman" w:cs="Times New Roman"/>
          <w:color w:val="000000"/>
          <w:sz w:val="28"/>
          <w:szCs w:val="28"/>
        </w:rPr>
        <w:t xml:space="preserve"> по закону и по завещанию. М., 1967. С.</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84</w:t>
      </w:r>
      <w:r w:rsidR="00035191" w:rsidRPr="00C776E8">
        <w:rPr>
          <w:rFonts w:ascii="Times New Roman" w:hAnsi="Times New Roman" w:cs="Times New Roman"/>
          <w:color w:val="000000"/>
          <w:sz w:val="28"/>
          <w:szCs w:val="28"/>
        </w:rPr>
        <w:t>.</w:t>
      </w:r>
    </w:p>
    <w:p w:rsidR="00035191" w:rsidRPr="00C776E8" w:rsidRDefault="00C776E8" w:rsidP="00C776E8">
      <w:pPr>
        <w:widowControl/>
        <w:numPr>
          <w:ilvl w:val="0"/>
          <w:numId w:val="2"/>
        </w:numPr>
        <w:spacing w:line="360" w:lineRule="auto"/>
        <w:ind w:left="0" w:firstLine="0"/>
        <w:rPr>
          <w:rFonts w:ascii="Times New Roman" w:hAnsi="Times New Roman" w:cs="Times New Roman"/>
          <w:color w:val="000000"/>
          <w:sz w:val="28"/>
          <w:szCs w:val="28"/>
        </w:rPr>
      </w:pPr>
      <w:r w:rsidRPr="00C776E8">
        <w:rPr>
          <w:rFonts w:ascii="Times New Roman" w:hAnsi="Times New Roman" w:cs="Times New Roman"/>
          <w:color w:val="000000"/>
          <w:sz w:val="28"/>
          <w:szCs w:val="28"/>
        </w:rPr>
        <w:t>Серебровский</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В.И.</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Указ</w:t>
      </w:r>
      <w:r w:rsidR="00035191" w:rsidRPr="00C776E8">
        <w:rPr>
          <w:rFonts w:ascii="Times New Roman" w:hAnsi="Times New Roman" w:cs="Times New Roman"/>
          <w:color w:val="000000"/>
          <w:sz w:val="28"/>
          <w:szCs w:val="28"/>
        </w:rPr>
        <w:t>. соч. С.</w:t>
      </w:r>
      <w:r>
        <w:rPr>
          <w:rFonts w:ascii="Times New Roman" w:hAnsi="Times New Roman" w:cs="Times New Roman"/>
          <w:color w:val="000000"/>
          <w:sz w:val="28"/>
          <w:szCs w:val="28"/>
        </w:rPr>
        <w:t> </w:t>
      </w:r>
      <w:r w:rsidRPr="00C776E8">
        <w:rPr>
          <w:rFonts w:ascii="Times New Roman" w:hAnsi="Times New Roman" w:cs="Times New Roman"/>
          <w:color w:val="000000"/>
          <w:sz w:val="28"/>
          <w:szCs w:val="28"/>
        </w:rPr>
        <w:t>203</w:t>
      </w:r>
      <w:bookmarkStart w:id="9" w:name="_GoBack"/>
      <w:bookmarkEnd w:id="9"/>
    </w:p>
    <w:sectPr w:rsidR="00035191" w:rsidRPr="00C776E8" w:rsidSect="00C776E8">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06" w:rsidRDefault="004D1206">
      <w:r>
        <w:separator/>
      </w:r>
    </w:p>
  </w:endnote>
  <w:endnote w:type="continuationSeparator" w:id="0">
    <w:p w:rsidR="004D1206" w:rsidRDefault="004D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38" w:rsidRDefault="00816538" w:rsidP="007E7DA1">
    <w:pPr>
      <w:pStyle w:val="a5"/>
      <w:framePr w:wrap="around" w:vAnchor="text" w:hAnchor="margin" w:xAlign="right" w:y="1"/>
      <w:rPr>
        <w:rStyle w:val="a7"/>
        <w:rFonts w:cs="Arial"/>
      </w:rPr>
    </w:pPr>
  </w:p>
  <w:p w:rsidR="00816538" w:rsidRDefault="00816538" w:rsidP="00B131D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38" w:rsidRDefault="004A1297" w:rsidP="007E7DA1">
    <w:pPr>
      <w:pStyle w:val="a5"/>
      <w:framePr w:wrap="around" w:vAnchor="text" w:hAnchor="margin" w:xAlign="right" w:y="1"/>
      <w:rPr>
        <w:rStyle w:val="a7"/>
        <w:rFonts w:cs="Arial"/>
      </w:rPr>
    </w:pPr>
    <w:r>
      <w:rPr>
        <w:rStyle w:val="a7"/>
        <w:rFonts w:cs="Arial"/>
        <w:noProof/>
      </w:rPr>
      <w:t>2</w:t>
    </w:r>
  </w:p>
  <w:p w:rsidR="00816538" w:rsidRDefault="00816538" w:rsidP="00B131D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06" w:rsidRDefault="004D1206">
      <w:r>
        <w:separator/>
      </w:r>
    </w:p>
  </w:footnote>
  <w:footnote w:type="continuationSeparator" w:id="0">
    <w:p w:rsidR="004D1206" w:rsidRDefault="004D1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65399"/>
    <w:multiLevelType w:val="hybridMultilevel"/>
    <w:tmpl w:val="9ACAD1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9E4658"/>
    <w:multiLevelType w:val="hybridMultilevel"/>
    <w:tmpl w:val="B11285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1D4"/>
    <w:rsid w:val="00025C20"/>
    <w:rsid w:val="00035191"/>
    <w:rsid w:val="00064035"/>
    <w:rsid w:val="00185B05"/>
    <w:rsid w:val="001E4A7F"/>
    <w:rsid w:val="003F04D3"/>
    <w:rsid w:val="004A1297"/>
    <w:rsid w:val="004D1206"/>
    <w:rsid w:val="00650307"/>
    <w:rsid w:val="006C11B5"/>
    <w:rsid w:val="007E7DA1"/>
    <w:rsid w:val="00816538"/>
    <w:rsid w:val="00B131D4"/>
    <w:rsid w:val="00C415DB"/>
    <w:rsid w:val="00C776E8"/>
    <w:rsid w:val="00EB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DA2825-41A6-44D2-BFE5-D58D9CDE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D4"/>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B131D4"/>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uiPriority w:val="99"/>
    <w:rsid w:val="00B131D4"/>
    <w:rPr>
      <w:rFonts w:cs="Times New Roman"/>
      <w:b/>
      <w:bCs/>
      <w:color w:val="008000"/>
      <w:sz w:val="20"/>
      <w:szCs w:val="20"/>
      <w:u w:val="single"/>
    </w:rPr>
  </w:style>
  <w:style w:type="paragraph" w:customStyle="1" w:styleId="a4">
    <w:name w:val="Таблицы (моноширинный)"/>
    <w:basedOn w:val="a"/>
    <w:next w:val="a"/>
    <w:uiPriority w:val="99"/>
    <w:rsid w:val="00B131D4"/>
    <w:pPr>
      <w:ind w:firstLine="0"/>
    </w:pPr>
    <w:rPr>
      <w:rFonts w:ascii="Courier New" w:hAnsi="Courier New" w:cs="Courier New"/>
    </w:rPr>
  </w:style>
  <w:style w:type="paragraph" w:styleId="a5">
    <w:name w:val="footer"/>
    <w:basedOn w:val="a"/>
    <w:link w:val="a6"/>
    <w:uiPriority w:val="99"/>
    <w:rsid w:val="00B131D4"/>
    <w:pPr>
      <w:tabs>
        <w:tab w:val="center" w:pos="4677"/>
        <w:tab w:val="right" w:pos="9355"/>
      </w:tabs>
    </w:pPr>
  </w:style>
  <w:style w:type="character" w:customStyle="1" w:styleId="a6">
    <w:name w:val="Нижний колонтитул Знак"/>
    <w:link w:val="a5"/>
    <w:uiPriority w:val="99"/>
    <w:semiHidden/>
    <w:rPr>
      <w:rFonts w:ascii="Arial" w:hAnsi="Arial" w:cs="Arial"/>
      <w:sz w:val="20"/>
      <w:szCs w:val="20"/>
    </w:rPr>
  </w:style>
  <w:style w:type="character" w:styleId="a7">
    <w:name w:val="page number"/>
    <w:uiPriority w:val="99"/>
    <w:rsid w:val="00B131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5653</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2014-03-06T20:08:00Z</dcterms:created>
  <dcterms:modified xsi:type="dcterms:W3CDTF">2014-03-06T20:08:00Z</dcterms:modified>
</cp:coreProperties>
</file>