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КАФЕДРА МЕНЕДЖМЕНТА</w:t>
      </w: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144" w:rsidRPr="00614D4B" w:rsidRDefault="00DA3144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A3144" w:rsidRPr="00614D4B" w:rsidRDefault="00DA3144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РЕФЕРАТ</w:t>
      </w: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НА ТЕМУ:</w:t>
      </w:r>
    </w:p>
    <w:p w:rsidR="00975535" w:rsidRPr="00614D4B" w:rsidRDefault="00975535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«</w:t>
      </w:r>
      <w:r w:rsidR="00886EF2" w:rsidRPr="00614D4B">
        <w:rPr>
          <w:color w:val="000000"/>
          <w:sz w:val="28"/>
          <w:szCs w:val="28"/>
        </w:rPr>
        <w:t>Порядок проведения и учет факторинговых операций</w:t>
      </w:r>
      <w:r w:rsidRPr="00614D4B">
        <w:rPr>
          <w:color w:val="000000"/>
          <w:sz w:val="28"/>
          <w:szCs w:val="28"/>
        </w:rPr>
        <w:t>»</w:t>
      </w: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МИНСК, 2009</w:t>
      </w:r>
    </w:p>
    <w:p w:rsidR="00886EF2" w:rsidRPr="00614D4B" w:rsidRDefault="0071591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br w:type="page"/>
      </w:r>
      <w:r w:rsidR="00886EF2" w:rsidRPr="00614D4B">
        <w:rPr>
          <w:color w:val="000000"/>
          <w:sz w:val="28"/>
          <w:szCs w:val="28"/>
        </w:rPr>
        <w:t>В соответствии с Порядком проведения банками факторинговых операций в Республике Беларусь факторинг</w:t>
      </w:r>
      <w:r w:rsidR="00614D4B">
        <w:rPr>
          <w:color w:val="000000"/>
          <w:sz w:val="28"/>
          <w:szCs w:val="28"/>
        </w:rPr>
        <w:t xml:space="preserve"> </w:t>
      </w:r>
      <w:r w:rsidR="00886EF2" w:rsidRPr="00614D4B">
        <w:rPr>
          <w:color w:val="000000"/>
          <w:sz w:val="28"/>
          <w:szCs w:val="28"/>
        </w:rPr>
        <w:t>представляет собой торгово-комиссионная операция, сочетающаяся с финансированием (финансирование рассматривается как кредитование в случае предоставления фактору права регресса денежных требований к поставщику) оборотного капитала поставщика, связанная с уступкой поставщиком другому лицу (фактору) подлежащих оплате плательщиком денежных требований за поставленные товары (в дальнейшем по тексту под словом "товары" следует понимать "продукция, товары, работы, услуги") (выполненные работы, оказанные услуги) и передачей фактору права получения платежа по ним.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 роли факторов выступают банки — резиденты Республики Беларусь, которые имеют согласие Национального банка Республики Беларусь на проведение факторинговых операций.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Поставщиками являются резиденты Республики Беларусь, поставляющие товары как на внутренний рынок страны, так и за ее пределы.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 отдельных случаях поставщиками могут быть нерезиденты Республики Беларусь, поставляющие товары на внутренний рынок страны.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Денежные требования поставщика, под которые предоставляется финансирование, должны быть оформлены:</w:t>
      </w:r>
    </w:p>
    <w:p w:rsidR="00886EF2" w:rsidRPr="00614D4B" w:rsidRDefault="00614D4B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886EF2" w:rsidRPr="00614D4B">
        <w:rPr>
          <w:color w:val="000000"/>
          <w:sz w:val="28"/>
          <w:szCs w:val="28"/>
        </w:rPr>
        <w:t xml:space="preserve">платежными требованиями при внутреннем факторинге, </w:t>
      </w:r>
    </w:p>
    <w:p w:rsidR="00886EF2" w:rsidRPr="00614D4B" w:rsidRDefault="00614D4B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886EF2" w:rsidRPr="00614D4B">
        <w:rPr>
          <w:color w:val="000000"/>
          <w:sz w:val="28"/>
          <w:szCs w:val="28"/>
        </w:rPr>
        <w:t>счетами-фактурами или иными заменяющими их документами (в дальнейшем — счет-фактура) — при международном факторинге, срок платежа по которым в соответствии с договором на поставку продукции уже наступил или наступит в будущем.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Если договором на факторинговое обслуживание не предусмотрена дальнейшая уступка денежного требования третьему лицу, то фактор не вправе ее осуществлять. В случае, когда последующая уступка денежного требования предусмотрена договором, ее проведение осуществляется в соответствии с настоящим Порядком.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Финансирование поставщика может осуществляться в форме предварительной оплаты фактором части суммы денежных требований с перечислением остатка средств лишь после погашения долга плательщиком или оплаты полной стоимости уступленных денежных требований с дисконтом и без него.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Фактор вправе получить за проведение факторинговых операций доход в виде процентов за финансирование (в дальнейшем — проценты по факторингу), суммы комиссионного вознаграждения, либо дисконта.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Проценты по факторингу уплачиваются в порядке и размере, определенном условиями договора на факторинговое обслуживание.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Размер комиссионного вознаграждения рассчитывается в процентах от суммы финансируемых фактором денежных требований поставщика и зави</w:t>
      </w:r>
      <w:r w:rsidR="00FE4987">
        <w:rPr>
          <w:noProof/>
        </w:rPr>
        <w:pict>
          <v:line id="_x0000_s1026" style="position:absolute;left:0;text-align:left;z-index:251657728;mso-position-horizontal-relative:margin;mso-position-vertical-relative:text" from="426.4pt,351.55pt" to="426.4pt,378.55pt" o:allowincell="f" strokeweight=".55pt">
            <w10:wrap anchorx="margin"/>
          </v:line>
        </w:pict>
      </w:r>
      <w:r w:rsidRPr="00614D4B">
        <w:rPr>
          <w:color w:val="000000"/>
          <w:sz w:val="28"/>
          <w:szCs w:val="28"/>
        </w:rPr>
        <w:t>сит от объема осуществляемых фактором дополнительных услуг, если иное не оговорено в договоре на факторинговое обслуживание.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Размер дисконта (разница между суммой денежных требований и суммой финансирования поставщика фактором) определяется в договоре на факторинговое обслуживание.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Факторинговому обслуживанию не подлежат поставщики:</w:t>
      </w:r>
    </w:p>
    <w:p w:rsidR="00886EF2" w:rsidRPr="00614D4B" w:rsidRDefault="00886EF2" w:rsidP="00614D4B">
      <w:pPr>
        <w:numPr>
          <w:ilvl w:val="0"/>
          <w:numId w:val="25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признанные судом банкротами;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реализующие свою продукцию на условиях консигнации, бартерных сделок;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заключающие со своими клиентами долгосрочные договоры и выставляющие счета по завершении определенных этапов работ или до осуществления поставок (авансовые платежи).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Факторинговые операции не производятся по денежным требованиям физических лиц; предпринимателей без образования юридического лица, не занимающихся производством продукции (работ, услуг); филиалов и отделений субъектов хозяйствования, не имеющих статуса юридического лица.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Факторинговые операции в Республике Беларусь классифицируются по следующим признакам: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 месту проведения факторинга: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внутренние, если плательщиками являются резиденты Республики Беларусь;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международные (экспортные и импортные), когда одна из сторон (плательщик либо поставщик) является нерезидентом Республики Беларусь;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 форме заключения договора на факторинговое обслуживание: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открытые, если плательщик уведомлен об участии в сделке фактора, который является правопреемником по денежным требованиям, и платеж должен осуществляться в пользу фактора;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закрытые (конфиденциальные) без уведомления плательщика о проведении факторинговых операций;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 условиям платежа: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без права регресса, когда фактор финансирует поставщика без права последующего возврата денежных требований поставщику в случае неоплаты их плательщиком. При этом риск по операциям факторинга несет сам фактор;</w:t>
      </w:r>
    </w:p>
    <w:p w:rsidR="00886EF2" w:rsidRPr="00614D4B" w:rsidRDefault="00886EF2" w:rsidP="00614D4B">
      <w:pPr>
        <w:numPr>
          <w:ilvl w:val="0"/>
          <w:numId w:val="26"/>
        </w:numPr>
        <w:shd w:val="clear" w:color="auto" w:fill="FFFFFF"/>
        <w:tabs>
          <w:tab w:val="left" w:pos="55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с правом регресса, когда фактор имеет право вернуть поставщику денежные требования, не оплаченные в течение определенного срока, если поставщик принял на себя поручительство за плательщика перед фактором и несет риск неуплаты по денежным требованиям, переданным фактору.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Поставщик несет перед фактором ответственность за действительность уступленного фактору денежного требования, под которое предоставляется финансирование.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Если денежное требование является недействительным (например, поставщик отгрузил покупателю не заказанный им товар, товар, содержащий брак и недоделки и др.) либо когда от плательщика поступил отказ от акцепта платежного требования, фактор имеет право регресса к поставщику независимо от условий платежа.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До заключения договора на факторинговое обслуживание фактор изучает финансовое состояние поставщика, возможности реализации выпускаемых товаров, круг покупателей и соблюдение ими сроков оплаты за товар, наличие фактов реализации товаров на условиях консигнации, бартерных сделок, возможность предоставления обеспеченного залога.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Для получения соответствующей информации при открытом факторинге фактор может запросить у плательщика сведения о его платежеспособности.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После этого фактор решает вопрос о целесообразности осуществления факторинговой операции, выбирает наиболее приемлемую форму факторинга, определяет предельную сумму финансирования под уступку денежного требования с учетом риска неполучения платежа.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Правовой основой взаимоотношений фактора с поставщиком является договор на факторинговое обслуживание, определяющий в соответствии с действующим законодательством Республики Беларусь права, обязанности и ответственность сторон.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Фактор не несет ответственности за невыполнение условий договора на поставку товаров, заключаемого между поставщиком и плательщиком.</w:t>
      </w:r>
    </w:p>
    <w:p w:rsidR="0075461B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Отношения поставщика и фактора по факторинговому обслуживанию могут оформляться как разовым договором, которым оформляется разовая сделка, так и генеральным догово</w:t>
      </w:r>
      <w:r w:rsidR="0075461B" w:rsidRPr="00614D4B">
        <w:rPr>
          <w:color w:val="000000"/>
          <w:sz w:val="28"/>
          <w:szCs w:val="28"/>
        </w:rPr>
        <w:t xml:space="preserve">ром. </w:t>
      </w:r>
    </w:p>
    <w:p w:rsidR="00886EF2" w:rsidRPr="00614D4B" w:rsidRDefault="0075461B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</w:t>
      </w:r>
      <w:r w:rsidR="00886EF2" w:rsidRPr="00614D4B">
        <w:rPr>
          <w:color w:val="000000"/>
          <w:sz w:val="28"/>
          <w:szCs w:val="28"/>
        </w:rPr>
        <w:t xml:space="preserve"> </w:t>
      </w:r>
      <w:r w:rsidRPr="00614D4B">
        <w:rPr>
          <w:color w:val="000000"/>
          <w:sz w:val="28"/>
          <w:szCs w:val="28"/>
        </w:rPr>
        <w:t>договоре</w:t>
      </w:r>
      <w:r w:rsidR="00886EF2" w:rsidRPr="00614D4B">
        <w:rPr>
          <w:color w:val="000000"/>
          <w:sz w:val="28"/>
          <w:szCs w:val="28"/>
        </w:rPr>
        <w:t xml:space="preserve"> определяются общие условия совершения факторинговых операций (критерии отбора фактором заявок поставщика, сроки финансирования поставщика, порядок определения суммы вознаграждения фактора и др.).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При заключении договора на факторинговое обслуживание с правом регресса в целях избежания риска неуплаты по уступленным ему денежным требованиям фактор вправе потребовать от поставщика представить обязательства по обеспечению этого долга.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Формами обеспечения исполнения обязательств могут быть, согласно Гражданскому кодексу Республики Беларусь, залог, гарантии и поручительства.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неисполнении поставщиком своих обязательств, обеспеченных поручительством, гарантией или залогом, фактор вправе получить удовлетворение по погашению долга со счета гаранта (поручителя) либо со стоимости заложенного имущества (в порядке, установленном законодательством).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Срок финансирования поставщика фактором устанавливается в договоре на факторинговое обслуживание, если иное не предусмотрено законодательством Республики Беларусь.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При открытом внутреннем факторинге поставщик, заключивший договор на факторинговое обслуживание, сдает на инкассо фактору платежное требование в 4 экземплярах от имени этого фактора при реестрах в 2 экземплярах. В платежных требованиях должны быть указаны реквизиты фактора как получателя денежных средств.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Первый, третий и четвертый экземпляры платежных требований заверяются подписями и оттиском печати поставщика, на всех экземплярах платежных требований делается отметка "факторинг". Фактор в установленном порядке принимает требования на инкассо.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При открытом международном факторинге поставщик представляет фактору счет-фактуру.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Поставщики при необходимости представляют фактору также товарно-транспортные накладные или заменяющие их документы, подтверждающие факт отгрузки товара; договоры на поставку товаров; другие документы в соответствии с условиями заключенного договора на факторинговое обслуживание.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уступке фактору права получения платежа по акцептованным плательщиком платежным требованиям (счет-фактурам) поставщик представляет фактору следующие документы:</w:t>
      </w:r>
    </w:p>
    <w:p w:rsidR="00886EF2" w:rsidRPr="00614D4B" w:rsidRDefault="00886EF2" w:rsidP="00614D4B">
      <w:pPr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копии реестров и платежных требований (копии счетов-фактур), выставленных на покупателя;</w:t>
      </w:r>
    </w:p>
    <w:p w:rsidR="00886EF2" w:rsidRPr="00614D4B" w:rsidRDefault="00886EF2" w:rsidP="00614D4B">
      <w:pPr>
        <w:numPr>
          <w:ilvl w:val="0"/>
          <w:numId w:val="2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извещение банка, обслуживающего плательщика (в дальнейшем — банк плательщика), о неоплате платежного требования и помещении его в картотеку к внебалансовому счету "Расчетные документы, не оплаченные в срок" (в случае несвоевременной оплаты);</w:t>
      </w:r>
    </w:p>
    <w:p w:rsidR="00886EF2" w:rsidRPr="00614D4B" w:rsidRDefault="00614D4B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 </w:t>
      </w:r>
      <w:r w:rsidR="00886EF2" w:rsidRPr="00614D4B">
        <w:rPr>
          <w:color w:val="000000"/>
          <w:sz w:val="28"/>
          <w:szCs w:val="28"/>
        </w:rPr>
        <w:t>копии извещений (телеграмма, факс), посланных поставщиком через обслуживающий его банк в адрес банка плательщика и самого плательщика (в случае уступки платежного требования) и содержащих информацию о совершении факторинговой операции, с указанием банку плательщика заменить в платежном требовании реквизиты поставщика на реквизиты фактора; либо копии извещений, посланных поставщиком в адрес плательщика (при уступке счетов-фактур). Извещение не посылается при совершении закрытых (конфиденциальных) факторинговых операций.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При внутреннем факторинге банк плательщика после получения от банка поставщика извещения о совершении факторинговой операции исправляет на всех экземплярах платежных требований, находящихся в картотеке к внебалансовому счету "Расчетные документы, не оплаченные в срок", реквизиты поставщика на реквизиты фактора.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этом платежное требование с измененными реквизитами оплачивается в общеустановленном порядке в группе очередности платежей, к которой относится платеж за данный вид товара.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Извещение поставщика, содержащее информацию о проведении факторинговых операций, прикладывается к первому экземпляру платежного требования и хранится в документах дня в банке плательщика.</w:t>
      </w:r>
    </w:p>
    <w:p w:rsidR="0075461B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Для отражения в учете факторинговых операций фактором открываются балансовые счета в валюте факторинга: </w:t>
      </w:r>
    </w:p>
    <w:p w:rsidR="0075461B" w:rsidRPr="00614D4B" w:rsidRDefault="00886EF2" w:rsidP="00614D4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"Факторинг платежных документов, представленных государственными и негосударственными предприятиями"; </w:t>
      </w:r>
    </w:p>
    <w:p w:rsidR="00886EF2" w:rsidRPr="00614D4B" w:rsidRDefault="00886EF2" w:rsidP="00614D4B">
      <w:pPr>
        <w:numPr>
          <w:ilvl w:val="0"/>
          <w:numId w:val="2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"Факторинг платежных документов, представленных предпринимателями без образования юридического лица".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 аналитическом учете по счетам факторинга ведутся лицевые счета в разрезе поставщиков.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Средства со счета факторинга зачисляются на текущий либо, в допускаемых законодательством случаях, иной счет поставщика, на который перечисляется выручка от реализации продукции одним из перечисленных ниже способов:</w:t>
      </w:r>
    </w:p>
    <w:p w:rsidR="00886EF2" w:rsidRPr="00614D4B" w:rsidRDefault="00886EF2" w:rsidP="00614D4B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—в полной сумме уступленных поставщиком денежных требований. Поставщик уплачивает фактору проценты и комиссионное вознаграждение со своего текущего счета;</w:t>
      </w:r>
    </w:p>
    <w:p w:rsidR="00886EF2" w:rsidRPr="00614D4B" w:rsidRDefault="00886EF2" w:rsidP="00614D4B">
      <w:pPr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 части суммы уступленных денежных требований с перечислением на счет поставщика остатка средств лишь после погашения долга плательщиком. В данном случае уплата процентов по факторингу и комиссионного вознаграждения может производиться с текущего счета поставщика либо, после окончания сделки, фактор удерживает сумму комиссионного вознаграждения и проценты по факторингу с суммы средств, поступивших от плательщика на счет факторинга;</w:t>
      </w:r>
    </w:p>
    <w:p w:rsidR="00886EF2" w:rsidRPr="00614D4B" w:rsidRDefault="00886EF2" w:rsidP="00614D4B">
      <w:pPr>
        <w:numPr>
          <w:ilvl w:val="0"/>
          <w:numId w:val="2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 сумме денежных требований за вычетом дисконта. Фактор списывает сумму дисконта со счета факторинга после погашения долга плательщиком.</w:t>
      </w:r>
    </w:p>
    <w:p w:rsidR="0075461B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Плательщик — резидент Республики Беларусь может погашать свою задолженность с текущих, ссудных и спецссудных счетов.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Кредитовый остаток, в случае его появления на счете факторинга, должен быть перечислен фактором на соответствующие счета не позднее следующего рабочего дня.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Для учета сумм платежных требований (счетов-фактур) фактором открывается внебалансовый счет "Расчетные документы по факторинговым операциям" в валюте факторинга.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По приходу счета проводятся суммы платежных требований (счетов-фактур), подлежащих оплате плательщиком, и в расход списываются суммы, оплаченные плательщиками по платежным требованиям (счетам-фактурам).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поступлении частичных платежей на обороте платежных требований (счетов-фактур) делаются отметки о поступивших суммах. В аналитическом учете ведутся картотеки денежных требований.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При факторинге с правом регресса, в случаях отказа плательщика от акцепта платежного требования (оплаты счетов-фактур), несоблюдения сроков оплаты или других условий, оговоренных в договоре по факторингу, поставщик возвращает фактору средства в размере полученного финансирования взамен на денежные требования (платежные требования, счета-фактуры) в сроки, установленные в договоре на факторинговое обслуживание.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Платеж по возврату суммы финансирования и уплате процентов по факторингу осуществляется в очередности возврата средств по кредитам.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Фактор в день поступления средств от поставщика посылает извещение в адрес банка плательщика и самого плательщика (при уступке платежного требования) с указанием восстановить на платежном требовании первоначальные реквизиты поставщика. При уступке счетов-фактур фактор уведомляет о регрессе требования.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Если после получения средств от поставщика на счет фактора поступили средства от плательщика, фактор обязан перечислить причитающуюся поставщику сумму не позднее следующего рабочего дня.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закрытом факторинге плательщики не ставятся в известность о финансировании денежных требований.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В случае проведения закрытого факторинга средства от плательщиков в оплату принятых к факторингу денежных требований поступают на текущий (в отдельных случаях — спецссудный) счет поставщика.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Поставщик обязан не позднее следующего рабочего дня после получения выписки из лицевого счета сдать в обслуживающий его банк платежное поручение на перечисление с текущего счета средств, причитающихся фактору.</w:t>
      </w:r>
    </w:p>
    <w:p w:rsidR="0075461B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Расчеты в условиях факторинга предприятие — поставщик продукции (работ, услуг) учитывает на счете 62 "Расчеты с покупателями и заказчика ми" либо 76 "Расчеты с разными дебиторами и кредиторами" (субсчет — "Рас четы с помощью факторинга"). 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По их дебету отражаются суммы по предъявленным покупателям и заказчикам расчетным документам за отгруженну</w:t>
      </w:r>
      <w:r w:rsidR="0075461B" w:rsidRPr="00614D4B">
        <w:rPr>
          <w:color w:val="000000"/>
          <w:sz w:val="28"/>
          <w:szCs w:val="28"/>
        </w:rPr>
        <w:t>ю</w:t>
      </w:r>
      <w:r w:rsidRPr="00614D4B">
        <w:rPr>
          <w:color w:val="000000"/>
          <w:sz w:val="28"/>
          <w:szCs w:val="28"/>
        </w:rPr>
        <w:t xml:space="preserve"> (отпущенную) продукцию (работы, услуги), а по кредиту — поступившие </w:t>
      </w:r>
      <w:r w:rsidR="0075461B" w:rsidRPr="00614D4B">
        <w:rPr>
          <w:color w:val="000000"/>
          <w:sz w:val="28"/>
          <w:szCs w:val="28"/>
        </w:rPr>
        <w:t>и</w:t>
      </w:r>
      <w:r w:rsidRPr="00614D4B">
        <w:rPr>
          <w:color w:val="000000"/>
          <w:sz w:val="28"/>
          <w:szCs w:val="28"/>
        </w:rPr>
        <w:t xml:space="preserve"> расчетный счет денежные средства.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полной журнально-ордерной форме счетоводства синтетически учет расчетов в условиях факторинга ведется в журнале-ордере № 8, анал</w:t>
      </w:r>
      <w:r w:rsidR="0075461B" w:rsidRPr="00614D4B">
        <w:rPr>
          <w:color w:val="000000"/>
          <w:sz w:val="28"/>
          <w:szCs w:val="28"/>
        </w:rPr>
        <w:t>и</w:t>
      </w:r>
      <w:r w:rsidRPr="00614D4B">
        <w:rPr>
          <w:color w:val="000000"/>
          <w:sz w:val="28"/>
          <w:szCs w:val="28"/>
        </w:rPr>
        <w:t>тический — в ведомости № 7, а при сокращенной форме соответственно — журнале-ордере № 06 либо 03 и ведомости № 02.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Учет факторинговых операций при уп</w:t>
      </w:r>
      <w:r w:rsidR="0075461B" w:rsidRPr="00614D4B">
        <w:rPr>
          <w:color w:val="000000"/>
          <w:sz w:val="28"/>
          <w:szCs w:val="28"/>
        </w:rPr>
        <w:t>рощенной форме ведется в ведомос</w:t>
      </w:r>
      <w:r w:rsidRPr="00614D4B">
        <w:rPr>
          <w:color w:val="000000"/>
          <w:sz w:val="28"/>
          <w:szCs w:val="28"/>
        </w:rPr>
        <w:t>ти № В-5.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отгрузке продукции (работ, услуг) покупателям (заказчикам) в уче1 делаются следующие записи при учете реализации по отгрузке:</w:t>
      </w:r>
    </w:p>
    <w:p w:rsidR="00886EF2" w:rsidRPr="00614D4B" w:rsidRDefault="00886EF2" w:rsidP="00614D4B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а)</w:t>
      </w:r>
      <w:r w:rsidRPr="00614D4B">
        <w:rPr>
          <w:color w:val="000000"/>
          <w:sz w:val="28"/>
          <w:szCs w:val="28"/>
        </w:rPr>
        <w:tab/>
        <w:t>Д-т сч. 62 "Расчеты с покупателями и заказчиками" (76), В-5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46 "Реализация продукции (работ, услуг)" — на стоимость по ценг реализации, ж/о 11 (06);</w:t>
      </w:r>
    </w:p>
    <w:p w:rsidR="00886EF2" w:rsidRPr="00614D4B" w:rsidRDefault="00886EF2" w:rsidP="00614D4B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б)</w:t>
      </w:r>
      <w:r w:rsidRPr="00614D4B">
        <w:rPr>
          <w:color w:val="000000"/>
          <w:sz w:val="28"/>
          <w:szCs w:val="28"/>
        </w:rPr>
        <w:tab/>
        <w:t>Д-т сч. 46 "Реализация продукции (работ, услуг)", В-6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68 "Расчеты с бюджетом" — на начисленные налоги в бюджет от рс лизации, ж/о 08 (03);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40 "Готовая продукция" (41) — на фактическую производственна стоимость, ж/о 11 (06);</w:t>
      </w:r>
    </w:p>
    <w:p w:rsidR="00886EF2" w:rsidRPr="00614D4B" w:rsidRDefault="00886EF2" w:rsidP="00614D4B">
      <w:pPr>
        <w:shd w:val="clear" w:color="auto" w:fill="FFFFFF"/>
        <w:tabs>
          <w:tab w:val="left" w:pos="5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в)</w:t>
      </w:r>
      <w:r w:rsidRPr="00614D4B">
        <w:rPr>
          <w:color w:val="000000"/>
          <w:sz w:val="28"/>
          <w:szCs w:val="28"/>
        </w:rPr>
        <w:tab/>
        <w:t>Д-т сч. 51 "Расчетный счет" (52, 55), В-4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62 "Расчеты с покупателями и заказчиками" (76) — на поступивш суммы на счета денежных средств в банке в возмещение стоимости ранее отгруж</w:t>
      </w:r>
      <w:r w:rsidR="0075461B" w:rsidRPr="00614D4B">
        <w:rPr>
          <w:color w:val="000000"/>
          <w:sz w:val="28"/>
          <w:szCs w:val="28"/>
        </w:rPr>
        <w:t>ен</w:t>
      </w:r>
      <w:r w:rsidRPr="00614D4B">
        <w:rPr>
          <w:color w:val="000000"/>
          <w:sz w:val="28"/>
          <w:szCs w:val="28"/>
        </w:rPr>
        <w:t xml:space="preserve"> ной (отпущенной) продукции (работ, услуг), ж/о 8 (06);</w:t>
      </w:r>
    </w:p>
    <w:p w:rsidR="00886EF2" w:rsidRPr="00614D4B" w:rsidRDefault="00886EF2" w:rsidP="00614D4B">
      <w:pPr>
        <w:shd w:val="clear" w:color="auto" w:fill="FFFFFF"/>
        <w:tabs>
          <w:tab w:val="left" w:pos="4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г)</w:t>
      </w:r>
      <w:r w:rsidRPr="00614D4B">
        <w:rPr>
          <w:color w:val="000000"/>
          <w:sz w:val="28"/>
          <w:szCs w:val="28"/>
        </w:rPr>
        <w:tab/>
        <w:t>Д-т сч. 43 "Коммерческие расходы", В-5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51 "Расчетный счет" (52, 55) — при перечислении фактору процентов по факторингу, ж/о 2 (01);</w:t>
      </w:r>
    </w:p>
    <w:p w:rsidR="00886EF2" w:rsidRPr="00614D4B" w:rsidRDefault="00886EF2" w:rsidP="00614D4B">
      <w:pPr>
        <w:shd w:val="clear" w:color="auto" w:fill="FFFFFF"/>
        <w:tabs>
          <w:tab w:val="left" w:pos="4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д)</w:t>
      </w:r>
      <w:r w:rsidRPr="00614D4B">
        <w:rPr>
          <w:color w:val="000000"/>
          <w:sz w:val="28"/>
          <w:szCs w:val="28"/>
        </w:rPr>
        <w:tab/>
        <w:t>Д-т сч. 43 "Коммерческие расходы", В-5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62 "Расчеты с покупателями и заказчиками" (76) — на проценты по факторингу, удержанные фактором (банком) из стоимости реализованной продукции, ж/о 8 (06).</w:t>
      </w:r>
    </w:p>
    <w:p w:rsidR="0075461B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При условии платежа с правом регресса фактор возвращает поставщику денежные требования, не оплаченные в течение определенного срока покупателем, и удерживает предоставленное финансирование.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В этом случае поставщик на полученную от фактора сумму финансирования в счет оплаты отгруженной продукции (работ, услуг) делает сторнировочную запись: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Д-т сч. 51 "Расчетный счет" (52, 55), В-4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К-т сч. 62 "Расчеты с поставщиками и заказчиками" (76), ж/о 8 (06).</w:t>
      </w:r>
    </w:p>
    <w:p w:rsidR="00886EF2" w:rsidRPr="00614D4B" w:rsidRDefault="00886EF2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Аналитический учет расчетов в условиях факторинга ведется в разрезе отдельных покупателей (заказчиков).</w:t>
      </w:r>
    </w:p>
    <w:p w:rsidR="00886EF2" w:rsidRPr="00614D4B" w:rsidRDefault="0075461B" w:rsidP="00614D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Таким образом в реферате были рассмотрены вопросы о порядке осуществления факторинговых операций, учете факторинговых операций в бухгалтерском учете промышленного проедприятия.</w:t>
      </w:r>
    </w:p>
    <w:p w:rsidR="00B17093" w:rsidRPr="00614D4B" w:rsidRDefault="00B17093" w:rsidP="00614D4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5912" w:rsidRPr="00614D4B" w:rsidRDefault="00715912" w:rsidP="00614D4B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614D4B">
        <w:rPr>
          <w:color w:val="000000"/>
          <w:sz w:val="28"/>
          <w:szCs w:val="28"/>
        </w:rPr>
        <w:br w:type="page"/>
      </w:r>
      <w:r w:rsidR="00A234D1" w:rsidRPr="00614D4B">
        <w:rPr>
          <w:b/>
          <w:bCs/>
          <w:color w:val="000000"/>
          <w:sz w:val="28"/>
          <w:szCs w:val="28"/>
        </w:rPr>
        <w:t xml:space="preserve"> </w:t>
      </w:r>
      <w:r w:rsidRPr="00614D4B">
        <w:rPr>
          <w:b/>
          <w:bCs/>
          <w:color w:val="000000"/>
          <w:sz w:val="28"/>
          <w:szCs w:val="28"/>
        </w:rPr>
        <w:t>ЛИТЕРАТУРА</w:t>
      </w:r>
    </w:p>
    <w:p w:rsidR="00614D4B" w:rsidRPr="00614D4B" w:rsidRDefault="00614D4B" w:rsidP="00614D4B">
      <w:p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15912" w:rsidRPr="00614D4B" w:rsidRDefault="00B646AF" w:rsidP="00614D4B">
      <w:pPr>
        <w:numPr>
          <w:ilvl w:val="0"/>
          <w:numId w:val="14"/>
        </w:numPr>
        <w:tabs>
          <w:tab w:val="clear" w:pos="1571"/>
          <w:tab w:val="left" w:pos="60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 xml:space="preserve"> </w:t>
      </w:r>
      <w:r w:rsidR="00A234D1" w:rsidRPr="00614D4B">
        <w:rPr>
          <w:color w:val="000000"/>
          <w:sz w:val="28"/>
          <w:szCs w:val="28"/>
        </w:rPr>
        <w:t xml:space="preserve">Скориков А.П. Бухгалтерский учет на производственном предприятии </w:t>
      </w:r>
      <w:r w:rsidRPr="00614D4B">
        <w:rPr>
          <w:color w:val="000000"/>
          <w:sz w:val="28"/>
          <w:szCs w:val="28"/>
        </w:rPr>
        <w:t xml:space="preserve">, Мн.: </w:t>
      </w:r>
      <w:r w:rsidR="00A234D1" w:rsidRPr="00614D4B">
        <w:rPr>
          <w:color w:val="000000"/>
          <w:sz w:val="28"/>
          <w:szCs w:val="28"/>
        </w:rPr>
        <w:t>Высшая школа</w:t>
      </w:r>
      <w:r w:rsidR="00614D4B">
        <w:rPr>
          <w:color w:val="000000"/>
          <w:sz w:val="28"/>
          <w:szCs w:val="28"/>
        </w:rPr>
        <w:t xml:space="preserve"> </w:t>
      </w:r>
      <w:r w:rsidRPr="00614D4B">
        <w:rPr>
          <w:color w:val="000000"/>
          <w:sz w:val="28"/>
          <w:szCs w:val="28"/>
        </w:rPr>
        <w:t>200</w:t>
      </w:r>
      <w:r w:rsidR="00A234D1" w:rsidRPr="00614D4B">
        <w:rPr>
          <w:color w:val="000000"/>
          <w:sz w:val="28"/>
          <w:szCs w:val="28"/>
        </w:rPr>
        <w:t>4</w:t>
      </w:r>
      <w:r w:rsidRPr="00614D4B">
        <w:rPr>
          <w:color w:val="000000"/>
          <w:sz w:val="28"/>
          <w:szCs w:val="28"/>
        </w:rPr>
        <w:t xml:space="preserve">г., </w:t>
      </w:r>
      <w:r w:rsidR="00A234D1" w:rsidRPr="00614D4B">
        <w:rPr>
          <w:color w:val="000000"/>
          <w:sz w:val="28"/>
          <w:szCs w:val="28"/>
        </w:rPr>
        <w:t>4</w:t>
      </w:r>
      <w:r w:rsidRPr="00614D4B">
        <w:rPr>
          <w:color w:val="000000"/>
          <w:sz w:val="28"/>
          <w:szCs w:val="28"/>
        </w:rPr>
        <w:t>30 с.</w:t>
      </w:r>
    </w:p>
    <w:p w:rsidR="00B646AF" w:rsidRPr="00614D4B" w:rsidRDefault="00A234D1" w:rsidP="00614D4B">
      <w:pPr>
        <w:numPr>
          <w:ilvl w:val="0"/>
          <w:numId w:val="14"/>
        </w:numPr>
        <w:tabs>
          <w:tab w:val="clear" w:pos="1571"/>
          <w:tab w:val="left" w:pos="60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Сащеко П.М. Теория бухучета</w:t>
      </w:r>
      <w:r w:rsidR="00B646AF" w:rsidRPr="00614D4B">
        <w:rPr>
          <w:color w:val="000000"/>
          <w:sz w:val="28"/>
          <w:szCs w:val="28"/>
        </w:rPr>
        <w:t>, Мн: БГЭУ, 200</w:t>
      </w:r>
      <w:r w:rsidRPr="00614D4B">
        <w:rPr>
          <w:color w:val="000000"/>
          <w:sz w:val="28"/>
          <w:szCs w:val="28"/>
        </w:rPr>
        <w:t>4</w:t>
      </w:r>
      <w:r w:rsidR="00B646AF" w:rsidRPr="00614D4B">
        <w:rPr>
          <w:color w:val="000000"/>
          <w:sz w:val="28"/>
          <w:szCs w:val="28"/>
        </w:rPr>
        <w:t xml:space="preserve"> г</w:t>
      </w:r>
      <w:r w:rsidRPr="00614D4B">
        <w:rPr>
          <w:color w:val="000000"/>
          <w:sz w:val="28"/>
          <w:szCs w:val="28"/>
        </w:rPr>
        <w:t>., 15</w:t>
      </w:r>
      <w:r w:rsidR="00B646AF" w:rsidRPr="00614D4B">
        <w:rPr>
          <w:color w:val="000000"/>
          <w:sz w:val="28"/>
          <w:szCs w:val="28"/>
        </w:rPr>
        <w:t>0с.</w:t>
      </w:r>
    </w:p>
    <w:p w:rsidR="00B646AF" w:rsidRPr="00614D4B" w:rsidRDefault="00A234D1" w:rsidP="00614D4B">
      <w:pPr>
        <w:numPr>
          <w:ilvl w:val="0"/>
          <w:numId w:val="14"/>
        </w:numPr>
        <w:tabs>
          <w:tab w:val="clear" w:pos="1571"/>
          <w:tab w:val="left" w:pos="600"/>
          <w:tab w:val="num" w:pos="108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614D4B">
        <w:rPr>
          <w:color w:val="000000"/>
          <w:sz w:val="28"/>
          <w:szCs w:val="28"/>
        </w:rPr>
        <w:t>Саленко М.П. Бухгалтерский учет и статистическая отчетность</w:t>
      </w:r>
      <w:r w:rsidR="00B646AF" w:rsidRPr="00614D4B">
        <w:rPr>
          <w:color w:val="000000"/>
          <w:sz w:val="28"/>
          <w:szCs w:val="28"/>
        </w:rPr>
        <w:t>, Мн.: Новое знание, 200</w:t>
      </w:r>
      <w:r w:rsidRPr="00614D4B">
        <w:rPr>
          <w:color w:val="000000"/>
          <w:sz w:val="28"/>
          <w:szCs w:val="28"/>
        </w:rPr>
        <w:t>5</w:t>
      </w:r>
      <w:r w:rsidR="00B646AF" w:rsidRPr="00614D4B">
        <w:rPr>
          <w:color w:val="000000"/>
          <w:sz w:val="28"/>
          <w:szCs w:val="28"/>
        </w:rPr>
        <w:t xml:space="preserve">7г. </w:t>
      </w:r>
      <w:r w:rsidRPr="00614D4B">
        <w:rPr>
          <w:color w:val="000000"/>
          <w:sz w:val="28"/>
          <w:szCs w:val="28"/>
        </w:rPr>
        <w:t>2</w:t>
      </w:r>
      <w:r w:rsidR="00B646AF" w:rsidRPr="00614D4B">
        <w:rPr>
          <w:color w:val="000000"/>
          <w:sz w:val="28"/>
          <w:szCs w:val="28"/>
        </w:rPr>
        <w:t xml:space="preserve">90 с. </w:t>
      </w:r>
    </w:p>
    <w:p w:rsidR="00CD1A93" w:rsidRPr="00614D4B" w:rsidRDefault="00CD1A93" w:rsidP="00614D4B">
      <w:pPr>
        <w:tabs>
          <w:tab w:val="left" w:pos="600"/>
        </w:tabs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</w:p>
    <w:sectPr w:rsidR="00CD1A93" w:rsidRPr="00614D4B" w:rsidSect="00614D4B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F10" w:rsidRDefault="00281F10">
      <w:r>
        <w:separator/>
      </w:r>
    </w:p>
  </w:endnote>
  <w:endnote w:type="continuationSeparator" w:id="0">
    <w:p w:rsidR="00281F10" w:rsidRDefault="0028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F10" w:rsidRDefault="00281F10">
      <w:r>
        <w:separator/>
      </w:r>
    </w:p>
  </w:footnote>
  <w:footnote w:type="continuationSeparator" w:id="0">
    <w:p w:rsidR="00281F10" w:rsidRDefault="00281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5E3C19" w:rsidP="0071591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81404" w:rsidRDefault="00681404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4967A90"/>
    <w:multiLevelType w:val="hybridMultilevel"/>
    <w:tmpl w:val="8F12408E"/>
    <w:lvl w:ilvl="0" w:tplc="0423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3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3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3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3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3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2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7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6"/>
  </w:num>
  <w:num w:numId="5">
    <w:abstractNumId w:val="17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8"/>
  </w:num>
  <w:num w:numId="13">
    <w:abstractNumId w:val="3"/>
  </w:num>
  <w:num w:numId="14">
    <w:abstractNumId w:val="4"/>
  </w:num>
  <w:num w:numId="15">
    <w:abstractNumId w:val="11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6"/>
  </w:num>
  <w:num w:numId="19">
    <w:abstractNumId w:val="0"/>
    <w:lvlOverride w:ilvl="0">
      <w:lvl w:ilvl="0">
        <w:numFmt w:val="bullet"/>
        <w:lvlText w:val="♦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—"/>
        <w:legacy w:legacy="1" w:legacySpace="0" w:legacyIndent="22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20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6363"/>
    <w:rsid w:val="00006D6B"/>
    <w:rsid w:val="000110B9"/>
    <w:rsid w:val="00033007"/>
    <w:rsid w:val="000652EB"/>
    <w:rsid w:val="0009442A"/>
    <w:rsid w:val="000E064A"/>
    <w:rsid w:val="000F2542"/>
    <w:rsid w:val="001470C1"/>
    <w:rsid w:val="0016421B"/>
    <w:rsid w:val="00195470"/>
    <w:rsid w:val="001C328D"/>
    <w:rsid w:val="001F0379"/>
    <w:rsid w:val="001F1892"/>
    <w:rsid w:val="00254D25"/>
    <w:rsid w:val="00272AFB"/>
    <w:rsid w:val="0027764E"/>
    <w:rsid w:val="00281F10"/>
    <w:rsid w:val="00287792"/>
    <w:rsid w:val="002B4872"/>
    <w:rsid w:val="002E528B"/>
    <w:rsid w:val="003118D1"/>
    <w:rsid w:val="00330C37"/>
    <w:rsid w:val="00333D4F"/>
    <w:rsid w:val="00345092"/>
    <w:rsid w:val="00346FE6"/>
    <w:rsid w:val="00372FB0"/>
    <w:rsid w:val="0038586D"/>
    <w:rsid w:val="00394F1A"/>
    <w:rsid w:val="003B1656"/>
    <w:rsid w:val="003C7DA1"/>
    <w:rsid w:val="003D1A9C"/>
    <w:rsid w:val="003D7A6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8320E"/>
    <w:rsid w:val="00597F16"/>
    <w:rsid w:val="005D4FEA"/>
    <w:rsid w:val="005E3C19"/>
    <w:rsid w:val="005F7D24"/>
    <w:rsid w:val="0060206D"/>
    <w:rsid w:val="00614D4B"/>
    <w:rsid w:val="00630B70"/>
    <w:rsid w:val="00681404"/>
    <w:rsid w:val="00684983"/>
    <w:rsid w:val="006D15E8"/>
    <w:rsid w:val="006D2399"/>
    <w:rsid w:val="006D6A3A"/>
    <w:rsid w:val="006E03DA"/>
    <w:rsid w:val="00715912"/>
    <w:rsid w:val="00721705"/>
    <w:rsid w:val="0075461B"/>
    <w:rsid w:val="007C0C89"/>
    <w:rsid w:val="007D6E12"/>
    <w:rsid w:val="007E0DA3"/>
    <w:rsid w:val="007E24C9"/>
    <w:rsid w:val="007F4651"/>
    <w:rsid w:val="0081588F"/>
    <w:rsid w:val="008236F2"/>
    <w:rsid w:val="00886EF2"/>
    <w:rsid w:val="00897D98"/>
    <w:rsid w:val="008B0F97"/>
    <w:rsid w:val="008D0F43"/>
    <w:rsid w:val="008D3BF6"/>
    <w:rsid w:val="008F6306"/>
    <w:rsid w:val="00902BAB"/>
    <w:rsid w:val="00932640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2C7F"/>
    <w:rsid w:val="00AD4F58"/>
    <w:rsid w:val="00B17093"/>
    <w:rsid w:val="00B30100"/>
    <w:rsid w:val="00B37ECC"/>
    <w:rsid w:val="00B4258E"/>
    <w:rsid w:val="00B646AF"/>
    <w:rsid w:val="00B82004"/>
    <w:rsid w:val="00BA70EC"/>
    <w:rsid w:val="00C02B9E"/>
    <w:rsid w:val="00C10846"/>
    <w:rsid w:val="00C16999"/>
    <w:rsid w:val="00C80B2A"/>
    <w:rsid w:val="00CB67A1"/>
    <w:rsid w:val="00CD1A93"/>
    <w:rsid w:val="00D36279"/>
    <w:rsid w:val="00DA3144"/>
    <w:rsid w:val="00E007B3"/>
    <w:rsid w:val="00E076BE"/>
    <w:rsid w:val="00E14737"/>
    <w:rsid w:val="00E203E3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705B3B8-4D87-46E3-AA18-62A13A50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</w:style>
  <w:style w:type="character" w:styleId="a8">
    <w:name w:val="Hyperlink"/>
    <w:uiPriority w:val="99"/>
    <w:rsid w:val="0071591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2014-03-03T23:38:00Z</dcterms:created>
  <dcterms:modified xsi:type="dcterms:W3CDTF">2014-03-03T23:38:00Z</dcterms:modified>
</cp:coreProperties>
</file>