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6BF6" w:rsidRDefault="006A6BF6">
      <w:pPr>
        <w:pStyle w:val="a3"/>
        <w:spacing w:line="360" w:lineRule="auto"/>
      </w:pPr>
      <w:r>
        <w:t>МЭСИ</w:t>
      </w:r>
    </w:p>
    <w:p w:rsidR="006A6BF6" w:rsidRDefault="006A6BF6">
      <w:pPr>
        <w:pStyle w:val="a3"/>
        <w:spacing w:line="360" w:lineRule="auto"/>
        <w:rPr>
          <w:sz w:val="24"/>
          <w:u w:val="none"/>
        </w:rPr>
      </w:pPr>
      <w:r>
        <w:rPr>
          <w:sz w:val="24"/>
          <w:u w:val="none"/>
        </w:rPr>
        <w:t>Факультет: Прикладная информатика в юриспруденции</w:t>
      </w:r>
    </w:p>
    <w:p w:rsidR="006A6BF6" w:rsidRDefault="006A6BF6">
      <w:pPr>
        <w:pStyle w:val="a3"/>
        <w:spacing w:line="360" w:lineRule="auto"/>
        <w:rPr>
          <w:sz w:val="24"/>
          <w:u w:val="none"/>
        </w:rPr>
      </w:pPr>
    </w:p>
    <w:p w:rsidR="006A6BF6" w:rsidRDefault="006A6BF6">
      <w:pPr>
        <w:pStyle w:val="a3"/>
        <w:spacing w:line="360" w:lineRule="auto"/>
        <w:rPr>
          <w:sz w:val="24"/>
          <w:u w:val="none"/>
        </w:rPr>
      </w:pPr>
    </w:p>
    <w:p w:rsidR="006A6BF6" w:rsidRDefault="006A6BF6">
      <w:pPr>
        <w:pStyle w:val="a3"/>
        <w:spacing w:line="360" w:lineRule="auto"/>
        <w:rPr>
          <w:sz w:val="24"/>
          <w:u w:val="none"/>
        </w:rPr>
      </w:pPr>
    </w:p>
    <w:p w:rsidR="006A6BF6" w:rsidRDefault="006A6BF6">
      <w:pPr>
        <w:pStyle w:val="a3"/>
        <w:spacing w:line="360" w:lineRule="auto"/>
        <w:rPr>
          <w:sz w:val="24"/>
          <w:u w:val="none"/>
        </w:rPr>
      </w:pPr>
    </w:p>
    <w:p w:rsidR="006A6BF6" w:rsidRDefault="006A6BF6">
      <w:pPr>
        <w:pStyle w:val="a3"/>
        <w:spacing w:line="360" w:lineRule="auto"/>
        <w:rPr>
          <w:sz w:val="24"/>
          <w:u w:val="none"/>
        </w:rPr>
      </w:pPr>
    </w:p>
    <w:p w:rsidR="006A6BF6" w:rsidRDefault="006A6BF6">
      <w:pPr>
        <w:pStyle w:val="a3"/>
        <w:spacing w:line="360" w:lineRule="auto"/>
        <w:rPr>
          <w:sz w:val="24"/>
          <w:u w:val="none"/>
        </w:rPr>
      </w:pPr>
    </w:p>
    <w:p w:rsidR="006A6BF6" w:rsidRDefault="006A6BF6">
      <w:pPr>
        <w:pStyle w:val="a3"/>
        <w:spacing w:line="360" w:lineRule="auto"/>
        <w:rPr>
          <w:sz w:val="24"/>
          <w:u w:val="none"/>
        </w:rPr>
      </w:pPr>
    </w:p>
    <w:p w:rsidR="006A6BF6" w:rsidRDefault="006A6BF6">
      <w:pPr>
        <w:pStyle w:val="a3"/>
        <w:spacing w:line="360" w:lineRule="auto"/>
        <w:rPr>
          <w:u w:val="none"/>
        </w:rPr>
      </w:pPr>
      <w:r>
        <w:rPr>
          <w:u w:val="none"/>
        </w:rPr>
        <w:t>Доклад по теме:</w:t>
      </w:r>
    </w:p>
    <w:p w:rsidR="006A6BF6" w:rsidRDefault="006A6BF6">
      <w:pPr>
        <w:pStyle w:val="a3"/>
        <w:spacing w:line="360" w:lineRule="auto"/>
        <w:rPr>
          <w:color w:val="0000FF"/>
          <w:u w:val="none"/>
        </w:rPr>
      </w:pPr>
      <w:r>
        <w:rPr>
          <w:color w:val="0000FF"/>
          <w:u w:val="none"/>
        </w:rPr>
        <w:t>Порядок судопроизводства в Конституционном Суде.</w:t>
      </w:r>
    </w:p>
    <w:p w:rsidR="006A6BF6" w:rsidRDefault="006A6BF6">
      <w:pPr>
        <w:pStyle w:val="a3"/>
        <w:spacing w:line="360" w:lineRule="auto"/>
        <w:rPr>
          <w:color w:val="0000FF"/>
          <w:u w:val="none"/>
        </w:rPr>
      </w:pPr>
    </w:p>
    <w:p w:rsidR="006A6BF6" w:rsidRDefault="006A6BF6">
      <w:pPr>
        <w:pStyle w:val="a3"/>
        <w:spacing w:line="360" w:lineRule="auto"/>
        <w:rPr>
          <w:color w:val="0000FF"/>
          <w:u w:val="none"/>
        </w:rPr>
      </w:pPr>
    </w:p>
    <w:p w:rsidR="006A6BF6" w:rsidRDefault="006A6BF6">
      <w:pPr>
        <w:pStyle w:val="a3"/>
        <w:spacing w:line="360" w:lineRule="auto"/>
        <w:rPr>
          <w:color w:val="0000FF"/>
          <w:u w:val="none"/>
        </w:rPr>
      </w:pPr>
    </w:p>
    <w:p w:rsidR="006A6BF6" w:rsidRDefault="006A6BF6">
      <w:pPr>
        <w:pStyle w:val="a3"/>
        <w:spacing w:line="360" w:lineRule="auto"/>
        <w:rPr>
          <w:color w:val="0000FF"/>
          <w:u w:val="none"/>
        </w:rPr>
      </w:pPr>
    </w:p>
    <w:p w:rsidR="006A6BF6" w:rsidRDefault="006A6BF6">
      <w:pPr>
        <w:pStyle w:val="a3"/>
        <w:spacing w:line="360" w:lineRule="auto"/>
        <w:rPr>
          <w:color w:val="0000FF"/>
          <w:u w:val="none"/>
        </w:rPr>
      </w:pPr>
    </w:p>
    <w:p w:rsidR="006A6BF6" w:rsidRDefault="006A6BF6">
      <w:pPr>
        <w:pStyle w:val="a3"/>
        <w:spacing w:line="360" w:lineRule="auto"/>
        <w:rPr>
          <w:color w:val="0000FF"/>
          <w:u w:val="none"/>
        </w:rPr>
      </w:pPr>
    </w:p>
    <w:p w:rsidR="006A6BF6" w:rsidRDefault="006A6BF6">
      <w:pPr>
        <w:pStyle w:val="a3"/>
        <w:spacing w:line="360" w:lineRule="auto"/>
        <w:rPr>
          <w:color w:val="0000FF"/>
          <w:u w:val="none"/>
        </w:rPr>
      </w:pPr>
    </w:p>
    <w:p w:rsidR="006A6BF6" w:rsidRDefault="006A6BF6">
      <w:pPr>
        <w:pStyle w:val="a3"/>
        <w:spacing w:line="360" w:lineRule="auto"/>
        <w:rPr>
          <w:color w:val="0000FF"/>
          <w:u w:val="none"/>
        </w:rPr>
      </w:pPr>
    </w:p>
    <w:p w:rsidR="006A6BF6" w:rsidRDefault="006A6BF6">
      <w:pPr>
        <w:pStyle w:val="a3"/>
        <w:spacing w:line="360" w:lineRule="auto"/>
        <w:rPr>
          <w:color w:val="0000FF"/>
          <w:u w:val="none"/>
        </w:rPr>
      </w:pPr>
    </w:p>
    <w:p w:rsidR="006A6BF6" w:rsidRDefault="006A6BF6">
      <w:pPr>
        <w:pStyle w:val="a3"/>
        <w:spacing w:line="360" w:lineRule="auto"/>
        <w:rPr>
          <w:color w:val="0000FF"/>
          <w:u w:val="none"/>
        </w:rPr>
      </w:pPr>
    </w:p>
    <w:p w:rsidR="006A6BF6" w:rsidRDefault="006A6BF6">
      <w:pPr>
        <w:pStyle w:val="a3"/>
        <w:spacing w:line="360" w:lineRule="auto"/>
        <w:rPr>
          <w:color w:val="0000FF"/>
          <w:u w:val="none"/>
        </w:rPr>
      </w:pPr>
    </w:p>
    <w:p w:rsidR="006A6BF6" w:rsidRDefault="006A6BF6">
      <w:pPr>
        <w:pStyle w:val="a3"/>
        <w:spacing w:line="360" w:lineRule="auto"/>
        <w:rPr>
          <w:color w:val="0000FF"/>
          <w:u w:val="none"/>
        </w:rPr>
      </w:pPr>
    </w:p>
    <w:p w:rsidR="006A6BF6" w:rsidRDefault="006A6BF6">
      <w:pPr>
        <w:pStyle w:val="a3"/>
        <w:spacing w:line="360" w:lineRule="auto"/>
        <w:rPr>
          <w:color w:val="0000FF"/>
          <w:u w:val="none"/>
        </w:rPr>
      </w:pPr>
    </w:p>
    <w:p w:rsidR="006A6BF6" w:rsidRDefault="006A6BF6">
      <w:pPr>
        <w:pStyle w:val="a3"/>
        <w:spacing w:line="360" w:lineRule="auto"/>
        <w:rPr>
          <w:color w:val="0000FF"/>
          <w:u w:val="none"/>
        </w:rPr>
      </w:pPr>
    </w:p>
    <w:p w:rsidR="006A6BF6" w:rsidRDefault="006A6BF6">
      <w:pPr>
        <w:pStyle w:val="a3"/>
        <w:spacing w:line="360" w:lineRule="auto"/>
        <w:rPr>
          <w:color w:val="0000FF"/>
          <w:u w:val="none"/>
        </w:rPr>
      </w:pPr>
    </w:p>
    <w:p w:rsidR="006A6BF6" w:rsidRDefault="006A6BF6">
      <w:pPr>
        <w:pStyle w:val="a3"/>
        <w:spacing w:line="360" w:lineRule="auto"/>
        <w:rPr>
          <w:color w:val="0000FF"/>
          <w:u w:val="none"/>
        </w:rPr>
      </w:pPr>
    </w:p>
    <w:p w:rsidR="006A6BF6" w:rsidRDefault="006A6BF6">
      <w:pPr>
        <w:pStyle w:val="a3"/>
        <w:spacing w:line="360" w:lineRule="auto"/>
        <w:jc w:val="right"/>
        <w:rPr>
          <w:color w:val="000000"/>
          <w:sz w:val="24"/>
          <w:u w:val="none"/>
        </w:rPr>
      </w:pPr>
      <w:r>
        <w:rPr>
          <w:color w:val="000000"/>
          <w:sz w:val="24"/>
          <w:u w:val="none"/>
        </w:rPr>
        <w:t>Работа: Смирновой И.</w:t>
      </w:r>
    </w:p>
    <w:p w:rsidR="006A6BF6" w:rsidRDefault="006A6BF6">
      <w:pPr>
        <w:pStyle w:val="a3"/>
        <w:spacing w:line="360" w:lineRule="auto"/>
        <w:jc w:val="right"/>
        <w:rPr>
          <w:color w:val="000000"/>
          <w:sz w:val="24"/>
          <w:u w:val="none"/>
        </w:rPr>
      </w:pPr>
      <w:r>
        <w:rPr>
          <w:color w:val="000000"/>
          <w:sz w:val="24"/>
          <w:u w:val="none"/>
        </w:rPr>
        <w:t xml:space="preserve">Группа: </w:t>
      </w:r>
    </w:p>
    <w:p w:rsidR="006A6BF6" w:rsidRDefault="006A6BF6">
      <w:pPr>
        <w:pStyle w:val="a3"/>
        <w:spacing w:line="360" w:lineRule="auto"/>
        <w:jc w:val="right"/>
        <w:rPr>
          <w:color w:val="000000"/>
          <w:sz w:val="24"/>
          <w:u w:val="none"/>
        </w:rPr>
      </w:pPr>
    </w:p>
    <w:p w:rsidR="006A6BF6" w:rsidRDefault="006A6BF6">
      <w:pPr>
        <w:pStyle w:val="a3"/>
        <w:spacing w:line="360" w:lineRule="auto"/>
        <w:jc w:val="right"/>
        <w:rPr>
          <w:color w:val="000000"/>
          <w:sz w:val="24"/>
          <w:u w:val="none"/>
        </w:rPr>
      </w:pPr>
    </w:p>
    <w:p w:rsidR="006A6BF6" w:rsidRDefault="006A6BF6">
      <w:pPr>
        <w:pStyle w:val="a3"/>
        <w:spacing w:line="360" w:lineRule="auto"/>
        <w:jc w:val="right"/>
        <w:rPr>
          <w:color w:val="000000"/>
          <w:sz w:val="24"/>
          <w:u w:val="none"/>
        </w:rPr>
      </w:pPr>
    </w:p>
    <w:p w:rsidR="006A6BF6" w:rsidRDefault="006A6BF6">
      <w:pPr>
        <w:pStyle w:val="a3"/>
        <w:spacing w:line="360" w:lineRule="auto"/>
        <w:jc w:val="right"/>
        <w:rPr>
          <w:color w:val="000000"/>
          <w:sz w:val="24"/>
          <w:u w:val="none"/>
        </w:rPr>
      </w:pPr>
    </w:p>
    <w:p w:rsidR="006A6BF6" w:rsidRDefault="006A6BF6">
      <w:pPr>
        <w:pStyle w:val="a3"/>
        <w:spacing w:line="360" w:lineRule="auto"/>
        <w:ind w:firstLine="142"/>
        <w:jc w:val="both"/>
        <w:rPr>
          <w:rFonts w:ascii="Courier New" w:hAnsi="Courier New"/>
          <w:color w:val="000000"/>
          <w:sz w:val="22"/>
          <w:u w:val="none"/>
        </w:rPr>
      </w:pPr>
      <w:r>
        <w:rPr>
          <w:rFonts w:ascii="Courier New" w:hAnsi="Courier New"/>
          <w:color w:val="000000"/>
          <w:sz w:val="22"/>
          <w:u w:val="none"/>
        </w:rPr>
        <w:t>Конституция Российской Федерации, устанавливая судебную систему РФ, констатирует, что судебная власть осуществляется посредством конституционного, гражданского, административного и уголовного судопроизводства.</w:t>
      </w:r>
    </w:p>
    <w:p w:rsidR="006A6BF6" w:rsidRDefault="006A6BF6">
      <w:pPr>
        <w:pStyle w:val="a3"/>
        <w:spacing w:line="360" w:lineRule="auto"/>
        <w:ind w:firstLine="142"/>
        <w:jc w:val="both"/>
        <w:rPr>
          <w:rFonts w:ascii="Courier New" w:hAnsi="Courier New"/>
          <w:sz w:val="22"/>
          <w:u w:val="none"/>
        </w:rPr>
      </w:pPr>
      <w:r>
        <w:rPr>
          <w:rFonts w:ascii="Courier New" w:hAnsi="Courier New"/>
          <w:color w:val="000000"/>
          <w:sz w:val="22"/>
          <w:u w:val="none"/>
        </w:rPr>
        <w:t xml:space="preserve">Конституционный суд является одним из высших федеральных органов судебной власти и представляет собой судебный орган конституционного контроля, самостоятельно и независимо осуществляющий судебную власть посредством конституционного судопроизводства. Судебный конституционный контроль – очень важный элемент системы разделения властей. </w:t>
      </w:r>
      <w:r>
        <w:rPr>
          <w:rFonts w:ascii="Courier New" w:hAnsi="Courier New"/>
          <w:sz w:val="22"/>
          <w:u w:val="none"/>
        </w:rPr>
        <w:t xml:space="preserve">В России Конституционный суд был учрежден 10 лет тому назад, решением Съезда народных депутатов Российской Федерации от 19 декабря 1990 г.  Это стало началом формирования конституционной юстиции в РФ.  Порядок формирования и компетенция этого судебного органа регламентировались Законом Российской Федерации о </w:t>
      </w:r>
      <w:r>
        <w:rPr>
          <w:rFonts w:ascii="Courier New" w:hAnsi="Courier New"/>
          <w:color w:val="000000"/>
          <w:sz w:val="22"/>
          <w:u w:val="none"/>
        </w:rPr>
        <w:t xml:space="preserve">Конституционном суде от 12 июля 1991г.  В связи с принятием Конституции Российской Федерации 1993г., установившей новые положения  организации и основ полномочий </w:t>
      </w:r>
      <w:r>
        <w:rPr>
          <w:rFonts w:ascii="Courier New" w:hAnsi="Courier New"/>
          <w:sz w:val="22"/>
          <w:u w:val="none"/>
        </w:rPr>
        <w:t>Конституционного суда (ст.125), в июле 1994г. был принят Федеральный конституционный закон «О Конституционном Суде Российской Федерации».</w:t>
      </w:r>
    </w:p>
    <w:p w:rsidR="006A6BF6" w:rsidRDefault="006A6BF6">
      <w:pPr>
        <w:pStyle w:val="a3"/>
        <w:spacing w:line="360" w:lineRule="auto"/>
        <w:ind w:firstLine="142"/>
        <w:jc w:val="both"/>
        <w:rPr>
          <w:rFonts w:ascii="Courier New" w:hAnsi="Courier New"/>
          <w:sz w:val="22"/>
          <w:u w:val="none"/>
        </w:rPr>
      </w:pPr>
      <w:r>
        <w:rPr>
          <w:rFonts w:ascii="Courier New" w:hAnsi="Courier New"/>
          <w:sz w:val="22"/>
          <w:u w:val="none"/>
        </w:rPr>
        <w:t>В состав Конституционного суда РФ входит 19 судей, назначаемых на должность Советом Федераций тайным голосованием по представлению Президента РФ. Лицо, получившее большинство голосов от общего числа членов Совета Федераций, считается назначенным на должность судьи.</w:t>
      </w:r>
    </w:p>
    <w:p w:rsidR="006A6BF6" w:rsidRDefault="006A6BF6">
      <w:pPr>
        <w:pStyle w:val="10"/>
        <w:spacing w:line="312" w:lineRule="auto"/>
        <w:ind w:firstLine="851"/>
        <w:rPr>
          <w:rFonts w:ascii="Courier New" w:hAnsi="Courier New"/>
          <w:sz w:val="22"/>
        </w:rPr>
      </w:pPr>
      <w:r>
        <w:rPr>
          <w:rFonts w:ascii="Courier New" w:hAnsi="Courier New"/>
          <w:sz w:val="22"/>
        </w:rPr>
        <w:t>Полномочия Конституционного Суда устанавливаются только Конституцией, федеральными законами и договорами.</w:t>
      </w:r>
    </w:p>
    <w:p w:rsidR="006A6BF6" w:rsidRDefault="006A6BF6">
      <w:pPr>
        <w:pStyle w:val="10"/>
        <w:spacing w:line="312" w:lineRule="auto"/>
        <w:ind w:firstLine="851"/>
        <w:rPr>
          <w:rFonts w:ascii="Courier New" w:hAnsi="Courier New"/>
          <w:sz w:val="22"/>
        </w:rPr>
      </w:pPr>
      <w:r>
        <w:rPr>
          <w:rFonts w:ascii="Courier New" w:hAnsi="Courier New"/>
          <w:sz w:val="22"/>
        </w:rPr>
        <w:t>Закон о Конституционном Суде не предусматривает возможности применения в конституционном судопроизводстве норм гражданско-процессуального, арбитражно-процессуального, административно-процессуального и уголовно-процессуального законодательства. Согласно ст.118 Конституции конституционное судопроизводство является самостоятельным наряду с иными видами судопроизводства.</w:t>
      </w:r>
    </w:p>
    <w:p w:rsidR="006A6BF6" w:rsidRDefault="006A6BF6">
      <w:pPr>
        <w:pStyle w:val="10"/>
        <w:spacing w:line="312" w:lineRule="auto"/>
        <w:ind w:firstLine="851"/>
        <w:rPr>
          <w:rFonts w:ascii="Courier New" w:hAnsi="Courier New"/>
          <w:sz w:val="22"/>
        </w:rPr>
      </w:pPr>
      <w:r>
        <w:rPr>
          <w:rFonts w:ascii="Courier New" w:hAnsi="Courier New"/>
          <w:sz w:val="22"/>
        </w:rPr>
        <w:t>Основные правила конституционного судопроизводства регламентируются на базе Конституции Федеральным конституционным законом о Конституционном Суде. При этом важно соблюсти меру такой регламентации. Возникает проблема соотношения законодательной регламентации и самостоятельности Конституционного Суда в регулировании своей внутренней деятельности посредством Регламента. Своеобразие Конституционного Суда, характер рассматриваемых им дел, порой уникальных по своему предмету, окончательность принимаемых им решений, невозможность предвидеть все ситуации, которые могут возникнуть в ходе конституционного судопроизводства, объективно предопределяют тот факт, что процедура, вопросы внутренней деятельности Конституционного суда не должны быть детально регламентированы на законодательном уровне, жестко связывать Конституционный Суд. Он должен иметь право, опираясь на практику, самостоятельно определять правила своей внутренней деятельности.</w:t>
      </w:r>
    </w:p>
    <w:p w:rsidR="006A6BF6" w:rsidRDefault="006A6BF6">
      <w:pPr>
        <w:pStyle w:val="10"/>
        <w:spacing w:line="312" w:lineRule="auto"/>
        <w:ind w:firstLine="851"/>
        <w:rPr>
          <w:rFonts w:ascii="Courier New" w:hAnsi="Courier New"/>
          <w:sz w:val="22"/>
        </w:rPr>
      </w:pPr>
      <w:r>
        <w:rPr>
          <w:rFonts w:ascii="Courier New" w:hAnsi="Courier New"/>
          <w:sz w:val="22"/>
        </w:rPr>
        <w:t>Часть 4 ст.3 о Конституционном Суде представляют ему такое право, устанавливая, что по вопросам своей внутренней деятельности Конституционный суд принимает Регламент Конституционного Суда. (В ст.28 Закона конкретизируется предмет Регламента).</w:t>
      </w:r>
    </w:p>
    <w:p w:rsidR="006A6BF6" w:rsidRDefault="006A6BF6">
      <w:pPr>
        <w:pStyle w:val="10"/>
        <w:spacing w:line="312" w:lineRule="auto"/>
        <w:ind w:firstLine="851"/>
        <w:rPr>
          <w:rFonts w:ascii="Courier New" w:hAnsi="Courier New"/>
          <w:sz w:val="22"/>
        </w:rPr>
      </w:pPr>
    </w:p>
    <w:p w:rsidR="006A6BF6" w:rsidRDefault="006A6BF6">
      <w:pPr>
        <w:pStyle w:val="a3"/>
        <w:spacing w:line="360" w:lineRule="auto"/>
        <w:ind w:firstLine="142"/>
        <w:jc w:val="both"/>
        <w:rPr>
          <w:rFonts w:ascii="Courier New" w:hAnsi="Courier New"/>
          <w:i/>
          <w:color w:val="0000FF"/>
          <w:sz w:val="22"/>
        </w:rPr>
      </w:pPr>
      <w:r>
        <w:rPr>
          <w:rFonts w:ascii="Courier New" w:hAnsi="Courier New"/>
          <w:i/>
          <w:color w:val="0000FF"/>
          <w:sz w:val="22"/>
        </w:rPr>
        <w:t>Понятие и принципы конституционного судопроизводства</w:t>
      </w:r>
    </w:p>
    <w:p w:rsidR="006A6BF6" w:rsidRDefault="006A6BF6">
      <w:pPr>
        <w:pStyle w:val="a4"/>
        <w:ind w:firstLine="142"/>
      </w:pPr>
      <w:r>
        <w:t>Конституционное судопроизводство является одним из видов судопроизводства. В ст. 118 ч.2 Конституции РФ сказано: «судебная власть осуществляется посредством конституционного, гражданского, административного и уголовного судопроизводства».</w:t>
      </w:r>
    </w:p>
    <w:p w:rsidR="006A6BF6" w:rsidRDefault="006A6BF6">
      <w:pPr>
        <w:pStyle w:val="a4"/>
        <w:ind w:firstLine="142"/>
      </w:pPr>
      <w:r>
        <w:t>Принципами конституционного судопроизводства являются общие конституционные принципы осуществления правосудия и принципы конституционного судопроизводства (они приведены в 4 главе Закона о Конституционном Суде):</w:t>
      </w:r>
    </w:p>
    <w:p w:rsidR="006A6BF6" w:rsidRDefault="006A6BF6">
      <w:pPr>
        <w:pStyle w:val="a4"/>
        <w:numPr>
          <w:ilvl w:val="0"/>
          <w:numId w:val="2"/>
        </w:numPr>
        <w:tabs>
          <w:tab w:val="clear" w:pos="360"/>
          <w:tab w:val="num" w:pos="567"/>
        </w:tabs>
        <w:ind w:left="567"/>
      </w:pPr>
      <w:r>
        <w:rPr>
          <w:i/>
        </w:rPr>
        <w:t>Независимость</w:t>
      </w:r>
    </w:p>
    <w:p w:rsidR="006A6BF6" w:rsidRDefault="006A6BF6">
      <w:pPr>
        <w:pStyle w:val="2"/>
        <w:tabs>
          <w:tab w:val="left" w:pos="10206"/>
        </w:tabs>
        <w:ind w:right="0"/>
        <w:rPr>
          <w:rFonts w:ascii="Courier New" w:hAnsi="Courier New"/>
          <w:sz w:val="22"/>
        </w:rPr>
      </w:pPr>
      <w:r>
        <w:rPr>
          <w:rFonts w:ascii="Courier New" w:hAnsi="Courier New"/>
          <w:sz w:val="22"/>
        </w:rPr>
        <w:t xml:space="preserve">Согласно этому  принципу, судьи Конституционного Суда РФ независимы и руководствуются при осуществлении своих полномочий только Конституцией РФ и Федеральным конституционным законом «О Конституционном Суде Российской Федерации». </w:t>
      </w:r>
    </w:p>
    <w:p w:rsidR="006A6BF6" w:rsidRDefault="006A6BF6">
      <w:pPr>
        <w:spacing w:line="312" w:lineRule="auto"/>
        <w:jc w:val="both"/>
        <w:rPr>
          <w:rFonts w:ascii="Courier New" w:hAnsi="Courier New"/>
          <w:sz w:val="22"/>
        </w:rPr>
      </w:pPr>
      <w:r>
        <w:rPr>
          <w:rFonts w:ascii="Courier New" w:hAnsi="Courier New"/>
          <w:sz w:val="22"/>
        </w:rPr>
        <w:t xml:space="preserve"> В своей деятельности судьи Конституционного Суда не представляют каких бы то ни было государственных или общественных органов, политических партий и движений, государственных, общественных, иных предприятий, учреждений и организаций, должностных лиц, государственных и территориальных образований, наций, социальных групп. Решения и другие акты Конституционного Суда должны выражать соответствующую Конституции РФ правовую позицию судей, свободную от политических пристрастий.</w:t>
      </w:r>
    </w:p>
    <w:p w:rsidR="006A6BF6" w:rsidRDefault="006A6BF6">
      <w:pPr>
        <w:spacing w:line="312" w:lineRule="auto"/>
        <w:jc w:val="both"/>
        <w:rPr>
          <w:rFonts w:ascii="Courier New" w:hAnsi="Courier New"/>
          <w:sz w:val="22"/>
        </w:rPr>
      </w:pPr>
      <w:r>
        <w:rPr>
          <w:rFonts w:ascii="Courier New" w:hAnsi="Courier New"/>
          <w:sz w:val="22"/>
        </w:rPr>
        <w:t xml:space="preserve"> Судьи Конституционного Суда принимают решения в условиях исключающих постороннее воздействие на свободу их волеизъявления. Они не вправе запрашивать или получать от кого бы ни было указания по вопросам, принятым к предварительному изучению либо рассматриваемым Конституционным Судом РФ .</w:t>
      </w:r>
    </w:p>
    <w:p w:rsidR="006A6BF6" w:rsidRDefault="006A6BF6">
      <w:pPr>
        <w:pStyle w:val="a4"/>
      </w:pPr>
      <w:r>
        <w:t xml:space="preserve"> Какое бы то ни было вмешательство в деятельность Конституционного Суда РФ не допускается и влечет за собой предусмотренную законом ответственность.</w:t>
      </w:r>
    </w:p>
    <w:p w:rsidR="006A6BF6" w:rsidRDefault="006A6BF6">
      <w:pPr>
        <w:numPr>
          <w:ilvl w:val="0"/>
          <w:numId w:val="3"/>
        </w:numPr>
        <w:tabs>
          <w:tab w:val="clear" w:pos="360"/>
          <w:tab w:val="num" w:pos="567"/>
        </w:tabs>
        <w:spacing w:line="312" w:lineRule="auto"/>
        <w:ind w:left="567"/>
        <w:jc w:val="both"/>
        <w:rPr>
          <w:rFonts w:ascii="Courier New" w:hAnsi="Courier New"/>
          <w:sz w:val="22"/>
        </w:rPr>
      </w:pPr>
      <w:r>
        <w:rPr>
          <w:rFonts w:ascii="Courier New" w:hAnsi="Courier New"/>
          <w:i/>
          <w:sz w:val="22"/>
        </w:rPr>
        <w:t>Коллегиальность</w:t>
      </w:r>
    </w:p>
    <w:p w:rsidR="006A6BF6" w:rsidRDefault="006A6BF6">
      <w:pPr>
        <w:pStyle w:val="a4"/>
      </w:pPr>
      <w:r>
        <w:t>Рассмотрение дел и вопросов и принятие решений по ним производятся Конституционным Судом РФ коллегиально. Решение принимается только теми судьями, которые участвовали в рассмотрении дела в судебном заседании. Согласно ст. 72 Закона «О Конституционном Суде РФ» решение Конституционного Суда РФ принимается открытым голосованием путем поименного опроса судей. Председательствующий во всех случаях голосует последним. Решение Конституционного Суда РФ считается принятым при условии, что за него проголосовало большинство участвовавших в голосовании судей, если иное не предусмотрено законом.</w:t>
      </w:r>
    </w:p>
    <w:p w:rsidR="006A6BF6" w:rsidRDefault="006A6BF6">
      <w:pPr>
        <w:numPr>
          <w:ilvl w:val="0"/>
          <w:numId w:val="4"/>
        </w:numPr>
        <w:tabs>
          <w:tab w:val="clear" w:pos="360"/>
          <w:tab w:val="num" w:pos="567"/>
        </w:tabs>
        <w:spacing w:line="312" w:lineRule="auto"/>
        <w:ind w:left="567"/>
        <w:jc w:val="both"/>
        <w:rPr>
          <w:rFonts w:ascii="Courier New" w:hAnsi="Courier New"/>
          <w:i/>
          <w:sz w:val="22"/>
        </w:rPr>
      </w:pPr>
      <w:r>
        <w:rPr>
          <w:rFonts w:ascii="Courier New" w:hAnsi="Courier New"/>
          <w:i/>
          <w:sz w:val="22"/>
        </w:rPr>
        <w:t>Гласность</w:t>
      </w:r>
    </w:p>
    <w:p w:rsidR="006A6BF6" w:rsidRDefault="006A6BF6">
      <w:pPr>
        <w:spacing w:line="312" w:lineRule="auto"/>
        <w:ind w:firstLine="142"/>
        <w:jc w:val="both"/>
        <w:rPr>
          <w:rFonts w:ascii="Courier New" w:hAnsi="Courier New"/>
        </w:rPr>
      </w:pPr>
      <w:r>
        <w:rPr>
          <w:rFonts w:ascii="Courier New" w:hAnsi="Courier New"/>
          <w:sz w:val="22"/>
        </w:rPr>
        <w:t xml:space="preserve">Рассмотрение дел в суде проводится открыто. Согласно ст.55 Закона </w:t>
      </w:r>
      <w:r>
        <w:rPr>
          <w:rFonts w:ascii="Courier New" w:hAnsi="Courier New"/>
        </w:rPr>
        <w:t>«О Конституционном Суде РФ» закрытые заседания проводятся, когда это необходимо для сохранения охраняемой законом тайны, обеспечения безопасности граждан, защиты общественной нравственности (т.е. в случаях, особо предусмотренных Законом). Решения, принятые на открытых и закрытых заседаниях, провозглашаются публично.</w:t>
      </w:r>
    </w:p>
    <w:p w:rsidR="006A6BF6" w:rsidRDefault="006A6BF6">
      <w:pPr>
        <w:numPr>
          <w:ilvl w:val="0"/>
          <w:numId w:val="8"/>
        </w:numPr>
        <w:tabs>
          <w:tab w:val="clear" w:pos="360"/>
          <w:tab w:val="num" w:pos="567"/>
        </w:tabs>
        <w:spacing w:line="312" w:lineRule="auto"/>
        <w:ind w:left="567"/>
        <w:jc w:val="both"/>
        <w:rPr>
          <w:rFonts w:ascii="Courier New" w:hAnsi="Courier New"/>
          <w:sz w:val="22"/>
        </w:rPr>
      </w:pPr>
      <w:r>
        <w:rPr>
          <w:rFonts w:ascii="Courier New" w:hAnsi="Courier New"/>
          <w:i/>
          <w:sz w:val="22"/>
        </w:rPr>
        <w:t>Устность разбирательства</w:t>
      </w:r>
    </w:p>
    <w:p w:rsidR="006A6BF6" w:rsidRDefault="006A6BF6">
      <w:pPr>
        <w:spacing w:line="312" w:lineRule="auto"/>
        <w:jc w:val="both"/>
        <w:rPr>
          <w:rFonts w:ascii="Courier New" w:hAnsi="Courier New"/>
          <w:sz w:val="22"/>
        </w:rPr>
      </w:pPr>
      <w:r>
        <w:rPr>
          <w:rFonts w:ascii="Courier New" w:hAnsi="Courier New"/>
          <w:sz w:val="22"/>
        </w:rPr>
        <w:t>Разбирательство в заседаниях Конституционного Суда РФ происходит устно. В ходе рассмотрения дел Конституционный Суд РФ заслушивает объяснения сторон, показания экспертов и свидетелей, оглашает имеющиеся документы.</w:t>
      </w:r>
    </w:p>
    <w:p w:rsidR="006A6BF6" w:rsidRDefault="006A6BF6">
      <w:pPr>
        <w:pStyle w:val="a4"/>
      </w:pPr>
      <w:r>
        <w:t xml:space="preserve"> В заседании Конституционного Суда РФ могут не оглашаться документы, которые были представлены для ознакомления судьям и сторонам либо содержание которых излагалось в заседании по данному делу.</w:t>
      </w:r>
    </w:p>
    <w:p w:rsidR="006A6BF6" w:rsidRDefault="006A6BF6">
      <w:pPr>
        <w:numPr>
          <w:ilvl w:val="0"/>
          <w:numId w:val="8"/>
        </w:numPr>
        <w:tabs>
          <w:tab w:val="clear" w:pos="360"/>
          <w:tab w:val="num" w:pos="567"/>
        </w:tabs>
        <w:spacing w:line="312" w:lineRule="auto"/>
        <w:ind w:left="567"/>
        <w:jc w:val="both"/>
        <w:rPr>
          <w:rFonts w:ascii="Courier New" w:hAnsi="Courier New"/>
          <w:sz w:val="22"/>
        </w:rPr>
      </w:pPr>
      <w:r>
        <w:rPr>
          <w:rFonts w:ascii="Courier New" w:hAnsi="Courier New"/>
          <w:i/>
          <w:sz w:val="22"/>
        </w:rPr>
        <w:t>Непрерывность судебного заседания</w:t>
      </w:r>
    </w:p>
    <w:p w:rsidR="006A6BF6" w:rsidRDefault="006A6BF6">
      <w:pPr>
        <w:spacing w:line="312" w:lineRule="auto"/>
        <w:jc w:val="both"/>
        <w:rPr>
          <w:rFonts w:ascii="Courier New" w:hAnsi="Courier New"/>
          <w:sz w:val="22"/>
        </w:rPr>
      </w:pPr>
      <w:r>
        <w:rPr>
          <w:rFonts w:ascii="Courier New" w:hAnsi="Courier New"/>
          <w:sz w:val="22"/>
        </w:rPr>
        <w:t>Заседание Конституционного Суда РФ по каждому делу происходит непрерывно. за исключением времени, отведенного для отдыха или необходимого для подготовки участников процесса к дальнейшему разбирательству, а также для устранения обстоятельств, препятствующих нормальному ходу заседания.</w:t>
      </w:r>
    </w:p>
    <w:p w:rsidR="006A6BF6" w:rsidRDefault="006A6BF6">
      <w:pPr>
        <w:spacing w:line="312" w:lineRule="auto"/>
        <w:jc w:val="both"/>
        <w:rPr>
          <w:rFonts w:ascii="Courier New" w:hAnsi="Courier New"/>
          <w:sz w:val="22"/>
        </w:rPr>
      </w:pPr>
      <w:r>
        <w:rPr>
          <w:rFonts w:ascii="Courier New" w:hAnsi="Courier New"/>
          <w:sz w:val="22"/>
        </w:rPr>
        <w:t xml:space="preserve"> Конституционный Суд РФ до принятия решения по делу, рассматриваемому в пленарном заседании, или до отложения его слушания не может рассматривать в пленарном заседании другие дела.</w:t>
      </w:r>
    </w:p>
    <w:p w:rsidR="006A6BF6" w:rsidRDefault="006A6BF6">
      <w:pPr>
        <w:pStyle w:val="a4"/>
      </w:pPr>
      <w:r>
        <w:t>Это же положение действует в отношении дел, рассматриваемых палатой.</w:t>
      </w:r>
    </w:p>
    <w:p w:rsidR="006A6BF6" w:rsidRDefault="006A6BF6">
      <w:pPr>
        <w:pStyle w:val="a4"/>
      </w:pPr>
      <w:r>
        <w:t xml:space="preserve"> До принятия решения по делу, рассматриваемому в пленарном заседании Конституционного Суда РФ, возможно рассмотрение других дел в заседаниях палат. До вынесения решения по делу, рассматриваемому в заседании палаты, возможно рассмотрение других дел в пленарном заседании.</w:t>
      </w:r>
    </w:p>
    <w:p w:rsidR="006A6BF6" w:rsidRDefault="006A6BF6">
      <w:pPr>
        <w:numPr>
          <w:ilvl w:val="0"/>
          <w:numId w:val="9"/>
        </w:numPr>
        <w:tabs>
          <w:tab w:val="clear" w:pos="360"/>
          <w:tab w:val="num" w:pos="567"/>
        </w:tabs>
        <w:spacing w:line="312" w:lineRule="auto"/>
        <w:ind w:left="567"/>
        <w:jc w:val="both"/>
        <w:rPr>
          <w:rFonts w:ascii="Courier New" w:hAnsi="Courier New"/>
          <w:sz w:val="22"/>
        </w:rPr>
      </w:pPr>
      <w:r>
        <w:rPr>
          <w:rFonts w:ascii="Courier New" w:hAnsi="Courier New"/>
          <w:i/>
          <w:sz w:val="22"/>
        </w:rPr>
        <w:t>Состязательность и равноправие сторон</w:t>
      </w:r>
    </w:p>
    <w:p w:rsidR="006A6BF6" w:rsidRDefault="006A6BF6">
      <w:pPr>
        <w:spacing w:line="312" w:lineRule="auto"/>
        <w:jc w:val="both"/>
        <w:rPr>
          <w:rFonts w:ascii="Courier New" w:hAnsi="Courier New"/>
          <w:sz w:val="22"/>
        </w:rPr>
      </w:pPr>
      <w:r>
        <w:rPr>
          <w:rFonts w:ascii="Courier New" w:hAnsi="Courier New"/>
          <w:sz w:val="22"/>
        </w:rPr>
        <w:t xml:space="preserve">Смысл  принципа  в том, что стороны должны пользоваться равными правами и возможностями по отстаиванию своей позиции на основе состязательности в заседания Конституционного Суда РФ. Этот принцип также нашел отражение в ст. 123 Конституции РФ. </w:t>
      </w:r>
    </w:p>
    <w:p w:rsidR="006A6BF6" w:rsidRDefault="006A6BF6">
      <w:pPr>
        <w:pStyle w:val="2"/>
        <w:ind w:right="0"/>
        <w:rPr>
          <w:rFonts w:ascii="Courier New" w:hAnsi="Courier New"/>
          <w:sz w:val="22"/>
        </w:rPr>
      </w:pPr>
      <w:r>
        <w:rPr>
          <w:rFonts w:ascii="Courier New" w:hAnsi="Courier New"/>
          <w:sz w:val="22"/>
        </w:rPr>
        <w:t xml:space="preserve"> Положение о равноправии сторон конкретизируется в ст. 53 закона «О Конституционном Суде Российской Федерации», в соответствии с которой стороны обладают равными процессуальными правами. Стороны и их представители вправе знакомиться с материалами дела, излагать свою позицию по делу, задавать вопросы другим участникам процесса, заявлять ходатайства, в том числе об отводе судьи. Сторона может представлять на обращение письменные отзывы, подлежащие приобщению к материалам дела, знакомиться с отзывами другой стороны.</w:t>
      </w:r>
    </w:p>
    <w:p w:rsidR="006A6BF6" w:rsidRDefault="006A6BF6">
      <w:pPr>
        <w:spacing w:line="312" w:lineRule="auto"/>
        <w:jc w:val="both"/>
        <w:rPr>
          <w:rFonts w:ascii="Courier New" w:hAnsi="Courier New"/>
          <w:sz w:val="22"/>
        </w:rPr>
      </w:pPr>
    </w:p>
    <w:p w:rsidR="006A6BF6" w:rsidRDefault="006A6BF6">
      <w:pPr>
        <w:spacing w:line="312" w:lineRule="auto"/>
        <w:jc w:val="both"/>
        <w:rPr>
          <w:rFonts w:ascii="Courier New" w:hAnsi="Courier New"/>
          <w:sz w:val="22"/>
        </w:rPr>
      </w:pPr>
    </w:p>
    <w:p w:rsidR="006A6BF6" w:rsidRDefault="006A6BF6">
      <w:pPr>
        <w:pStyle w:val="1"/>
      </w:pPr>
      <w:r>
        <w:t>Стадии конституционного судопроизводства</w:t>
      </w:r>
    </w:p>
    <w:p w:rsidR="006A6BF6" w:rsidRDefault="006A6BF6">
      <w:pPr>
        <w:numPr>
          <w:ilvl w:val="0"/>
          <w:numId w:val="11"/>
        </w:numPr>
        <w:spacing w:line="312" w:lineRule="auto"/>
        <w:jc w:val="both"/>
        <w:rPr>
          <w:rFonts w:ascii="Courier New" w:hAnsi="Courier New"/>
          <w:color w:val="000000"/>
          <w:sz w:val="22"/>
        </w:rPr>
      </w:pPr>
      <w:r>
        <w:rPr>
          <w:rFonts w:ascii="Courier New" w:hAnsi="Courier New"/>
          <w:i/>
          <w:color w:val="000000"/>
          <w:sz w:val="22"/>
        </w:rPr>
        <w:t xml:space="preserve">Обращение в Конституционный Суд. </w:t>
      </w:r>
      <w:r>
        <w:rPr>
          <w:rFonts w:ascii="Courier New" w:hAnsi="Courier New"/>
          <w:color w:val="000000"/>
          <w:sz w:val="22"/>
        </w:rPr>
        <w:t xml:space="preserve"> Обязательным условием для возможности рассмотрения дела являются специально установленные в Законе поводы и основания (обращение в Конституционный суд в форме запроса, ходатайства или жалобы, отвечающие следующим требованиям: наличие надлежащего субъекта обращения, соответствие обращения компетенции суда и т.д. в соответствии с Законом о Конституционном суде). </w:t>
      </w:r>
    </w:p>
    <w:p w:rsidR="006A6BF6" w:rsidRDefault="006A6BF6">
      <w:pPr>
        <w:pStyle w:val="10"/>
        <w:tabs>
          <w:tab w:val="clear" w:pos="0"/>
          <w:tab w:val="left" w:pos="284"/>
        </w:tabs>
        <w:spacing w:line="312" w:lineRule="auto"/>
        <w:ind w:left="426"/>
        <w:rPr>
          <w:rFonts w:ascii="Courier New" w:hAnsi="Courier New"/>
          <w:sz w:val="22"/>
        </w:rPr>
      </w:pPr>
      <w:r>
        <w:rPr>
          <w:rFonts w:ascii="Courier New" w:hAnsi="Courier New"/>
          <w:color w:val="000000"/>
          <w:sz w:val="22"/>
        </w:rPr>
        <w:t xml:space="preserve"> </w:t>
      </w:r>
      <w:r>
        <w:rPr>
          <w:rFonts w:ascii="Courier New" w:hAnsi="Courier New"/>
          <w:sz w:val="22"/>
        </w:rPr>
        <w:t>Основанием к рассмотрению дела является обнаружившаяся неопределенность в вопросе о том, соответствует ли Конституции РФ закон, иной нормативный акт, договор между органами государственной власти, не вступивший в силу международный договор, или обнаружившееся противоречие в позициях сторон о принадлежности полномочия в спорах о компетенции, или обнаружившаяся неопределенность в понимании положений Конституции РФ, или выдвижение Государственной Думой обвинения Президента РФ в государственной измене или совершении иного тяжкого преступления.</w:t>
      </w:r>
    </w:p>
    <w:p w:rsidR="006A6BF6" w:rsidRDefault="006A6BF6">
      <w:pPr>
        <w:pStyle w:val="10"/>
        <w:tabs>
          <w:tab w:val="clear" w:pos="0"/>
          <w:tab w:val="left" w:pos="426"/>
        </w:tabs>
        <w:spacing w:line="312" w:lineRule="auto"/>
        <w:ind w:left="426"/>
        <w:rPr>
          <w:rFonts w:ascii="Courier New" w:hAnsi="Courier New"/>
          <w:sz w:val="22"/>
        </w:rPr>
      </w:pPr>
      <w:r>
        <w:rPr>
          <w:rFonts w:ascii="Courier New" w:hAnsi="Courier New"/>
          <w:sz w:val="22"/>
        </w:rPr>
        <w:t>Обращение направляется в Конституционный Суд в письменной форме и подписывается управомоченным лицом. Обращения в Конституционный Суд РФ оплачиваются государственной пошлиной.</w:t>
      </w:r>
    </w:p>
    <w:p w:rsidR="006A6BF6" w:rsidRDefault="006A6BF6">
      <w:pPr>
        <w:pStyle w:val="10"/>
        <w:numPr>
          <w:ilvl w:val="0"/>
          <w:numId w:val="11"/>
        </w:numPr>
        <w:spacing w:line="312" w:lineRule="auto"/>
        <w:rPr>
          <w:rFonts w:ascii="Courier New" w:hAnsi="Courier New"/>
          <w:sz w:val="22"/>
        </w:rPr>
      </w:pPr>
      <w:r>
        <w:rPr>
          <w:rFonts w:ascii="Courier New" w:hAnsi="Courier New"/>
          <w:i/>
          <w:sz w:val="22"/>
        </w:rPr>
        <w:t xml:space="preserve">Предварительное рассмотрение обращений. </w:t>
      </w:r>
      <w:r>
        <w:rPr>
          <w:rFonts w:ascii="Courier New" w:hAnsi="Courier New"/>
          <w:sz w:val="22"/>
        </w:rPr>
        <w:t xml:space="preserve">Обращения, поступающие в Конституционный Суд РФ, подлежат обязательной регистрации. Председатель Конституционного Суда РФ в порядке, установленному Конституционным Судом РФ, поручает одному или нескольким судьям предварительное изучение обращения, которое должно быть завершено не позднее двух месяцев с момента регистрации обращения. Предварительное изучение обращения судьей является обязательной стадией производства в Конституционному Суде РФ. Заключение о результатах предварительного изучения обращения докладывается в пленарном заседании. Не более, чем через месяц после предварительного изучения обращения, Конституционный суд в пленарном заседании принимает решение о принятии к рассмотрению данного обращения, о чем уведомляются стороны. Но существуют и установленные законом основания для отказа в принятии обращения к рассмотрению (если разрешение поступившего обращения неподведомственно Конституционному суду; если согласно конституционному закону обращение не является допустимым; если ранее Конституционным судом уже было вынесено постановление по данному обращению, сохраняющее свою силу). Производство также может быть прекращено (акт, конституциональность которого оспаривается, был отменен или утратил свою силу к началу или в период слушания дела). </w:t>
      </w:r>
    </w:p>
    <w:p w:rsidR="006A6BF6" w:rsidRDefault="006A6BF6">
      <w:pPr>
        <w:pStyle w:val="10"/>
        <w:numPr>
          <w:ilvl w:val="0"/>
          <w:numId w:val="11"/>
        </w:numPr>
        <w:tabs>
          <w:tab w:val="clear" w:pos="360"/>
          <w:tab w:val="num" w:pos="426"/>
        </w:tabs>
        <w:spacing w:line="312" w:lineRule="auto"/>
        <w:ind w:left="426"/>
        <w:rPr>
          <w:rFonts w:ascii="Courier New" w:hAnsi="Courier New"/>
          <w:sz w:val="22"/>
        </w:rPr>
      </w:pPr>
      <w:r>
        <w:rPr>
          <w:rFonts w:ascii="Courier New" w:hAnsi="Courier New"/>
          <w:i/>
          <w:sz w:val="22"/>
        </w:rPr>
        <w:t xml:space="preserve">Общие правила рассмотрения дел. </w:t>
      </w:r>
      <w:r>
        <w:rPr>
          <w:rFonts w:ascii="Courier New" w:hAnsi="Courier New"/>
          <w:sz w:val="22"/>
        </w:rPr>
        <w:t>Созыв пленарных заседаний осуществляется Председателем Конституционного суда, а заседаний палат – председательствующим в палате. В пленарных заседаниях и заседаниях палат применяется единый порядок рассмотрения вопросов. Рассмотрение каждого дела образует предмет особого заседания, однако Конституционный суд может соединить в одном производстве дела по обращениям, касающимся одного и того же предмета. Для подготовки дела к слушанию, составления проекта решения, а также изложения материалов в заседании Конституционный Суд назначает одного или нескольких судей-докладчиков. При изучении обращения и подготовке дела к слушанию судья-докладчик в соответствии с полномочиями Конституционного суда РФ истребует необходимые документы и иные материалы, поручает производство проверок, исследований, экспертиз, пользуется консультациями специалистов, направляет запросы. Судья-докладчик и председательствующий в заседании определяют круг лиц, подлежащих приглашению и вызову в заседание, дают распоряжения об оповещении о месте и времени заседания, а также о направлении участникам процесса необходимых материалов. Участниками процесса являются стороны, их представители, свидетели, эксперты, переводчики.</w:t>
      </w:r>
    </w:p>
    <w:p w:rsidR="006A6BF6" w:rsidRDefault="006A6BF6">
      <w:pPr>
        <w:pStyle w:val="10"/>
        <w:numPr>
          <w:ilvl w:val="0"/>
          <w:numId w:val="11"/>
        </w:numPr>
        <w:tabs>
          <w:tab w:val="clear" w:pos="360"/>
          <w:tab w:val="num" w:pos="426"/>
        </w:tabs>
        <w:spacing w:line="312" w:lineRule="auto"/>
        <w:ind w:left="426"/>
        <w:rPr>
          <w:rFonts w:ascii="Courier New" w:hAnsi="Courier New"/>
          <w:sz w:val="22"/>
        </w:rPr>
      </w:pPr>
      <w:r>
        <w:rPr>
          <w:rFonts w:ascii="Courier New" w:hAnsi="Courier New"/>
          <w:i/>
          <w:sz w:val="22"/>
        </w:rPr>
        <w:t xml:space="preserve">Судебное разбирательство. </w:t>
      </w:r>
      <w:r>
        <w:rPr>
          <w:rFonts w:ascii="Courier New" w:hAnsi="Courier New"/>
          <w:sz w:val="22"/>
        </w:rPr>
        <w:t>Руководит заседанием председательствующий, при наличии кворума он открывает заседание. Председательствующий удостоверяется в явке участников процесса, проверяет полномочия представителей сторон. В случае неявки кого-либо из участников процесса или отсутствия у представителя стороны надлежащим образом оформленных полномочий ставится вопрос о возможности рассмотрения дела. Сторонам и их представителям разъясняются их права и обязанности, а другим участникам процесса – их права, обязанности и ответственность. Регламентом Конституционного Суда РФ установлено протоколирование заседания (для обеспечения полноты и точности протокола может вестись стенограмма заседания). В протоколе фиксируется ход и результаты заседания. Председательствующий устраняет из разбирательства все, что не имеет отношения к рассматриваемому делу; предоставляет слово судьям и участникам процесса; прерывает выступления участников процесса, если они касаются вопросов, не имеющих отношения к разбирательству, лишает слова при самовольном нарушении ими последовательности выступлений. Исследование дела по существу начинается с сообщения судьи-докладчика о поводах и основаниях к его рассмотрению, существе вопроса, содержания имеющихся материалов и мерах, предпринятых по подготовке дела к рассмотрению. В соответствии с порядком, установленным решением Суда, председательствующий в заседании предлагает сторонам дать пояснения по существу рассматриваемого вопроса и привести правовые аргументы в обоснование своей позиции. Заслушиваются выступление эксперта, показания свидетелей, исследуются документы. Документы, исследованные Судом, подлежат, по решению Суда, приобщению к материалам дела в подлинниках или в заверенных копиях. По окончании судебного исследования заслушиваются заключительные выступления сторон. Если после заключительных выступлений сторон Суд признает необходимым выяснить дополнительные обстоятельства, имеющие существенное значение для разрешения дела, или исследовать новые доказательства, он выносит решение о возобновлении рассмотрения вопроса.</w:t>
      </w:r>
    </w:p>
    <w:p w:rsidR="006A6BF6" w:rsidRDefault="006A6BF6">
      <w:pPr>
        <w:pStyle w:val="10"/>
        <w:numPr>
          <w:ilvl w:val="0"/>
          <w:numId w:val="11"/>
        </w:numPr>
        <w:tabs>
          <w:tab w:val="clear" w:pos="360"/>
        </w:tabs>
        <w:spacing w:line="312" w:lineRule="auto"/>
        <w:ind w:left="426"/>
        <w:rPr>
          <w:rFonts w:ascii="Courier New" w:hAnsi="Courier New"/>
          <w:sz w:val="22"/>
        </w:rPr>
      </w:pPr>
      <w:r>
        <w:rPr>
          <w:rFonts w:ascii="Courier New" w:hAnsi="Courier New"/>
          <w:i/>
          <w:sz w:val="22"/>
        </w:rPr>
        <w:t xml:space="preserve">Решения Конституционного Суда. </w:t>
      </w:r>
      <w:r>
        <w:rPr>
          <w:rFonts w:ascii="Courier New" w:hAnsi="Courier New"/>
          <w:sz w:val="22"/>
        </w:rPr>
        <w:t xml:space="preserve">Итоговое решение по рассматриваемому делу принимается Судом в закрытом совещании. В совещании участвуют только судьи Конституционного Суда РФ, рассматривающие данное дело. В совещательной комнате могут присутствовать сотрудники Конституционного Суда РФ обеспечивающие протоколирование и нормальный ход совещания. В ходе совещания судья Конституционного Суда РФ вправе свободно излагать свою позицию по обсуждаемому вопросу и просить других судей уточнить их позиции. В протоколе совещания в обязательном порядке фиксируются вопросы, ставившиеся на голосование, и результаты голосования. Протокол подписывается всеми судьями и не подлежит оглашению. Решение, принятое как в пленарном заседании, так и в заседании палаты Конституционного Суда РФ, является решением Конституционного Суда РФ. </w:t>
      </w:r>
      <w:r>
        <w:rPr>
          <w:rFonts w:ascii="Courier New" w:hAnsi="Courier New"/>
          <w:i/>
          <w:sz w:val="22"/>
        </w:rPr>
        <w:t>Постановление</w:t>
      </w:r>
      <w:r>
        <w:rPr>
          <w:rFonts w:ascii="Courier New" w:hAnsi="Courier New"/>
          <w:sz w:val="22"/>
        </w:rPr>
        <w:t xml:space="preserve"> - итоговое решение Конституционного Суда РФ по существу любого из вопросов, перечисленных в пунктах 1,2,3 и 4 части первой статьи 3 Федерального конституционного закона. Постановления выносятся именем Российской Федерации. </w:t>
      </w:r>
      <w:r>
        <w:rPr>
          <w:rFonts w:ascii="Courier New" w:hAnsi="Courier New"/>
          <w:i/>
          <w:sz w:val="22"/>
        </w:rPr>
        <w:t>Заключение</w:t>
      </w:r>
      <w:r>
        <w:rPr>
          <w:rFonts w:ascii="Courier New" w:hAnsi="Courier New"/>
          <w:sz w:val="22"/>
        </w:rPr>
        <w:t xml:space="preserve"> - итоговое решение Конституционного Суда РФ по существу запроса о соблюдении установленного порядка выдвижения обвинения Президента РФ в государственной измене или совершении иного тяжкого преступления. </w:t>
      </w:r>
      <w:r>
        <w:rPr>
          <w:rFonts w:ascii="Courier New" w:hAnsi="Courier New"/>
          <w:i/>
          <w:sz w:val="22"/>
        </w:rPr>
        <w:t>Определения</w:t>
      </w:r>
      <w:r>
        <w:rPr>
          <w:rFonts w:ascii="Courier New" w:hAnsi="Courier New"/>
          <w:sz w:val="22"/>
        </w:rPr>
        <w:t xml:space="preserve"> - все иные решения Конституционного Суда РФ принимаемые в ходе осуществления конституционного судопроизводства. Решение суда принимается открытым голосованием путем поименного опроса судей. Председательствующий во всех случаях голосует последним. Решение Суда считается принятым при условии, что за него проголосовало большинство участвовавших в голосовании судей, если иное не предусмотрено настоящим Федеральным конституционным законом. В случае, если при принятии решения по делу о проверке конституционности нормативного акта, договора между органами государственной власти, не вступившего в силу международного договора РФ голоса разделились поровну, решение считается принятым в пользу конституционности оспариваемого акта. Решение по спорам о компетенции во всех случаях принимается большинством голосов. Решение о толковании Конституции РФ принимается большинством не менее двух третей об общего числа судей. Судья Конституционного Суда РФ не вправе воздержаться при голосовании или уклониться от голосования. </w:t>
      </w:r>
    </w:p>
    <w:p w:rsidR="006A6BF6" w:rsidRDefault="006A6BF6">
      <w:pPr>
        <w:pStyle w:val="10"/>
        <w:tabs>
          <w:tab w:val="clear" w:pos="0"/>
          <w:tab w:val="left" w:pos="426"/>
        </w:tabs>
        <w:spacing w:line="312" w:lineRule="auto"/>
        <w:ind w:left="426"/>
        <w:rPr>
          <w:rFonts w:ascii="Courier New" w:hAnsi="Courier New"/>
          <w:sz w:val="22"/>
        </w:rPr>
      </w:pPr>
      <w:r>
        <w:rPr>
          <w:rFonts w:ascii="Courier New" w:hAnsi="Courier New"/>
          <w:sz w:val="22"/>
        </w:rPr>
        <w:t>Решение Конституционного Суда РФ провозглашается в полном объеме в открытом заседании Конституционного Суда РФ немедленно после его подписания.</w:t>
      </w:r>
    </w:p>
    <w:p w:rsidR="006A6BF6" w:rsidRDefault="006A6BF6">
      <w:pPr>
        <w:pStyle w:val="10"/>
        <w:tabs>
          <w:tab w:val="clear" w:pos="0"/>
          <w:tab w:val="left" w:pos="284"/>
        </w:tabs>
        <w:spacing w:line="312" w:lineRule="auto"/>
        <w:ind w:left="284"/>
        <w:rPr>
          <w:rFonts w:ascii="Courier New" w:hAnsi="Courier New"/>
          <w:sz w:val="22"/>
        </w:rPr>
      </w:pPr>
      <w:r>
        <w:rPr>
          <w:rFonts w:ascii="Courier New" w:hAnsi="Courier New"/>
          <w:sz w:val="22"/>
        </w:rPr>
        <w:t>Постановления и заключения Конституционного Суда РФ не позднее чем в двухнедельный срок со дня их подписания направляются:</w:t>
      </w:r>
    </w:p>
    <w:p w:rsidR="006A6BF6" w:rsidRDefault="006A6BF6">
      <w:pPr>
        <w:pStyle w:val="10"/>
        <w:tabs>
          <w:tab w:val="clear" w:pos="0"/>
          <w:tab w:val="left" w:pos="284"/>
        </w:tabs>
        <w:spacing w:line="312" w:lineRule="auto"/>
        <w:ind w:left="284"/>
        <w:rPr>
          <w:rFonts w:ascii="Courier New" w:hAnsi="Courier New"/>
          <w:sz w:val="22"/>
        </w:rPr>
      </w:pPr>
      <w:r>
        <w:rPr>
          <w:rFonts w:ascii="Courier New" w:hAnsi="Courier New"/>
          <w:sz w:val="22"/>
        </w:rPr>
        <w:t>- судьям Конституционного Суда РФ;</w:t>
      </w:r>
    </w:p>
    <w:p w:rsidR="006A6BF6" w:rsidRDefault="006A6BF6">
      <w:pPr>
        <w:pStyle w:val="10"/>
        <w:tabs>
          <w:tab w:val="clear" w:pos="0"/>
          <w:tab w:val="left" w:pos="284"/>
        </w:tabs>
        <w:spacing w:line="312" w:lineRule="auto"/>
        <w:ind w:left="284"/>
        <w:rPr>
          <w:rFonts w:ascii="Courier New" w:hAnsi="Courier New"/>
          <w:sz w:val="22"/>
        </w:rPr>
      </w:pPr>
      <w:r>
        <w:rPr>
          <w:rFonts w:ascii="Courier New" w:hAnsi="Courier New"/>
          <w:sz w:val="22"/>
        </w:rPr>
        <w:t>- сторонам;</w:t>
      </w:r>
    </w:p>
    <w:p w:rsidR="006A6BF6" w:rsidRDefault="006A6BF6">
      <w:pPr>
        <w:pStyle w:val="10"/>
        <w:tabs>
          <w:tab w:val="clear" w:pos="0"/>
          <w:tab w:val="left" w:pos="284"/>
        </w:tabs>
        <w:spacing w:line="312" w:lineRule="auto"/>
        <w:ind w:left="284"/>
        <w:rPr>
          <w:rFonts w:ascii="Courier New" w:hAnsi="Courier New"/>
          <w:sz w:val="22"/>
        </w:rPr>
      </w:pPr>
      <w:r>
        <w:rPr>
          <w:rFonts w:ascii="Courier New" w:hAnsi="Courier New"/>
          <w:sz w:val="22"/>
        </w:rPr>
        <w:t>- Президенту РФ, Совету Федерации, Государственной Думе, Правительству РФ, Уполномоченному по правам человека;</w:t>
      </w:r>
    </w:p>
    <w:p w:rsidR="006A6BF6" w:rsidRDefault="006A6BF6">
      <w:pPr>
        <w:pStyle w:val="10"/>
        <w:tabs>
          <w:tab w:val="clear" w:pos="0"/>
          <w:tab w:val="left" w:pos="284"/>
        </w:tabs>
        <w:spacing w:line="312" w:lineRule="auto"/>
        <w:ind w:left="284"/>
        <w:rPr>
          <w:rFonts w:ascii="Courier New" w:hAnsi="Courier New"/>
          <w:sz w:val="22"/>
        </w:rPr>
      </w:pPr>
      <w:r>
        <w:rPr>
          <w:rFonts w:ascii="Courier New" w:hAnsi="Courier New"/>
          <w:sz w:val="22"/>
        </w:rPr>
        <w:t>- Верховному Суду РФ, Высшему Арбитражному Суду РФ, Генеральному прокурору РФ, министру юстиции РФ.</w:t>
      </w:r>
    </w:p>
    <w:p w:rsidR="006A6BF6" w:rsidRDefault="006A6BF6">
      <w:pPr>
        <w:pStyle w:val="10"/>
        <w:tabs>
          <w:tab w:val="clear" w:pos="0"/>
          <w:tab w:val="left" w:pos="284"/>
        </w:tabs>
        <w:spacing w:line="312" w:lineRule="auto"/>
        <w:ind w:left="284"/>
        <w:rPr>
          <w:rFonts w:ascii="Courier New" w:hAnsi="Courier New"/>
          <w:sz w:val="22"/>
        </w:rPr>
      </w:pPr>
      <w:r>
        <w:rPr>
          <w:rFonts w:ascii="Courier New" w:hAnsi="Courier New"/>
          <w:sz w:val="22"/>
        </w:rPr>
        <w:t>Решения Конституционного Суда РФ могут быть также направлены другим государственным органам и организациям, общественным объединениям, должностным лицам и гражданам.</w:t>
      </w:r>
    </w:p>
    <w:p w:rsidR="006A6BF6" w:rsidRDefault="006A6BF6">
      <w:pPr>
        <w:pStyle w:val="10"/>
        <w:tabs>
          <w:tab w:val="clear" w:pos="0"/>
          <w:tab w:val="left" w:pos="284"/>
        </w:tabs>
        <w:spacing w:line="312" w:lineRule="auto"/>
        <w:ind w:left="284"/>
        <w:rPr>
          <w:rFonts w:ascii="Courier New" w:hAnsi="Courier New"/>
          <w:sz w:val="22"/>
        </w:rPr>
      </w:pPr>
      <w:r>
        <w:rPr>
          <w:rFonts w:ascii="Courier New" w:hAnsi="Courier New"/>
          <w:sz w:val="22"/>
        </w:rPr>
        <w:t>Постановления и заключения Конституционного Суда РФ подлежат незамедлительному опубликованию в официальных изданиях органов государственной власти РФ, субъектов РФ, которых касается принятое решение. Решения Конституционного Суда РФ публикуются также в «Вестнике Конституционного Суда РФ», а при необходимости и в иных изданиях.</w:t>
      </w:r>
    </w:p>
    <w:p w:rsidR="006A6BF6" w:rsidRDefault="006A6BF6">
      <w:pPr>
        <w:pStyle w:val="10"/>
        <w:tabs>
          <w:tab w:val="clear" w:pos="0"/>
          <w:tab w:val="left" w:pos="284"/>
        </w:tabs>
        <w:spacing w:line="312" w:lineRule="auto"/>
        <w:ind w:left="284"/>
        <w:rPr>
          <w:rFonts w:ascii="Courier New" w:hAnsi="Courier New"/>
          <w:i/>
          <w:color w:val="0000FF"/>
          <w:sz w:val="22"/>
          <w:u w:val="single"/>
        </w:rPr>
      </w:pPr>
      <w:r>
        <w:rPr>
          <w:rFonts w:ascii="Courier New" w:hAnsi="Courier New"/>
          <w:i/>
          <w:color w:val="0000FF"/>
          <w:sz w:val="22"/>
          <w:u w:val="single"/>
        </w:rPr>
        <w:t>Особенности производства по отдельным категориям дел</w:t>
      </w:r>
    </w:p>
    <w:p w:rsidR="006A6BF6" w:rsidRDefault="006A6BF6">
      <w:pPr>
        <w:pStyle w:val="10"/>
        <w:numPr>
          <w:ilvl w:val="0"/>
          <w:numId w:val="15"/>
        </w:numPr>
        <w:tabs>
          <w:tab w:val="clear" w:pos="0"/>
          <w:tab w:val="clear" w:pos="360"/>
          <w:tab w:val="left" w:pos="284"/>
        </w:tabs>
        <w:spacing w:line="312" w:lineRule="auto"/>
        <w:ind w:left="284" w:hanging="284"/>
        <w:rPr>
          <w:rFonts w:ascii="Courier New" w:hAnsi="Courier New"/>
          <w:sz w:val="22"/>
        </w:rPr>
      </w:pPr>
      <w:r>
        <w:rPr>
          <w:rFonts w:ascii="Courier New" w:hAnsi="Courier New"/>
          <w:i/>
          <w:color w:val="000000"/>
          <w:sz w:val="22"/>
        </w:rPr>
        <w:t xml:space="preserve">Рассмотрение дел о соответствии Конституции РФ нормативных актов </w:t>
      </w:r>
      <w:r>
        <w:rPr>
          <w:rFonts w:ascii="Courier New" w:hAnsi="Courier New"/>
          <w:color w:val="000000"/>
          <w:sz w:val="22"/>
        </w:rPr>
        <w:t xml:space="preserve">органов государственной власти и договоров между ними. </w:t>
      </w:r>
      <w:r>
        <w:rPr>
          <w:rFonts w:ascii="Courier New" w:hAnsi="Courier New"/>
          <w:sz w:val="22"/>
        </w:rPr>
        <w:t>Правом на обращение в Конституционный Суд РФ с запросом о проверке конституционности указанных в статье 125 (часть 2) Конституции РФ нормативных актов органов государственной власти и договоров между ними обладают Президент РФ, Совет Федерации, Государственная Дума, одна пятая членов (депутатов) Совета Федерации или депутатов Государственной Думы, Правительство РФ, Верховный Суд РФ, Высший Арбитражный Суд РФ, органы законодательной и исполнительной власти субъектов РФ.</w:t>
      </w:r>
    </w:p>
    <w:p w:rsidR="006A6BF6" w:rsidRDefault="006A6BF6">
      <w:pPr>
        <w:pStyle w:val="10"/>
        <w:tabs>
          <w:tab w:val="clear" w:pos="0"/>
          <w:tab w:val="left" w:pos="284"/>
        </w:tabs>
        <w:spacing w:line="312" w:lineRule="auto"/>
        <w:ind w:left="284"/>
        <w:rPr>
          <w:rFonts w:ascii="Courier New" w:hAnsi="Courier New"/>
          <w:sz w:val="22"/>
        </w:rPr>
      </w:pPr>
      <w:r>
        <w:rPr>
          <w:rFonts w:ascii="Courier New" w:hAnsi="Courier New"/>
          <w:sz w:val="22"/>
        </w:rPr>
        <w:t>Запрос допустим: если заявитель считает их не подлежащими действию из-за не конституционности либо подлежащими действию вопреки официально принятому решению федеральных органов государственной власти, высших государственных органов субъектов РФ или их должностных лиц об отказе применять и исполнять их как не соответствующие Конституции РФ;</w:t>
      </w:r>
    </w:p>
    <w:p w:rsidR="006A6BF6" w:rsidRDefault="006A6BF6">
      <w:pPr>
        <w:pStyle w:val="10"/>
        <w:tabs>
          <w:tab w:val="clear" w:pos="0"/>
          <w:tab w:val="left" w:pos="284"/>
        </w:tabs>
        <w:spacing w:line="312" w:lineRule="auto"/>
        <w:ind w:left="284"/>
        <w:rPr>
          <w:rFonts w:ascii="Courier New" w:hAnsi="Courier New"/>
          <w:sz w:val="22"/>
        </w:rPr>
      </w:pPr>
      <w:r>
        <w:rPr>
          <w:rFonts w:ascii="Courier New" w:hAnsi="Courier New"/>
          <w:sz w:val="22"/>
        </w:rPr>
        <w:t>если нормативный акт издан по вопросу, относящемуся к ведению органов государственной власти РФ или к совместному ведению органов государственной власти РФ и органов государственной власти субъектов РФ.</w:t>
      </w:r>
    </w:p>
    <w:p w:rsidR="006A6BF6" w:rsidRDefault="006A6BF6">
      <w:pPr>
        <w:pStyle w:val="10"/>
        <w:tabs>
          <w:tab w:val="clear" w:pos="0"/>
          <w:tab w:val="left" w:pos="284"/>
        </w:tabs>
        <w:spacing w:line="312" w:lineRule="auto"/>
        <w:ind w:left="284"/>
        <w:rPr>
          <w:rFonts w:ascii="Courier New" w:hAnsi="Courier New"/>
          <w:sz w:val="22"/>
        </w:rPr>
      </w:pPr>
      <w:r>
        <w:rPr>
          <w:rFonts w:ascii="Courier New" w:hAnsi="Courier New"/>
          <w:sz w:val="22"/>
        </w:rPr>
        <w:t>Конституционный Суд РФ устанавливает соответствие Конституции РФ нормативных актов органов государственной власти и договоров между ними: по содержанию норм; по форме нормативного акта иди договора; по порядку подписания, заключения, принятия, опубликования или введения в действие; с точки зрения установленного Конституцией РФ разделения государственной власти на законодательную, исполнительную и судебную; с точки зрения разграничения предметов ведения и полномочий между органами государственной власти РФ и органами государственной власти субъектов РФ, установленного Конституцией РФ, Федеративным и иными договорами о разграничении предметов ведения и полномочий.</w:t>
      </w:r>
    </w:p>
    <w:p w:rsidR="006A6BF6" w:rsidRDefault="006A6BF6">
      <w:pPr>
        <w:pStyle w:val="10"/>
        <w:tabs>
          <w:tab w:val="clear" w:pos="0"/>
          <w:tab w:val="left" w:pos="284"/>
        </w:tabs>
        <w:spacing w:line="312" w:lineRule="auto"/>
        <w:ind w:left="284"/>
        <w:rPr>
          <w:rFonts w:ascii="Courier New" w:hAnsi="Courier New"/>
          <w:sz w:val="22"/>
        </w:rPr>
      </w:pPr>
      <w:r>
        <w:rPr>
          <w:rFonts w:ascii="Courier New" w:hAnsi="Courier New"/>
          <w:sz w:val="22"/>
        </w:rPr>
        <w:t>Проверка конституционности нормативных актов органов государственной власти и договором между ними, принятых до вступления в силу Конституции РФ, производится Конституционным Судом РФ только по содержанию норм.</w:t>
      </w:r>
    </w:p>
    <w:p w:rsidR="006A6BF6" w:rsidRDefault="006A6BF6">
      <w:pPr>
        <w:pStyle w:val="10"/>
        <w:tabs>
          <w:tab w:val="clear" w:pos="0"/>
          <w:tab w:val="left" w:pos="284"/>
        </w:tabs>
        <w:spacing w:line="312" w:lineRule="auto"/>
        <w:ind w:left="284"/>
        <w:rPr>
          <w:rFonts w:ascii="Courier New" w:hAnsi="Courier New"/>
          <w:sz w:val="22"/>
        </w:rPr>
      </w:pPr>
      <w:r>
        <w:rPr>
          <w:rFonts w:ascii="Courier New" w:hAnsi="Courier New"/>
          <w:sz w:val="22"/>
        </w:rPr>
        <w:t>По итогам рассмотрения дела Конституционный Суд РФ принимает одно из следующих решений: нормативные акты или договора либо отдельные их положения признаются соответствующими или не соответствующими Конституции РФ, нормативные акты или договора либо отдельные их положения признаются не соответствующими или не соответствующими Конституции РФ.</w:t>
      </w:r>
    </w:p>
    <w:p w:rsidR="006A6BF6" w:rsidRDefault="006A6BF6">
      <w:pPr>
        <w:pStyle w:val="10"/>
        <w:tabs>
          <w:tab w:val="clear" w:pos="0"/>
          <w:tab w:val="left" w:pos="284"/>
        </w:tabs>
        <w:spacing w:line="312" w:lineRule="auto"/>
        <w:ind w:left="284"/>
        <w:rPr>
          <w:rFonts w:ascii="Courier New" w:hAnsi="Courier New"/>
          <w:sz w:val="22"/>
        </w:rPr>
      </w:pPr>
      <w:r>
        <w:rPr>
          <w:rFonts w:ascii="Courier New" w:hAnsi="Courier New"/>
          <w:sz w:val="22"/>
        </w:rPr>
        <w:t>Признание нормативного акта или договора либо отдельных их положений не соответствующими Конституции РФ является основанием отмены в установленном порядке положений других нормативных актов, основанных на нормативном акте или договоре, признанном неконституционным, либо воспроизводящих его или содержащих такие же положения, какие были предметом обращения. Положения этих нормативных актов и договоров не могут применятся судами, другими органами и должностными лицами;</w:t>
      </w:r>
    </w:p>
    <w:p w:rsidR="006A6BF6" w:rsidRDefault="006A6BF6">
      <w:pPr>
        <w:pStyle w:val="10"/>
        <w:numPr>
          <w:ilvl w:val="0"/>
          <w:numId w:val="15"/>
        </w:numPr>
        <w:tabs>
          <w:tab w:val="clear" w:pos="0"/>
          <w:tab w:val="clear" w:pos="360"/>
          <w:tab w:val="num" w:pos="142"/>
          <w:tab w:val="left" w:pos="284"/>
        </w:tabs>
        <w:spacing w:line="312" w:lineRule="auto"/>
        <w:ind w:left="567" w:hanging="567"/>
        <w:rPr>
          <w:rFonts w:ascii="Courier New" w:hAnsi="Courier New"/>
          <w:i/>
          <w:sz w:val="22"/>
        </w:rPr>
      </w:pPr>
      <w:r>
        <w:rPr>
          <w:rFonts w:ascii="Courier New" w:hAnsi="Courier New"/>
          <w:i/>
          <w:sz w:val="22"/>
        </w:rPr>
        <w:t xml:space="preserve"> Рассмотрение дел о соответствии Конституции РФ не вступивших в силу международных договоров РФ.</w:t>
      </w:r>
    </w:p>
    <w:p w:rsidR="006A6BF6" w:rsidRDefault="006A6BF6">
      <w:pPr>
        <w:pStyle w:val="10"/>
        <w:tabs>
          <w:tab w:val="clear" w:pos="0"/>
          <w:tab w:val="left" w:pos="284"/>
        </w:tabs>
        <w:spacing w:line="312" w:lineRule="auto"/>
        <w:ind w:left="284"/>
        <w:rPr>
          <w:rFonts w:ascii="Courier New" w:hAnsi="Courier New"/>
          <w:sz w:val="22"/>
        </w:rPr>
      </w:pPr>
      <w:r>
        <w:rPr>
          <w:rFonts w:ascii="Courier New" w:hAnsi="Courier New"/>
          <w:sz w:val="22"/>
        </w:rPr>
        <w:t>Правом на обращение в Конституционный Суд РФ с запросом о проверке конституционности не вступившего в силу международного договора РФ обладают Президент РФ, Совет Федерации, Государственная Дума, одна пятая членов (депутатов) Совета Федерации или депутатов Государственной Думы, Правительство РФ, Верховный Суд РФ, Высший Арбитражный Суд РФ, органы законодательной и исполнительной власти субъектов РФ.</w:t>
      </w:r>
    </w:p>
    <w:p w:rsidR="006A6BF6" w:rsidRDefault="006A6BF6">
      <w:pPr>
        <w:pStyle w:val="10"/>
        <w:tabs>
          <w:tab w:val="clear" w:pos="0"/>
          <w:tab w:val="left" w:pos="284"/>
        </w:tabs>
        <w:spacing w:line="312" w:lineRule="auto"/>
        <w:ind w:left="284"/>
        <w:rPr>
          <w:rFonts w:ascii="Courier New" w:hAnsi="Courier New"/>
          <w:sz w:val="22"/>
        </w:rPr>
      </w:pPr>
      <w:r>
        <w:rPr>
          <w:rFonts w:ascii="Courier New" w:hAnsi="Courier New"/>
          <w:sz w:val="22"/>
        </w:rPr>
        <w:t xml:space="preserve">Запрос о проверке конституционности не вступившего в силу международного договора РФ допустим, если: </w:t>
      </w:r>
    </w:p>
    <w:p w:rsidR="006A6BF6" w:rsidRDefault="006A6BF6">
      <w:pPr>
        <w:pStyle w:val="10"/>
        <w:tabs>
          <w:tab w:val="clear" w:pos="0"/>
          <w:tab w:val="left" w:pos="284"/>
        </w:tabs>
        <w:spacing w:line="312" w:lineRule="auto"/>
        <w:ind w:left="284"/>
        <w:rPr>
          <w:rFonts w:ascii="Courier New" w:hAnsi="Courier New"/>
          <w:sz w:val="22"/>
        </w:rPr>
      </w:pPr>
      <w:r>
        <w:rPr>
          <w:rFonts w:ascii="Courier New" w:hAnsi="Courier New"/>
          <w:sz w:val="22"/>
        </w:rPr>
        <w:t>- упоминаемый в запросе международный договор РФ подлежит согласно Конституции и федеральному закону ратификации Государственной Думой или утверждению иным федеральным органом государственной власти;</w:t>
      </w:r>
    </w:p>
    <w:p w:rsidR="006A6BF6" w:rsidRDefault="006A6BF6">
      <w:pPr>
        <w:pStyle w:val="10"/>
        <w:tabs>
          <w:tab w:val="clear" w:pos="0"/>
          <w:tab w:val="left" w:pos="284"/>
        </w:tabs>
        <w:spacing w:line="312" w:lineRule="auto"/>
        <w:ind w:left="284"/>
        <w:rPr>
          <w:rFonts w:ascii="Courier New" w:hAnsi="Courier New"/>
          <w:sz w:val="22"/>
        </w:rPr>
      </w:pPr>
      <w:r>
        <w:rPr>
          <w:rFonts w:ascii="Courier New" w:hAnsi="Courier New"/>
          <w:sz w:val="22"/>
        </w:rPr>
        <w:t xml:space="preserve"> - заявитель считает не вступивший в силу международный договор РФ не подлежащим введению в действие и применению в РФ из-за его несоответствия Конституции РФ.</w:t>
      </w:r>
    </w:p>
    <w:p w:rsidR="006A6BF6" w:rsidRDefault="006A6BF6">
      <w:pPr>
        <w:pStyle w:val="10"/>
        <w:tabs>
          <w:tab w:val="clear" w:pos="0"/>
          <w:tab w:val="left" w:pos="284"/>
        </w:tabs>
        <w:spacing w:line="312" w:lineRule="auto"/>
        <w:ind w:left="284"/>
        <w:rPr>
          <w:rFonts w:ascii="Courier New" w:hAnsi="Courier New"/>
          <w:sz w:val="22"/>
        </w:rPr>
      </w:pPr>
      <w:r>
        <w:rPr>
          <w:rFonts w:ascii="Courier New" w:hAnsi="Courier New"/>
          <w:sz w:val="22"/>
        </w:rPr>
        <w:t>Пределы проверки Конституционным Судом РФ соответствия Конституции РФ не вступившего в силу международного договора РФ устанавливаются статьей 86 Федерального конституционного закона «О Конституционном Суде РФ».</w:t>
      </w:r>
    </w:p>
    <w:p w:rsidR="006A6BF6" w:rsidRDefault="006A6BF6">
      <w:pPr>
        <w:pStyle w:val="10"/>
        <w:tabs>
          <w:tab w:val="clear" w:pos="0"/>
          <w:tab w:val="left" w:pos="284"/>
        </w:tabs>
        <w:spacing w:line="312" w:lineRule="auto"/>
        <w:ind w:left="284"/>
        <w:rPr>
          <w:rFonts w:ascii="Courier New" w:hAnsi="Courier New"/>
          <w:sz w:val="22"/>
        </w:rPr>
      </w:pPr>
      <w:r>
        <w:rPr>
          <w:rFonts w:ascii="Courier New" w:hAnsi="Courier New"/>
          <w:sz w:val="22"/>
        </w:rPr>
        <w:t>По итогам рассмотрения дела о проверке конституционности не вступившего в силу международного договора РФ Конституционный Суд РФ принимает одно из следующих решений:</w:t>
      </w:r>
    </w:p>
    <w:p w:rsidR="006A6BF6" w:rsidRDefault="006A6BF6">
      <w:pPr>
        <w:pStyle w:val="10"/>
        <w:numPr>
          <w:ilvl w:val="0"/>
          <w:numId w:val="14"/>
        </w:numPr>
        <w:tabs>
          <w:tab w:val="clear" w:pos="0"/>
          <w:tab w:val="left" w:pos="284"/>
          <w:tab w:val="num" w:pos="360"/>
        </w:tabs>
        <w:spacing w:line="312" w:lineRule="auto"/>
        <w:ind w:left="284" w:firstLine="0"/>
        <w:rPr>
          <w:rFonts w:ascii="Courier New" w:hAnsi="Courier New"/>
          <w:sz w:val="22"/>
        </w:rPr>
      </w:pPr>
      <w:r>
        <w:rPr>
          <w:rFonts w:ascii="Courier New" w:hAnsi="Courier New"/>
          <w:sz w:val="22"/>
        </w:rPr>
        <w:t>о признании не вступившего в силу международного договора РФ либо отдельных его положений соответствующими Конституции РФ;</w:t>
      </w:r>
    </w:p>
    <w:p w:rsidR="006A6BF6" w:rsidRDefault="006A6BF6">
      <w:pPr>
        <w:pStyle w:val="10"/>
        <w:numPr>
          <w:ilvl w:val="0"/>
          <w:numId w:val="14"/>
        </w:numPr>
        <w:tabs>
          <w:tab w:val="clear" w:pos="0"/>
          <w:tab w:val="left" w:pos="284"/>
          <w:tab w:val="num" w:pos="360"/>
        </w:tabs>
        <w:spacing w:line="312" w:lineRule="auto"/>
        <w:ind w:left="284" w:firstLine="0"/>
        <w:rPr>
          <w:rFonts w:ascii="Courier New" w:hAnsi="Courier New"/>
          <w:sz w:val="22"/>
        </w:rPr>
      </w:pPr>
      <w:r>
        <w:rPr>
          <w:rFonts w:ascii="Courier New" w:hAnsi="Courier New"/>
          <w:sz w:val="22"/>
        </w:rPr>
        <w:t>о признании не вступившего в силу международного договора РФ либо отдельных его положений не соответствующими Конституции РФ.</w:t>
      </w:r>
    </w:p>
    <w:p w:rsidR="006A6BF6" w:rsidRDefault="006A6BF6">
      <w:pPr>
        <w:pStyle w:val="10"/>
        <w:tabs>
          <w:tab w:val="clear" w:pos="0"/>
          <w:tab w:val="left" w:pos="284"/>
        </w:tabs>
        <w:rPr>
          <w:rFonts w:ascii="Courier New" w:hAnsi="Courier New"/>
          <w:i/>
          <w:sz w:val="22"/>
        </w:rPr>
      </w:pPr>
      <w:r>
        <w:rPr>
          <w:rFonts w:ascii="Courier New" w:hAnsi="Courier New"/>
          <w:i/>
          <w:sz w:val="22"/>
        </w:rPr>
        <w:t>3.Рассмотрение дел по спорам о компетенции .</w:t>
      </w:r>
    </w:p>
    <w:p w:rsidR="006A6BF6" w:rsidRDefault="006A6BF6">
      <w:pPr>
        <w:pStyle w:val="10"/>
        <w:tabs>
          <w:tab w:val="clear" w:pos="0"/>
          <w:tab w:val="left" w:pos="284"/>
        </w:tabs>
        <w:spacing w:line="312" w:lineRule="auto"/>
        <w:ind w:left="284" w:firstLine="135"/>
        <w:rPr>
          <w:rFonts w:ascii="Courier New" w:hAnsi="Courier New"/>
          <w:sz w:val="22"/>
        </w:rPr>
      </w:pPr>
      <w:r>
        <w:rPr>
          <w:rFonts w:ascii="Courier New" w:hAnsi="Courier New"/>
          <w:sz w:val="22"/>
        </w:rPr>
        <w:t>Правом на обращение в Конституционный Суд РФ с ходатайством о разрешении спора о компетенции обладает любой из участвующих в споре органов государственной власти, указанных в статье 125 (часть3) Конституции РФ, а Президент РФ также в случае, предусмотренном статьей 85 (часть1) Конституции РФ.</w:t>
      </w:r>
    </w:p>
    <w:p w:rsidR="006A6BF6" w:rsidRDefault="006A6BF6">
      <w:pPr>
        <w:pStyle w:val="10"/>
        <w:tabs>
          <w:tab w:val="clear" w:pos="0"/>
          <w:tab w:val="left" w:pos="284"/>
        </w:tabs>
        <w:spacing w:line="312" w:lineRule="auto"/>
        <w:ind w:left="284"/>
        <w:rPr>
          <w:rFonts w:ascii="Courier New" w:hAnsi="Courier New"/>
          <w:sz w:val="22"/>
        </w:rPr>
      </w:pPr>
      <w:r>
        <w:rPr>
          <w:rFonts w:ascii="Courier New" w:hAnsi="Courier New"/>
          <w:sz w:val="22"/>
        </w:rPr>
        <w:t>Ходатайство органа (органов) государственной власти допустимо, если:</w:t>
      </w:r>
    </w:p>
    <w:p w:rsidR="006A6BF6" w:rsidRDefault="006A6BF6">
      <w:pPr>
        <w:pStyle w:val="10"/>
        <w:numPr>
          <w:ilvl w:val="0"/>
          <w:numId w:val="14"/>
        </w:numPr>
        <w:tabs>
          <w:tab w:val="clear" w:pos="0"/>
          <w:tab w:val="left" w:pos="284"/>
          <w:tab w:val="num" w:pos="360"/>
        </w:tabs>
        <w:spacing w:line="312" w:lineRule="auto"/>
        <w:ind w:left="284" w:firstLine="0"/>
        <w:rPr>
          <w:rFonts w:ascii="Courier New" w:hAnsi="Courier New"/>
          <w:sz w:val="22"/>
        </w:rPr>
      </w:pPr>
      <w:r>
        <w:rPr>
          <w:rFonts w:ascii="Courier New" w:hAnsi="Courier New"/>
          <w:sz w:val="22"/>
        </w:rPr>
        <w:t>оспариваемая компетенция определяется Конституцией РФ;</w:t>
      </w:r>
    </w:p>
    <w:p w:rsidR="006A6BF6" w:rsidRDefault="006A6BF6">
      <w:pPr>
        <w:pStyle w:val="10"/>
        <w:numPr>
          <w:ilvl w:val="0"/>
          <w:numId w:val="14"/>
        </w:numPr>
        <w:tabs>
          <w:tab w:val="clear" w:pos="0"/>
          <w:tab w:val="left" w:pos="284"/>
          <w:tab w:val="num" w:pos="360"/>
        </w:tabs>
        <w:spacing w:line="312" w:lineRule="auto"/>
        <w:ind w:left="284" w:firstLine="0"/>
        <w:rPr>
          <w:rFonts w:ascii="Courier New" w:hAnsi="Courier New"/>
          <w:sz w:val="22"/>
        </w:rPr>
      </w:pPr>
      <w:r>
        <w:rPr>
          <w:rFonts w:ascii="Courier New" w:hAnsi="Courier New"/>
          <w:sz w:val="22"/>
        </w:rPr>
        <w:t>спор не касается вопроса о подведомственности дела судами или о подсудности;</w:t>
      </w:r>
    </w:p>
    <w:p w:rsidR="006A6BF6" w:rsidRDefault="006A6BF6">
      <w:pPr>
        <w:pStyle w:val="10"/>
        <w:numPr>
          <w:ilvl w:val="0"/>
          <w:numId w:val="14"/>
        </w:numPr>
        <w:tabs>
          <w:tab w:val="clear" w:pos="0"/>
          <w:tab w:val="left" w:pos="284"/>
          <w:tab w:val="num" w:pos="360"/>
        </w:tabs>
        <w:spacing w:line="312" w:lineRule="auto"/>
        <w:ind w:left="284" w:firstLine="0"/>
        <w:rPr>
          <w:rFonts w:ascii="Courier New" w:hAnsi="Courier New"/>
          <w:sz w:val="22"/>
        </w:rPr>
      </w:pPr>
      <w:r>
        <w:rPr>
          <w:rFonts w:ascii="Courier New" w:hAnsi="Courier New"/>
          <w:sz w:val="22"/>
        </w:rPr>
        <w:t>спор не был или не может быть разрешен иным способом;</w:t>
      </w:r>
    </w:p>
    <w:p w:rsidR="006A6BF6" w:rsidRDefault="006A6BF6">
      <w:pPr>
        <w:pStyle w:val="10"/>
        <w:tabs>
          <w:tab w:val="clear" w:pos="0"/>
          <w:tab w:val="left" w:pos="284"/>
        </w:tabs>
        <w:spacing w:line="312" w:lineRule="auto"/>
        <w:ind w:left="284"/>
        <w:rPr>
          <w:rFonts w:ascii="Courier New" w:hAnsi="Courier New"/>
          <w:sz w:val="22"/>
        </w:rPr>
      </w:pPr>
      <w:r>
        <w:rPr>
          <w:rFonts w:ascii="Courier New" w:hAnsi="Courier New"/>
          <w:sz w:val="22"/>
        </w:rPr>
        <w:t>- заявитель считает издание акта или совершение действия правового характера либо уклонение от издания акта или совершения такого действия нарушением установленного Конституцией РФ разграничения компетенции между органами государственной власти;</w:t>
      </w:r>
    </w:p>
    <w:p w:rsidR="006A6BF6" w:rsidRDefault="006A6BF6">
      <w:pPr>
        <w:pStyle w:val="10"/>
        <w:tabs>
          <w:tab w:val="clear" w:pos="0"/>
          <w:tab w:val="left" w:pos="284"/>
        </w:tabs>
        <w:spacing w:line="312" w:lineRule="auto"/>
        <w:ind w:left="284"/>
        <w:rPr>
          <w:rFonts w:ascii="Courier New" w:hAnsi="Courier New"/>
          <w:sz w:val="22"/>
        </w:rPr>
      </w:pPr>
      <w:r>
        <w:rPr>
          <w:rFonts w:ascii="Courier New" w:hAnsi="Courier New"/>
          <w:sz w:val="22"/>
        </w:rPr>
        <w:t>- заявитель раннее обращался к указанным в статье 125 (часть3) Конституции РФ органами государственной власти с письменным заявлением о нарушении ими определенной Конституцией РФ и договорами компетенции заявителя либо об уклонении этих органов от осуществления входящей в их компетенцию обязанности;</w:t>
      </w:r>
    </w:p>
    <w:p w:rsidR="006A6BF6" w:rsidRDefault="006A6BF6">
      <w:pPr>
        <w:pStyle w:val="10"/>
        <w:tabs>
          <w:tab w:val="clear" w:pos="0"/>
          <w:tab w:val="left" w:pos="284"/>
        </w:tabs>
        <w:spacing w:line="312" w:lineRule="auto"/>
        <w:ind w:left="284"/>
        <w:jc w:val="left"/>
        <w:rPr>
          <w:rFonts w:ascii="Courier New" w:hAnsi="Courier New"/>
          <w:sz w:val="22"/>
        </w:rPr>
      </w:pPr>
      <w:r>
        <w:rPr>
          <w:rFonts w:ascii="Courier New" w:hAnsi="Courier New"/>
          <w:sz w:val="22"/>
        </w:rPr>
        <w:t xml:space="preserve">- в течении месяца со дня получения письменного заявления, упомянутого в предыдущем пункте не были устранены указанные в нем нарушения; </w:t>
      </w:r>
    </w:p>
    <w:p w:rsidR="006A6BF6" w:rsidRDefault="006A6BF6">
      <w:pPr>
        <w:pStyle w:val="10"/>
        <w:tabs>
          <w:tab w:val="clear" w:pos="0"/>
          <w:tab w:val="left" w:pos="284"/>
        </w:tabs>
        <w:spacing w:line="312" w:lineRule="auto"/>
        <w:ind w:left="284"/>
        <w:rPr>
          <w:rFonts w:ascii="Courier New" w:hAnsi="Courier New"/>
          <w:sz w:val="22"/>
        </w:rPr>
      </w:pPr>
      <w:r>
        <w:rPr>
          <w:rFonts w:ascii="Courier New" w:hAnsi="Courier New"/>
          <w:sz w:val="22"/>
        </w:rPr>
        <w:t>- в случае обращения соответствующего органа государственной власти к Президенту РФ с просьбой об использовании согласительных процедур, предусмотренных статьей 85 Конституции РФ, Президент РФ в течении месяца со дня обращения не использовал эти согласительные процедуры либо такие процедуры не привели к разрешению спора.</w:t>
      </w:r>
    </w:p>
    <w:p w:rsidR="006A6BF6" w:rsidRDefault="006A6BF6">
      <w:pPr>
        <w:pStyle w:val="10"/>
        <w:tabs>
          <w:tab w:val="clear" w:pos="0"/>
          <w:tab w:val="left" w:pos="284"/>
          <w:tab w:val="left" w:pos="3544"/>
        </w:tabs>
        <w:spacing w:line="312" w:lineRule="auto"/>
        <w:ind w:left="284"/>
        <w:rPr>
          <w:rFonts w:ascii="Courier New" w:hAnsi="Courier New"/>
          <w:sz w:val="22"/>
        </w:rPr>
      </w:pPr>
      <w:r>
        <w:rPr>
          <w:rFonts w:ascii="Courier New" w:hAnsi="Courier New"/>
          <w:sz w:val="22"/>
        </w:rPr>
        <w:t>Ходатайство Президента РФ, внесенное в порядке применения статьи 85 (части 1) Конституции РФ, допустимо, если:</w:t>
      </w:r>
    </w:p>
    <w:p w:rsidR="006A6BF6" w:rsidRDefault="006A6BF6">
      <w:pPr>
        <w:pStyle w:val="10"/>
        <w:tabs>
          <w:tab w:val="clear" w:pos="0"/>
          <w:tab w:val="left" w:pos="284"/>
        </w:tabs>
        <w:spacing w:line="312" w:lineRule="auto"/>
        <w:ind w:left="284"/>
        <w:rPr>
          <w:rFonts w:ascii="Courier New" w:hAnsi="Courier New"/>
          <w:sz w:val="22"/>
        </w:rPr>
      </w:pPr>
      <w:r>
        <w:rPr>
          <w:rFonts w:ascii="Courier New" w:hAnsi="Courier New"/>
          <w:sz w:val="22"/>
        </w:rPr>
        <w:t>- Президент РФ использовал согласительные процедуры для разрешения разногласий между органами государственной власти;</w:t>
      </w:r>
    </w:p>
    <w:p w:rsidR="006A6BF6" w:rsidRDefault="006A6BF6">
      <w:pPr>
        <w:pStyle w:val="10"/>
        <w:tabs>
          <w:tab w:val="clear" w:pos="0"/>
          <w:tab w:val="left" w:pos="284"/>
        </w:tabs>
        <w:spacing w:line="312" w:lineRule="auto"/>
        <w:ind w:left="284"/>
        <w:rPr>
          <w:rFonts w:ascii="Courier New" w:hAnsi="Courier New"/>
          <w:spacing w:val="20"/>
          <w:sz w:val="22"/>
        </w:rPr>
      </w:pPr>
      <w:r>
        <w:rPr>
          <w:rFonts w:ascii="Courier New" w:hAnsi="Courier New"/>
          <w:sz w:val="22"/>
        </w:rPr>
        <w:t xml:space="preserve">- разногласия между органами государственной власти являются подведомственным Конституционному Суду РФ спором о компетенции. </w:t>
      </w:r>
    </w:p>
    <w:p w:rsidR="006A6BF6" w:rsidRDefault="006A6BF6">
      <w:pPr>
        <w:pStyle w:val="10"/>
        <w:tabs>
          <w:tab w:val="clear" w:pos="0"/>
          <w:tab w:val="left" w:pos="284"/>
        </w:tabs>
        <w:spacing w:line="312" w:lineRule="auto"/>
        <w:ind w:left="284"/>
        <w:rPr>
          <w:rFonts w:ascii="Courier New" w:hAnsi="Courier New"/>
          <w:spacing w:val="20"/>
          <w:sz w:val="22"/>
        </w:rPr>
      </w:pPr>
      <w:r>
        <w:rPr>
          <w:rFonts w:ascii="Courier New" w:hAnsi="Courier New"/>
          <w:spacing w:val="20"/>
          <w:sz w:val="22"/>
        </w:rPr>
        <w:tab/>
        <w:t>По итогам рассмотрения спора о компетенции Конституционный Суд РФ принимает одно из следующих решений:</w:t>
      </w:r>
    </w:p>
    <w:p w:rsidR="006A6BF6" w:rsidRDefault="006A6BF6">
      <w:pPr>
        <w:pStyle w:val="10"/>
        <w:tabs>
          <w:tab w:val="clear" w:pos="0"/>
          <w:tab w:val="left" w:pos="284"/>
        </w:tabs>
        <w:spacing w:line="312" w:lineRule="auto"/>
        <w:ind w:left="284"/>
        <w:rPr>
          <w:rFonts w:ascii="Courier New" w:hAnsi="Courier New"/>
          <w:spacing w:val="20"/>
          <w:sz w:val="22"/>
        </w:rPr>
      </w:pPr>
      <w:r>
        <w:rPr>
          <w:rFonts w:ascii="Courier New" w:hAnsi="Courier New"/>
          <w:spacing w:val="20"/>
          <w:sz w:val="22"/>
        </w:rPr>
        <w:tab/>
        <w:t>- подтверждающее полномочие соответствующего органа государственной власти издать акт или совершить действие правового характера, послужившего причиной спора о компетенции;</w:t>
      </w:r>
    </w:p>
    <w:p w:rsidR="006A6BF6" w:rsidRDefault="006A6BF6">
      <w:pPr>
        <w:pStyle w:val="10"/>
        <w:tabs>
          <w:tab w:val="clear" w:pos="0"/>
          <w:tab w:val="left" w:pos="284"/>
        </w:tabs>
        <w:spacing w:line="312" w:lineRule="auto"/>
        <w:ind w:left="284"/>
        <w:rPr>
          <w:rFonts w:ascii="Courier New" w:hAnsi="Courier New"/>
          <w:spacing w:val="20"/>
          <w:sz w:val="22"/>
        </w:rPr>
      </w:pPr>
      <w:r>
        <w:rPr>
          <w:rFonts w:ascii="Courier New" w:hAnsi="Courier New"/>
          <w:spacing w:val="20"/>
          <w:sz w:val="22"/>
        </w:rPr>
        <w:tab/>
        <w:t>- отрицающее полномочие соответствующего органа государственной власти издать акт или совершить действие правового характера, послужившего причиной спора о компетенции.</w:t>
      </w:r>
    </w:p>
    <w:p w:rsidR="006A6BF6" w:rsidRDefault="006A6BF6">
      <w:pPr>
        <w:pStyle w:val="10"/>
        <w:tabs>
          <w:tab w:val="clear" w:pos="0"/>
          <w:tab w:val="left" w:pos="284"/>
        </w:tabs>
        <w:spacing w:line="312" w:lineRule="auto"/>
        <w:ind w:left="284"/>
        <w:rPr>
          <w:rFonts w:ascii="Courier New" w:hAnsi="Courier New"/>
          <w:spacing w:val="20"/>
          <w:sz w:val="22"/>
        </w:rPr>
      </w:pPr>
      <w:r>
        <w:rPr>
          <w:rFonts w:ascii="Courier New" w:hAnsi="Courier New"/>
          <w:spacing w:val="20"/>
          <w:sz w:val="22"/>
        </w:rPr>
        <w:tab/>
        <w:t>В случае, если Конституционный Суд РФ признает издание акта не входящим в компетенцию издавшего его органа государственной власти, акт утрачивает силу со дня, указанного в решении;</w:t>
      </w:r>
    </w:p>
    <w:p w:rsidR="006A6BF6" w:rsidRDefault="006A6BF6">
      <w:pPr>
        <w:pStyle w:val="10"/>
        <w:tabs>
          <w:tab w:val="clear" w:pos="0"/>
          <w:tab w:val="left" w:pos="284"/>
        </w:tabs>
        <w:spacing w:line="312" w:lineRule="auto"/>
        <w:ind w:left="284" w:hanging="284"/>
        <w:rPr>
          <w:rFonts w:ascii="Courier New" w:hAnsi="Courier New"/>
          <w:i/>
          <w:spacing w:val="20"/>
          <w:sz w:val="22"/>
        </w:rPr>
      </w:pPr>
      <w:r>
        <w:rPr>
          <w:rFonts w:ascii="Courier New" w:hAnsi="Courier New"/>
          <w:i/>
          <w:spacing w:val="20"/>
          <w:sz w:val="22"/>
        </w:rPr>
        <w:t>4. Рассмотрение дел о конституционности законов по жалобам на       нарушение конституционных прав и свобод граждан.</w:t>
      </w:r>
    </w:p>
    <w:p w:rsidR="006A6BF6" w:rsidRDefault="006A6BF6">
      <w:pPr>
        <w:pStyle w:val="10"/>
        <w:tabs>
          <w:tab w:val="clear" w:pos="0"/>
          <w:tab w:val="left" w:pos="284"/>
        </w:tabs>
        <w:spacing w:line="312" w:lineRule="auto"/>
        <w:ind w:left="284"/>
        <w:rPr>
          <w:rFonts w:ascii="Courier New" w:hAnsi="Courier New"/>
          <w:spacing w:val="20"/>
          <w:sz w:val="22"/>
        </w:rPr>
      </w:pPr>
      <w:r>
        <w:rPr>
          <w:rFonts w:ascii="Courier New" w:hAnsi="Courier New"/>
          <w:spacing w:val="20"/>
          <w:sz w:val="22"/>
        </w:rPr>
        <w:tab/>
        <w:t>Правом на обращение в Конституционный Суд РФ с индивидуальной или коллективной жалобой на нарушение конституционных прав и свобод обладают граждане, чьи права и свободы нарушаются законом, примененным или подлежащим применению в конкретном деле, и объединения граждан, а также иные органы и лица.</w:t>
      </w:r>
    </w:p>
    <w:p w:rsidR="006A6BF6" w:rsidRDefault="006A6BF6">
      <w:pPr>
        <w:pStyle w:val="10"/>
        <w:tabs>
          <w:tab w:val="clear" w:pos="0"/>
          <w:tab w:val="left" w:pos="284"/>
        </w:tabs>
        <w:spacing w:line="312" w:lineRule="auto"/>
        <w:ind w:left="284"/>
        <w:rPr>
          <w:rFonts w:ascii="Courier New" w:hAnsi="Courier New"/>
          <w:sz w:val="22"/>
        </w:rPr>
      </w:pPr>
      <w:r>
        <w:rPr>
          <w:rFonts w:ascii="Courier New" w:hAnsi="Courier New"/>
          <w:sz w:val="22"/>
        </w:rPr>
        <w:tab/>
        <w:t>К жалобе помимо документов, прилагается копия официального документа, подтверждающего применение либо возможность применения обжалуемого закона при разрешении конкретного дела. Выдача заявителю копии такого документа производится по его требованию должностным лицом или органом, рассматривающим дело.</w:t>
      </w:r>
    </w:p>
    <w:p w:rsidR="006A6BF6" w:rsidRDefault="006A6BF6">
      <w:pPr>
        <w:pStyle w:val="10"/>
        <w:tabs>
          <w:tab w:val="clear" w:pos="0"/>
          <w:tab w:val="left" w:pos="284"/>
        </w:tabs>
        <w:spacing w:line="312" w:lineRule="auto"/>
        <w:ind w:left="284"/>
        <w:rPr>
          <w:rFonts w:ascii="Courier New" w:hAnsi="Courier New"/>
          <w:sz w:val="22"/>
        </w:rPr>
      </w:pPr>
      <w:r>
        <w:rPr>
          <w:rFonts w:ascii="Courier New" w:hAnsi="Courier New"/>
          <w:sz w:val="22"/>
        </w:rPr>
        <w:tab/>
        <w:t>Жалоба на нарушение законом конституционных прав и свобод допустима, если:</w:t>
      </w:r>
    </w:p>
    <w:p w:rsidR="006A6BF6" w:rsidRDefault="006A6BF6">
      <w:pPr>
        <w:pStyle w:val="10"/>
        <w:tabs>
          <w:tab w:val="clear" w:pos="0"/>
          <w:tab w:val="left" w:pos="284"/>
        </w:tabs>
        <w:spacing w:line="312" w:lineRule="auto"/>
        <w:ind w:left="284"/>
        <w:rPr>
          <w:rFonts w:ascii="Courier New" w:hAnsi="Courier New"/>
          <w:sz w:val="22"/>
        </w:rPr>
      </w:pPr>
      <w:r>
        <w:rPr>
          <w:rFonts w:ascii="Courier New" w:hAnsi="Courier New"/>
          <w:sz w:val="22"/>
        </w:rPr>
        <w:tab/>
        <w:t>- закон затрагивает конституционные права и свободы граждан;</w:t>
      </w:r>
    </w:p>
    <w:p w:rsidR="006A6BF6" w:rsidRDefault="006A6BF6">
      <w:pPr>
        <w:pStyle w:val="10"/>
        <w:tabs>
          <w:tab w:val="clear" w:pos="0"/>
          <w:tab w:val="left" w:pos="284"/>
        </w:tabs>
        <w:spacing w:line="312" w:lineRule="auto"/>
        <w:ind w:left="284"/>
        <w:rPr>
          <w:rFonts w:ascii="Courier New" w:hAnsi="Courier New"/>
          <w:sz w:val="22"/>
        </w:rPr>
      </w:pPr>
      <w:r>
        <w:rPr>
          <w:rFonts w:ascii="Courier New" w:hAnsi="Courier New"/>
          <w:sz w:val="22"/>
        </w:rPr>
        <w:tab/>
        <w:t>- закон применен или подлежит применению в конкретном деле, рассмотрение которого завершено или начато в суде или ином органе, применяющем закон.</w:t>
      </w:r>
    </w:p>
    <w:p w:rsidR="006A6BF6" w:rsidRDefault="006A6BF6">
      <w:pPr>
        <w:pStyle w:val="10"/>
        <w:tabs>
          <w:tab w:val="clear" w:pos="0"/>
          <w:tab w:val="left" w:pos="284"/>
        </w:tabs>
        <w:spacing w:line="312" w:lineRule="auto"/>
        <w:ind w:left="284"/>
        <w:rPr>
          <w:rFonts w:ascii="Courier New" w:hAnsi="Courier New"/>
          <w:sz w:val="22"/>
        </w:rPr>
      </w:pPr>
      <w:r>
        <w:rPr>
          <w:rFonts w:ascii="Courier New" w:hAnsi="Courier New"/>
          <w:sz w:val="22"/>
        </w:rPr>
        <w:tab/>
      </w:r>
      <w:r>
        <w:rPr>
          <w:rFonts w:ascii="Courier New" w:hAnsi="Courier New"/>
          <w:sz w:val="22"/>
        </w:rPr>
        <w:tab/>
        <w:t>Суд или иной орган, рассматривающий дело, в котором применен или подлежит применению обжалуемый закон, вправе приостановить производство до принятия решения Конституционным Судом РФ.</w:t>
      </w:r>
    </w:p>
    <w:p w:rsidR="006A6BF6" w:rsidRDefault="006A6BF6">
      <w:pPr>
        <w:pStyle w:val="10"/>
        <w:tabs>
          <w:tab w:val="clear" w:pos="0"/>
          <w:tab w:val="left" w:pos="284"/>
        </w:tabs>
        <w:spacing w:line="312" w:lineRule="auto"/>
        <w:ind w:left="284"/>
        <w:rPr>
          <w:rFonts w:ascii="Courier New" w:hAnsi="Courier New"/>
          <w:sz w:val="22"/>
        </w:rPr>
      </w:pPr>
      <w:r>
        <w:rPr>
          <w:rFonts w:ascii="Courier New" w:hAnsi="Courier New"/>
          <w:sz w:val="22"/>
        </w:rPr>
        <w:tab/>
        <w:t>Пределы проверки Конституционным Судом РФ соответствия Конституции РФ закона, указанного в жалобе на нарушение конституционных прав и свобод граждан, устанавливаются статьей 86 Федерального конституционного закона «О Конституционном Суде РФ”</w:t>
      </w:r>
    </w:p>
    <w:p w:rsidR="006A6BF6" w:rsidRDefault="006A6BF6">
      <w:pPr>
        <w:pStyle w:val="10"/>
        <w:tabs>
          <w:tab w:val="clear" w:pos="0"/>
          <w:tab w:val="left" w:pos="284"/>
        </w:tabs>
        <w:spacing w:line="312" w:lineRule="auto"/>
        <w:ind w:left="284"/>
        <w:rPr>
          <w:rFonts w:ascii="Courier New" w:hAnsi="Courier New"/>
          <w:sz w:val="22"/>
        </w:rPr>
      </w:pPr>
      <w:r>
        <w:rPr>
          <w:rFonts w:ascii="Courier New" w:hAnsi="Courier New"/>
          <w:sz w:val="22"/>
        </w:rPr>
        <w:tab/>
        <w:t>По итогам проверки рассмотрения жалобы на нарушение законом конституционных прав и свобод граждан Конституционный Суд РФ принимает одно из следующих решений:</w:t>
      </w:r>
    </w:p>
    <w:p w:rsidR="006A6BF6" w:rsidRDefault="006A6BF6">
      <w:pPr>
        <w:pStyle w:val="10"/>
        <w:tabs>
          <w:tab w:val="clear" w:pos="0"/>
          <w:tab w:val="left" w:pos="284"/>
        </w:tabs>
        <w:spacing w:line="312" w:lineRule="auto"/>
        <w:ind w:left="284"/>
        <w:rPr>
          <w:rFonts w:ascii="Courier New" w:hAnsi="Courier New"/>
          <w:sz w:val="22"/>
        </w:rPr>
      </w:pPr>
      <w:r>
        <w:rPr>
          <w:rFonts w:ascii="Courier New" w:hAnsi="Courier New"/>
          <w:sz w:val="22"/>
        </w:rPr>
        <w:tab/>
        <w:t>- о признании закона либо отдельных его положений соответствующими Конституции РФ;</w:t>
      </w:r>
    </w:p>
    <w:p w:rsidR="006A6BF6" w:rsidRDefault="006A6BF6">
      <w:pPr>
        <w:pStyle w:val="10"/>
        <w:tabs>
          <w:tab w:val="clear" w:pos="0"/>
          <w:tab w:val="left" w:pos="284"/>
        </w:tabs>
        <w:spacing w:line="312" w:lineRule="auto"/>
        <w:ind w:left="284"/>
        <w:rPr>
          <w:rFonts w:ascii="Courier New" w:hAnsi="Courier New"/>
          <w:sz w:val="22"/>
        </w:rPr>
      </w:pPr>
      <w:r>
        <w:rPr>
          <w:rFonts w:ascii="Courier New" w:hAnsi="Courier New"/>
          <w:sz w:val="22"/>
        </w:rPr>
        <w:tab/>
        <w:t>- о признании закона либо отдельных его положений не соответствующими Конституции РФ.</w:t>
      </w:r>
    </w:p>
    <w:p w:rsidR="006A6BF6" w:rsidRDefault="006A6BF6">
      <w:pPr>
        <w:pStyle w:val="10"/>
        <w:tabs>
          <w:tab w:val="clear" w:pos="0"/>
          <w:tab w:val="left" w:pos="284"/>
        </w:tabs>
        <w:spacing w:line="312" w:lineRule="auto"/>
        <w:ind w:left="284"/>
        <w:rPr>
          <w:rFonts w:ascii="Courier New" w:hAnsi="Courier New"/>
          <w:sz w:val="22"/>
        </w:rPr>
      </w:pPr>
      <w:r>
        <w:rPr>
          <w:rFonts w:ascii="Courier New" w:hAnsi="Courier New"/>
          <w:sz w:val="22"/>
        </w:rPr>
        <w:tab/>
        <w:t>В случае, если Конституционный Суд РФ признал закон, примененный в конкретном деле, не соответствующим Конституции РФ, данное дело во всяком случае подлежит пересмотру компетентным органом в обычном порядке.</w:t>
      </w:r>
    </w:p>
    <w:p w:rsidR="006A6BF6" w:rsidRDefault="006A6BF6">
      <w:pPr>
        <w:pStyle w:val="10"/>
        <w:tabs>
          <w:tab w:val="clear" w:pos="0"/>
          <w:tab w:val="left" w:pos="284"/>
        </w:tabs>
        <w:spacing w:line="312" w:lineRule="auto"/>
        <w:ind w:left="284"/>
        <w:rPr>
          <w:rFonts w:ascii="Courier New" w:hAnsi="Courier New"/>
          <w:sz w:val="22"/>
        </w:rPr>
      </w:pPr>
      <w:r>
        <w:rPr>
          <w:rFonts w:ascii="Courier New" w:hAnsi="Courier New"/>
          <w:sz w:val="22"/>
        </w:rPr>
        <w:tab/>
        <w:t>В случае признания закона либо отдельных его положений не соответствующими Конституции РФ судебные расходы граждан и их объединений подлежат возмещению в установленном порядке;</w:t>
      </w:r>
    </w:p>
    <w:p w:rsidR="006A6BF6" w:rsidRDefault="006A6BF6">
      <w:pPr>
        <w:pStyle w:val="10"/>
        <w:tabs>
          <w:tab w:val="clear" w:pos="0"/>
          <w:tab w:val="left" w:pos="284"/>
        </w:tabs>
        <w:spacing w:line="312" w:lineRule="auto"/>
        <w:ind w:left="284" w:hanging="284"/>
        <w:rPr>
          <w:rFonts w:ascii="Courier New" w:hAnsi="Courier New"/>
          <w:i/>
          <w:sz w:val="22"/>
        </w:rPr>
      </w:pPr>
      <w:r>
        <w:rPr>
          <w:rFonts w:ascii="Courier New" w:hAnsi="Courier New"/>
          <w:i/>
          <w:sz w:val="22"/>
        </w:rPr>
        <w:t>5.</w:t>
      </w:r>
      <w:r>
        <w:rPr>
          <w:rFonts w:ascii="Courier New" w:hAnsi="Courier New"/>
          <w:i/>
          <w:spacing w:val="20"/>
          <w:sz w:val="22"/>
        </w:rPr>
        <w:t xml:space="preserve"> Рассмотрение дел о конституционности законов по запросам судов.</w:t>
      </w:r>
    </w:p>
    <w:p w:rsidR="006A6BF6" w:rsidRDefault="006A6BF6">
      <w:pPr>
        <w:pStyle w:val="10"/>
        <w:tabs>
          <w:tab w:val="clear" w:pos="0"/>
          <w:tab w:val="left" w:pos="284"/>
        </w:tabs>
        <w:spacing w:line="312" w:lineRule="auto"/>
        <w:ind w:left="284"/>
        <w:rPr>
          <w:rFonts w:ascii="Courier New" w:hAnsi="Courier New"/>
          <w:snapToGrid/>
          <w:sz w:val="22"/>
        </w:rPr>
      </w:pPr>
      <w:r>
        <w:rPr>
          <w:rFonts w:ascii="Courier New" w:hAnsi="Courier New"/>
          <w:snapToGrid/>
          <w:sz w:val="22"/>
        </w:rPr>
        <w:t>Запрос суда допустим, если закон применен или подлежит, по мнению суда, применению в рассматриваемом им конкретном деле.</w:t>
      </w:r>
    </w:p>
    <w:p w:rsidR="006A6BF6" w:rsidRDefault="006A6BF6">
      <w:pPr>
        <w:pStyle w:val="10"/>
        <w:tabs>
          <w:tab w:val="clear" w:pos="0"/>
          <w:tab w:val="left" w:pos="284"/>
        </w:tabs>
        <w:spacing w:line="312" w:lineRule="auto"/>
        <w:ind w:left="284"/>
        <w:rPr>
          <w:rFonts w:ascii="Courier New" w:hAnsi="Courier New"/>
          <w:snapToGrid/>
          <w:sz w:val="22"/>
        </w:rPr>
      </w:pPr>
      <w:r>
        <w:rPr>
          <w:rFonts w:ascii="Courier New" w:hAnsi="Courier New"/>
          <w:snapToGrid/>
          <w:sz w:val="22"/>
        </w:rPr>
        <w:tab/>
        <w:t>В период с момента вынесения решения суда об обращении в Конституционный Суд РФ и до принятия постановления Конституционного Суда РФ производство по делу или исполнение вынесенного судом по делу решения приостанавливаются.</w:t>
      </w:r>
    </w:p>
    <w:p w:rsidR="006A6BF6" w:rsidRDefault="006A6BF6">
      <w:pPr>
        <w:pStyle w:val="10"/>
        <w:tabs>
          <w:tab w:val="clear" w:pos="0"/>
          <w:tab w:val="left" w:pos="284"/>
        </w:tabs>
        <w:spacing w:line="312" w:lineRule="auto"/>
        <w:ind w:left="284"/>
        <w:rPr>
          <w:rFonts w:ascii="Courier New" w:hAnsi="Courier New"/>
          <w:snapToGrid/>
          <w:sz w:val="22"/>
        </w:rPr>
      </w:pPr>
      <w:r>
        <w:rPr>
          <w:rFonts w:ascii="Courier New" w:hAnsi="Courier New"/>
          <w:snapToGrid/>
          <w:sz w:val="22"/>
        </w:rPr>
        <w:tab/>
        <w:t>Пределы проверки Конституционным Судом РФ соответствия Конституции РФ закона, оспариваемого в запросе суда, и виды итоговых решений по данному делу устанавливаются статьями 86 и 100 Федеральным конституционным законом « О Конституционном Суде РФ»</w:t>
      </w:r>
    </w:p>
    <w:p w:rsidR="006A6BF6" w:rsidRDefault="006A6BF6">
      <w:pPr>
        <w:pStyle w:val="10"/>
        <w:tabs>
          <w:tab w:val="clear" w:pos="0"/>
          <w:tab w:val="left" w:pos="284"/>
        </w:tabs>
        <w:ind w:left="284"/>
        <w:rPr>
          <w:rFonts w:ascii="Courier New" w:hAnsi="Courier New"/>
          <w:i/>
          <w:sz w:val="22"/>
        </w:rPr>
      </w:pPr>
    </w:p>
    <w:p w:rsidR="006A6BF6" w:rsidRDefault="006A6BF6">
      <w:pPr>
        <w:pStyle w:val="10"/>
        <w:tabs>
          <w:tab w:val="clear" w:pos="0"/>
          <w:tab w:val="left" w:pos="284"/>
        </w:tabs>
        <w:ind w:left="284" w:hanging="284"/>
        <w:rPr>
          <w:rFonts w:ascii="Courier New" w:hAnsi="Courier New"/>
          <w:i/>
          <w:sz w:val="22"/>
        </w:rPr>
      </w:pPr>
      <w:r>
        <w:rPr>
          <w:rFonts w:ascii="Courier New" w:hAnsi="Courier New"/>
          <w:i/>
          <w:sz w:val="22"/>
        </w:rPr>
        <w:t>6.</w:t>
      </w:r>
      <w:r>
        <w:rPr>
          <w:rFonts w:ascii="Courier New" w:hAnsi="Courier New"/>
          <w:i/>
          <w:spacing w:val="20"/>
          <w:sz w:val="22"/>
        </w:rPr>
        <w:t>Рассмотрение дел о толковании Конституции Российской Федерации.</w:t>
      </w:r>
    </w:p>
    <w:p w:rsidR="006A6BF6" w:rsidRDefault="006A6BF6">
      <w:pPr>
        <w:pStyle w:val="10"/>
        <w:tabs>
          <w:tab w:val="clear" w:pos="0"/>
          <w:tab w:val="left" w:pos="284"/>
        </w:tabs>
        <w:spacing w:line="360" w:lineRule="auto"/>
        <w:ind w:left="284"/>
        <w:rPr>
          <w:rFonts w:ascii="Courier New" w:hAnsi="Courier New"/>
          <w:snapToGrid/>
          <w:sz w:val="22"/>
        </w:rPr>
      </w:pPr>
      <w:r>
        <w:rPr>
          <w:rFonts w:ascii="Courier New" w:hAnsi="Courier New"/>
          <w:i/>
          <w:snapToGrid/>
          <w:sz w:val="22"/>
        </w:rPr>
        <w:tab/>
      </w:r>
      <w:r>
        <w:rPr>
          <w:rFonts w:ascii="Courier New" w:hAnsi="Courier New"/>
          <w:snapToGrid/>
          <w:sz w:val="22"/>
        </w:rPr>
        <w:t>Правом на обращение в Конституционный Суд РФ с запросом о толковании Конституции РФ обладают Президент РФ, Совет Федерации, Государственная Дума, Правительство РФ, органы законодательной власти субъектов РФ.</w:t>
      </w:r>
    </w:p>
    <w:p w:rsidR="006A6BF6" w:rsidRDefault="006A6BF6">
      <w:pPr>
        <w:pStyle w:val="10"/>
        <w:tabs>
          <w:tab w:val="clear" w:pos="0"/>
          <w:tab w:val="left" w:pos="284"/>
        </w:tabs>
        <w:spacing w:line="312" w:lineRule="auto"/>
        <w:ind w:left="284"/>
        <w:rPr>
          <w:rFonts w:ascii="Courier New" w:hAnsi="Courier New"/>
          <w:snapToGrid/>
          <w:sz w:val="22"/>
        </w:rPr>
      </w:pPr>
      <w:r>
        <w:rPr>
          <w:rFonts w:ascii="Courier New" w:hAnsi="Courier New"/>
          <w:snapToGrid/>
          <w:sz w:val="22"/>
        </w:rPr>
        <w:tab/>
        <w:t>Толкование Конституции РФ, данное Конституционным Судом РФ, является официальным и обязательным для всех представительных, исполнительных и судебных органов государственной власти, органов местного самоуправления, предприятий, учреждений, организаций, должностных лиц, граждан и их объединений.</w:t>
      </w:r>
    </w:p>
    <w:p w:rsidR="006A6BF6" w:rsidRDefault="006A6BF6">
      <w:pPr>
        <w:pStyle w:val="10"/>
        <w:tabs>
          <w:tab w:val="clear" w:pos="0"/>
          <w:tab w:val="left" w:pos="284"/>
        </w:tabs>
        <w:spacing w:line="312" w:lineRule="auto"/>
        <w:ind w:left="284"/>
        <w:rPr>
          <w:rFonts w:ascii="Courier New" w:hAnsi="Courier New"/>
          <w:sz w:val="22"/>
        </w:rPr>
      </w:pPr>
    </w:p>
    <w:p w:rsidR="006A6BF6" w:rsidRDefault="006A6BF6">
      <w:pPr>
        <w:pStyle w:val="10"/>
        <w:tabs>
          <w:tab w:val="clear" w:pos="0"/>
          <w:tab w:val="left" w:pos="284"/>
        </w:tabs>
        <w:spacing w:line="312" w:lineRule="auto"/>
        <w:ind w:left="284" w:hanging="284"/>
        <w:rPr>
          <w:rFonts w:ascii="Courier New" w:hAnsi="Courier New"/>
          <w:i/>
          <w:sz w:val="22"/>
        </w:rPr>
      </w:pPr>
      <w:r>
        <w:rPr>
          <w:rFonts w:ascii="Courier New" w:hAnsi="Courier New"/>
          <w:sz w:val="22"/>
        </w:rPr>
        <w:t>7.</w:t>
      </w:r>
      <w:r>
        <w:rPr>
          <w:rFonts w:ascii="Courier New" w:hAnsi="Courier New"/>
          <w:i/>
          <w:spacing w:val="20"/>
          <w:sz w:val="22"/>
        </w:rPr>
        <w:t>Рассмотрение дела о даче заключения о соблюдении установленного порядка выдвижения обвинения Президента РФ в государственной измене или совершении иного тяжкого преступления.</w:t>
      </w:r>
    </w:p>
    <w:p w:rsidR="006A6BF6" w:rsidRDefault="006A6BF6">
      <w:pPr>
        <w:pStyle w:val="10"/>
        <w:tabs>
          <w:tab w:val="clear" w:pos="0"/>
          <w:tab w:val="left" w:pos="284"/>
        </w:tabs>
        <w:spacing w:line="312" w:lineRule="auto"/>
        <w:ind w:left="284"/>
        <w:rPr>
          <w:rFonts w:ascii="Courier New" w:hAnsi="Courier New"/>
          <w:snapToGrid/>
          <w:sz w:val="22"/>
        </w:rPr>
      </w:pPr>
      <w:r>
        <w:rPr>
          <w:rFonts w:ascii="Courier New" w:hAnsi="Courier New"/>
          <w:snapToGrid/>
          <w:sz w:val="22"/>
        </w:rPr>
        <w:tab/>
      </w:r>
      <w:r>
        <w:rPr>
          <w:rFonts w:ascii="Courier New" w:hAnsi="Courier New"/>
          <w:snapToGrid/>
          <w:sz w:val="22"/>
        </w:rPr>
        <w:tab/>
        <w:t>Запрос в Конституционный Суд РФ о даче заключения о соблюдении установленного порядка выдвижения обвинения Президента РФ в государственной измене или совершении иного тяжкого преступления допустим, если обвинение выдвинуто Государственной Думой и имеется заключение Верховного Суда РФ о наличии в действиях Президента РФ признаков соответствующего преступления.</w:t>
      </w:r>
    </w:p>
    <w:p w:rsidR="006A6BF6" w:rsidRDefault="006A6BF6">
      <w:pPr>
        <w:pStyle w:val="10"/>
        <w:tabs>
          <w:tab w:val="clear" w:pos="0"/>
          <w:tab w:val="left" w:pos="284"/>
        </w:tabs>
        <w:spacing w:line="312" w:lineRule="auto"/>
        <w:ind w:left="284"/>
        <w:rPr>
          <w:rFonts w:ascii="Courier New" w:hAnsi="Courier New"/>
          <w:snapToGrid/>
          <w:sz w:val="22"/>
        </w:rPr>
      </w:pPr>
      <w:r>
        <w:rPr>
          <w:rFonts w:ascii="Courier New" w:hAnsi="Courier New"/>
          <w:snapToGrid/>
          <w:sz w:val="22"/>
        </w:rPr>
        <w:tab/>
        <w:t>Запрос направляется в Конституционный Суд РФ не позднее месяца со дня принятия Государственной Думой решения о выдвижении обвинения, протокол или стенограмма обсуждения этого вопроса на заседании Государственной Думы и тексты всех связанных с этим обсуждением документов, а также текст заключения Верховного Суда РФ. Заключение должно быть дано Конституционным Судом РФ не позднее десяти дней после регистрации запроса.</w:t>
      </w:r>
    </w:p>
    <w:p w:rsidR="006A6BF6" w:rsidRDefault="006A6BF6">
      <w:pPr>
        <w:pStyle w:val="10"/>
        <w:tabs>
          <w:tab w:val="clear" w:pos="0"/>
          <w:tab w:val="left" w:pos="284"/>
        </w:tabs>
        <w:spacing w:line="312" w:lineRule="auto"/>
        <w:ind w:left="284"/>
        <w:rPr>
          <w:rFonts w:ascii="Courier New" w:hAnsi="Courier New"/>
          <w:snapToGrid/>
          <w:sz w:val="22"/>
        </w:rPr>
      </w:pPr>
      <w:r>
        <w:rPr>
          <w:rFonts w:ascii="Courier New" w:hAnsi="Courier New"/>
          <w:snapToGrid/>
          <w:sz w:val="22"/>
        </w:rPr>
        <w:tab/>
        <w:t>По итогам рассмотрения дела Конституционный Суд РФ дает одно из следующих заключений:</w:t>
      </w:r>
    </w:p>
    <w:p w:rsidR="006A6BF6" w:rsidRDefault="006A6BF6">
      <w:pPr>
        <w:pStyle w:val="10"/>
        <w:tabs>
          <w:tab w:val="clear" w:pos="0"/>
          <w:tab w:val="left" w:pos="284"/>
        </w:tabs>
        <w:spacing w:line="312" w:lineRule="auto"/>
        <w:ind w:left="284"/>
        <w:rPr>
          <w:rFonts w:ascii="Courier New" w:hAnsi="Courier New"/>
          <w:snapToGrid/>
          <w:sz w:val="22"/>
        </w:rPr>
      </w:pPr>
      <w:r>
        <w:rPr>
          <w:rFonts w:ascii="Courier New" w:hAnsi="Courier New"/>
          <w:snapToGrid/>
          <w:sz w:val="22"/>
        </w:rPr>
        <w:tab/>
        <w:t>- о соблюдении установленного порядка выдвижения обвинения;</w:t>
      </w:r>
    </w:p>
    <w:p w:rsidR="006A6BF6" w:rsidRDefault="006A6BF6">
      <w:pPr>
        <w:pStyle w:val="10"/>
        <w:tabs>
          <w:tab w:val="clear" w:pos="0"/>
          <w:tab w:val="left" w:pos="284"/>
        </w:tabs>
        <w:spacing w:line="312" w:lineRule="auto"/>
        <w:ind w:left="284"/>
        <w:rPr>
          <w:rFonts w:ascii="Courier New" w:hAnsi="Courier New"/>
          <w:snapToGrid/>
          <w:sz w:val="22"/>
        </w:rPr>
      </w:pPr>
      <w:r>
        <w:rPr>
          <w:rFonts w:ascii="Courier New" w:hAnsi="Courier New"/>
          <w:snapToGrid/>
          <w:sz w:val="22"/>
        </w:rPr>
        <w:tab/>
        <w:t>- о несоблюдении установленного порядка выдвижения обвинения.</w:t>
      </w:r>
    </w:p>
    <w:p w:rsidR="006A6BF6" w:rsidRDefault="006A6BF6">
      <w:pPr>
        <w:pStyle w:val="10"/>
        <w:tabs>
          <w:tab w:val="clear" w:pos="0"/>
          <w:tab w:val="left" w:pos="284"/>
          <w:tab w:val="num" w:pos="502"/>
        </w:tabs>
        <w:spacing w:line="312" w:lineRule="auto"/>
        <w:ind w:left="284"/>
        <w:rPr>
          <w:rFonts w:ascii="Courier New" w:hAnsi="Courier New"/>
          <w:i/>
          <w:color w:val="000000"/>
          <w:sz w:val="22"/>
        </w:rPr>
      </w:pPr>
      <w:r>
        <w:rPr>
          <w:rFonts w:ascii="Courier New" w:hAnsi="Courier New"/>
          <w:snapToGrid/>
          <w:sz w:val="22"/>
        </w:rPr>
        <w:tab/>
        <w:t>В случае принятия Конституционным Судом РФ решения о несоблюдении установленного порядка выдвижения обвинения Президента РФ в государственной измене или в совершении иного тяжкого преступления предусмотренное Конституцией РФ рассмотрение обвинения прекращается.</w:t>
      </w:r>
    </w:p>
    <w:p w:rsidR="006A6BF6" w:rsidRDefault="006A6BF6">
      <w:pPr>
        <w:pStyle w:val="10"/>
        <w:tabs>
          <w:tab w:val="clear" w:pos="0"/>
          <w:tab w:val="left" w:pos="284"/>
        </w:tabs>
        <w:spacing w:line="312" w:lineRule="auto"/>
        <w:ind w:left="284"/>
        <w:rPr>
          <w:rFonts w:ascii="Courier New" w:hAnsi="Courier New"/>
          <w:sz w:val="22"/>
        </w:rPr>
      </w:pPr>
    </w:p>
    <w:p w:rsidR="006A6BF6" w:rsidRDefault="006A6BF6">
      <w:pPr>
        <w:pStyle w:val="10"/>
        <w:tabs>
          <w:tab w:val="clear" w:pos="0"/>
        </w:tabs>
        <w:spacing w:line="312" w:lineRule="auto"/>
        <w:rPr>
          <w:rFonts w:ascii="Courier New" w:hAnsi="Courier New"/>
          <w:sz w:val="22"/>
        </w:rPr>
      </w:pPr>
    </w:p>
    <w:p w:rsidR="006A6BF6" w:rsidRDefault="006A6BF6">
      <w:pPr>
        <w:spacing w:line="312" w:lineRule="auto"/>
        <w:jc w:val="both"/>
        <w:rPr>
          <w:rFonts w:ascii="Courier New" w:hAnsi="Courier New"/>
          <w:color w:val="000000"/>
          <w:sz w:val="22"/>
        </w:rPr>
      </w:pPr>
    </w:p>
    <w:p w:rsidR="006A6BF6" w:rsidRDefault="006A6BF6">
      <w:pPr>
        <w:jc w:val="both"/>
        <w:rPr>
          <w:rFonts w:ascii="Courier New" w:hAnsi="Courier New"/>
          <w:sz w:val="22"/>
        </w:rPr>
      </w:pPr>
    </w:p>
    <w:p w:rsidR="006A6BF6" w:rsidRDefault="006A6BF6">
      <w:pPr>
        <w:spacing w:line="312" w:lineRule="auto"/>
        <w:jc w:val="both"/>
        <w:rPr>
          <w:rFonts w:ascii="Courier New" w:hAnsi="Courier New"/>
          <w:sz w:val="22"/>
        </w:rPr>
      </w:pPr>
    </w:p>
    <w:p w:rsidR="006A6BF6" w:rsidRDefault="006A6BF6">
      <w:pPr>
        <w:spacing w:line="312" w:lineRule="auto"/>
        <w:jc w:val="both"/>
        <w:rPr>
          <w:rFonts w:ascii="Courier New" w:hAnsi="Courier New"/>
          <w:sz w:val="22"/>
        </w:rPr>
      </w:pPr>
    </w:p>
    <w:p w:rsidR="006A6BF6" w:rsidRDefault="006A6BF6">
      <w:pPr>
        <w:pStyle w:val="a4"/>
      </w:pPr>
    </w:p>
    <w:p w:rsidR="006A6BF6" w:rsidRDefault="006A6BF6">
      <w:pPr>
        <w:spacing w:line="312" w:lineRule="auto"/>
        <w:jc w:val="both"/>
        <w:rPr>
          <w:rFonts w:ascii="Courier New" w:hAnsi="Courier New"/>
          <w:sz w:val="22"/>
        </w:rPr>
      </w:pPr>
    </w:p>
    <w:p w:rsidR="006A6BF6" w:rsidRDefault="006A6BF6">
      <w:pPr>
        <w:pStyle w:val="a3"/>
        <w:spacing w:line="360" w:lineRule="auto"/>
        <w:jc w:val="both"/>
        <w:rPr>
          <w:rFonts w:ascii="Courier New" w:hAnsi="Courier New"/>
          <w:color w:val="000000"/>
          <w:sz w:val="22"/>
          <w:u w:val="none"/>
        </w:rPr>
      </w:pPr>
    </w:p>
    <w:p w:rsidR="006A6BF6" w:rsidRDefault="006A6BF6">
      <w:pPr>
        <w:jc w:val="center"/>
        <w:rPr>
          <w:rFonts w:ascii="Courier New" w:hAnsi="Courier New"/>
          <w:sz w:val="28"/>
          <w:u w:val="single"/>
        </w:rPr>
      </w:pPr>
      <w:bookmarkStart w:id="0" w:name="_GoBack"/>
      <w:bookmarkEnd w:id="0"/>
    </w:p>
    <w:sectPr w:rsidR="006A6BF6">
      <w:pgSz w:w="11906" w:h="16838"/>
      <w:pgMar w:top="1134" w:right="851" w:bottom="851"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ET">
    <w:altName w:val="Times New Roman"/>
    <w:charset w:val="00"/>
    <w:family w:val="auto"/>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8A0AE6"/>
    <w:multiLevelType w:val="singleLevel"/>
    <w:tmpl w:val="CC185C2C"/>
    <w:lvl w:ilvl="0">
      <w:start w:val="1"/>
      <w:numFmt w:val="decimal"/>
      <w:lvlText w:val="%1."/>
      <w:lvlJc w:val="left"/>
      <w:pPr>
        <w:tabs>
          <w:tab w:val="num" w:pos="360"/>
        </w:tabs>
        <w:ind w:left="360" w:hanging="360"/>
      </w:pPr>
      <w:rPr>
        <w:b w:val="0"/>
        <w:i/>
      </w:rPr>
    </w:lvl>
  </w:abstractNum>
  <w:abstractNum w:abstractNumId="1">
    <w:nsid w:val="05763A2F"/>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2">
    <w:nsid w:val="0D19342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10BB7D05"/>
    <w:multiLevelType w:val="singleLevel"/>
    <w:tmpl w:val="0419000F"/>
    <w:lvl w:ilvl="0">
      <w:start w:val="1"/>
      <w:numFmt w:val="decimal"/>
      <w:lvlText w:val="%1."/>
      <w:lvlJc w:val="left"/>
      <w:pPr>
        <w:tabs>
          <w:tab w:val="num" w:pos="360"/>
        </w:tabs>
        <w:ind w:left="360" w:hanging="360"/>
      </w:pPr>
    </w:lvl>
  </w:abstractNum>
  <w:abstractNum w:abstractNumId="4">
    <w:nsid w:val="11441A6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144847D0"/>
    <w:multiLevelType w:val="singleLevel"/>
    <w:tmpl w:val="50E6E6DA"/>
    <w:lvl w:ilvl="0">
      <w:numFmt w:val="bullet"/>
      <w:lvlText w:val="-"/>
      <w:lvlJc w:val="left"/>
      <w:pPr>
        <w:tabs>
          <w:tab w:val="num" w:pos="1361"/>
        </w:tabs>
        <w:ind w:left="1361" w:hanging="510"/>
      </w:pPr>
      <w:rPr>
        <w:rFonts w:hint="default"/>
      </w:rPr>
    </w:lvl>
  </w:abstractNum>
  <w:abstractNum w:abstractNumId="6">
    <w:nsid w:val="1F326F73"/>
    <w:multiLevelType w:val="singleLevel"/>
    <w:tmpl w:val="0419000F"/>
    <w:lvl w:ilvl="0">
      <w:start w:val="1"/>
      <w:numFmt w:val="decimal"/>
      <w:lvlText w:val="%1."/>
      <w:lvlJc w:val="left"/>
      <w:pPr>
        <w:tabs>
          <w:tab w:val="num" w:pos="360"/>
        </w:tabs>
        <w:ind w:left="360" w:hanging="360"/>
      </w:pPr>
    </w:lvl>
  </w:abstractNum>
  <w:abstractNum w:abstractNumId="7">
    <w:nsid w:val="34CD60DE"/>
    <w:multiLevelType w:val="singleLevel"/>
    <w:tmpl w:val="CC185C2C"/>
    <w:lvl w:ilvl="0">
      <w:start w:val="1"/>
      <w:numFmt w:val="decimal"/>
      <w:lvlText w:val="%1."/>
      <w:lvlJc w:val="left"/>
      <w:pPr>
        <w:tabs>
          <w:tab w:val="num" w:pos="360"/>
        </w:tabs>
        <w:ind w:left="360" w:hanging="360"/>
      </w:pPr>
      <w:rPr>
        <w:b w:val="0"/>
        <w:i/>
      </w:rPr>
    </w:lvl>
  </w:abstractNum>
  <w:abstractNum w:abstractNumId="8">
    <w:nsid w:val="3C240097"/>
    <w:multiLevelType w:val="singleLevel"/>
    <w:tmpl w:val="0419000F"/>
    <w:lvl w:ilvl="0">
      <w:start w:val="1"/>
      <w:numFmt w:val="decimal"/>
      <w:lvlText w:val="%1."/>
      <w:lvlJc w:val="left"/>
      <w:pPr>
        <w:tabs>
          <w:tab w:val="num" w:pos="360"/>
        </w:tabs>
        <w:ind w:left="360" w:hanging="360"/>
      </w:pPr>
    </w:lvl>
  </w:abstractNum>
  <w:abstractNum w:abstractNumId="9">
    <w:nsid w:val="45DC4A2B"/>
    <w:multiLevelType w:val="singleLevel"/>
    <w:tmpl w:val="0419000F"/>
    <w:lvl w:ilvl="0">
      <w:start w:val="1"/>
      <w:numFmt w:val="decimal"/>
      <w:lvlText w:val="%1."/>
      <w:lvlJc w:val="left"/>
      <w:pPr>
        <w:tabs>
          <w:tab w:val="num" w:pos="360"/>
        </w:tabs>
        <w:ind w:left="360" w:hanging="360"/>
      </w:pPr>
    </w:lvl>
  </w:abstractNum>
  <w:abstractNum w:abstractNumId="10">
    <w:nsid w:val="4969030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
    <w:nsid w:val="506D1E7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nsid w:val="5383042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
    <w:nsid w:val="55C52D28"/>
    <w:multiLevelType w:val="singleLevel"/>
    <w:tmpl w:val="CC185C2C"/>
    <w:lvl w:ilvl="0">
      <w:start w:val="1"/>
      <w:numFmt w:val="decimal"/>
      <w:lvlText w:val="%1."/>
      <w:lvlJc w:val="left"/>
      <w:pPr>
        <w:tabs>
          <w:tab w:val="num" w:pos="360"/>
        </w:tabs>
        <w:ind w:left="360" w:hanging="360"/>
      </w:pPr>
      <w:rPr>
        <w:b w:val="0"/>
        <w:i/>
      </w:rPr>
    </w:lvl>
  </w:abstractNum>
  <w:abstractNum w:abstractNumId="14">
    <w:nsid w:val="613B52C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5">
    <w:nsid w:val="66C8632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6">
    <w:nsid w:val="6EC13757"/>
    <w:multiLevelType w:val="singleLevel"/>
    <w:tmpl w:val="0419000F"/>
    <w:lvl w:ilvl="0">
      <w:start w:val="1"/>
      <w:numFmt w:val="decimal"/>
      <w:lvlText w:val="%1."/>
      <w:lvlJc w:val="left"/>
      <w:pPr>
        <w:tabs>
          <w:tab w:val="num" w:pos="360"/>
        </w:tabs>
        <w:ind w:left="360" w:hanging="360"/>
      </w:pPr>
    </w:lvl>
  </w:abstractNum>
  <w:abstractNum w:abstractNumId="17">
    <w:nsid w:val="7EDE4C33"/>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11"/>
  </w:num>
  <w:num w:numId="3">
    <w:abstractNumId w:val="15"/>
  </w:num>
  <w:num w:numId="4">
    <w:abstractNumId w:val="2"/>
  </w:num>
  <w:num w:numId="5">
    <w:abstractNumId w:val="8"/>
  </w:num>
  <w:num w:numId="6">
    <w:abstractNumId w:val="10"/>
  </w:num>
  <w:num w:numId="7">
    <w:abstractNumId w:val="17"/>
  </w:num>
  <w:num w:numId="8">
    <w:abstractNumId w:val="4"/>
  </w:num>
  <w:num w:numId="9">
    <w:abstractNumId w:val="12"/>
  </w:num>
  <w:num w:numId="10">
    <w:abstractNumId w:val="6"/>
  </w:num>
  <w:num w:numId="11">
    <w:abstractNumId w:val="7"/>
  </w:num>
  <w:num w:numId="12">
    <w:abstractNumId w:val="14"/>
  </w:num>
  <w:num w:numId="13">
    <w:abstractNumId w:val="13"/>
  </w:num>
  <w:num w:numId="14">
    <w:abstractNumId w:val="5"/>
  </w:num>
  <w:num w:numId="15">
    <w:abstractNumId w:val="0"/>
  </w:num>
  <w:num w:numId="16">
    <w:abstractNumId w:val="9"/>
  </w:num>
  <w:num w:numId="17">
    <w:abstractNumId w:val="3"/>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46FA7"/>
    <w:rsid w:val="004A3FA5"/>
    <w:rsid w:val="006A6BF6"/>
    <w:rsid w:val="00C46FA7"/>
    <w:rsid w:val="00FE16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F98EEA6-8604-4634-87D2-6EBF09D64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ET" w:hAnsi="TimesET"/>
      <w:sz w:val="24"/>
    </w:rPr>
  </w:style>
  <w:style w:type="paragraph" w:styleId="1">
    <w:name w:val="heading 1"/>
    <w:basedOn w:val="a"/>
    <w:next w:val="a"/>
    <w:qFormat/>
    <w:pPr>
      <w:keepNext/>
      <w:spacing w:line="312" w:lineRule="auto"/>
      <w:jc w:val="both"/>
      <w:outlineLvl w:val="0"/>
    </w:pPr>
    <w:rPr>
      <w:rFonts w:ascii="Courier New" w:hAnsi="Courier New"/>
      <w:i/>
      <w:color w:val="0000FF"/>
      <w:sz w:val="2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sz w:val="28"/>
      <w:u w:val="single"/>
    </w:rPr>
  </w:style>
  <w:style w:type="paragraph" w:customStyle="1" w:styleId="10">
    <w:name w:val="Звичайний1"/>
    <w:pPr>
      <w:tabs>
        <w:tab w:val="left" w:pos="0"/>
      </w:tabs>
      <w:jc w:val="both"/>
    </w:pPr>
    <w:rPr>
      <w:snapToGrid w:val="0"/>
      <w:sz w:val="28"/>
    </w:rPr>
  </w:style>
  <w:style w:type="paragraph" w:styleId="a4">
    <w:name w:val="Body Text"/>
    <w:basedOn w:val="a"/>
    <w:semiHidden/>
    <w:pPr>
      <w:spacing w:line="312" w:lineRule="auto"/>
      <w:jc w:val="both"/>
    </w:pPr>
    <w:rPr>
      <w:rFonts w:ascii="Courier New" w:hAnsi="Courier New"/>
      <w:sz w:val="22"/>
    </w:rPr>
  </w:style>
  <w:style w:type="paragraph" w:styleId="2">
    <w:name w:val="Body Text 2"/>
    <w:basedOn w:val="a"/>
    <w:semiHidden/>
    <w:pPr>
      <w:spacing w:line="312" w:lineRule="auto"/>
      <w:ind w:right="652"/>
      <w:jc w:val="both"/>
    </w:pPr>
    <w:rPr>
      <w:rFonts w:ascii="Times New Roman" w:hAnsi="Times New Roman"/>
      <w:sz w:val="28"/>
    </w:rPr>
  </w:style>
  <w:style w:type="paragraph" w:styleId="a5">
    <w:name w:val="Body Text Indent"/>
    <w:basedOn w:val="a"/>
    <w:semiHidden/>
    <w:pPr>
      <w:spacing w:line="360" w:lineRule="auto"/>
      <w:ind w:firstLine="851"/>
      <w:jc w:val="both"/>
    </w:pPr>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4327</Words>
  <Characters>24670</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Company>
  <LinksUpToDate>false</LinksUpToDate>
  <CharactersWithSpaces>28940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Irina</cp:lastModifiedBy>
  <cp:revision>2</cp:revision>
  <cp:lastPrinted>2001-04-07T06:06:00Z</cp:lastPrinted>
  <dcterms:created xsi:type="dcterms:W3CDTF">2014-09-05T20:02:00Z</dcterms:created>
  <dcterms:modified xsi:type="dcterms:W3CDTF">2014-09-05T20:02:00Z</dcterms:modified>
</cp:coreProperties>
</file>