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C1" w:rsidRPr="005D0611" w:rsidRDefault="00F930C1" w:rsidP="00F930C1">
      <w:pPr>
        <w:spacing w:before="120"/>
        <w:jc w:val="center"/>
        <w:rPr>
          <w:b/>
          <w:bCs/>
          <w:sz w:val="32"/>
          <w:szCs w:val="32"/>
        </w:rPr>
      </w:pPr>
      <w:r w:rsidRPr="005D0611">
        <w:rPr>
          <w:b/>
          <w:bCs/>
          <w:sz w:val="32"/>
          <w:szCs w:val="32"/>
        </w:rPr>
        <w:t xml:space="preserve">Порядок возмещения вреда, причинённого работнику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В результате травмы или профессионального заболевания возможна потеря работоспособности. Степень утраты трудоспособности и группу инвалидности с 1 сентября 1996 года определяют учреждения государственной службы медико-социальной экспертизы. Работа этих учреждений строится с учётом постановления Правительства РФ N 965 от 13 августа 1996 года "О порядке признания граждан инвалидами".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Вопросы возмещения вреда, причинённого жизни или здоровью работникам, в настоящее время решаются в соответствии с федеральным законом РФ "Об обязательном социальном страховании от несчастных случаев на производстве и профессиональных заболеваний" и гражданским Кодексом РФ (ГК РФ). Из Фонда социального страхования обеспечение по страхованию осуществляется: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в виде пособия по временной нетрудоспособности (в размере 100% среднего заработка);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в виде страховых выплат: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единовременной выплаты (до 60 минимальных размеров оплаты труда с учётом про цента утраты трудоспособности);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ежемесячные выплаты (в размере среднего месячного заработка с учётом процента утраты трудоспособности);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оплаты дополнительных расходов, связанных с повреждением здоровья (дополнительное питание, приобретение лекарств, посторонний медицинский н бытовой уход, санаторно-курортное лечение, проезд к месту лечения и обратно, в том числе и сопровождающему липу, протезирование, приобретение специальных транспортных средств, профессиональное обучение).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Законодательством РФ в случаях возмещения вреда, причинённого работнику при исполнении им обязанностей по трудовому договору, предусмотрено и возмещение морального вреда (физические и нравственные страдания), размер которого определяется решением суда. Возмещение морального вреда производится один раз в денежном выражении за счет работодателя.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При определении утраченного заработка (дохода) пенсия по инвалидности, назначенная потерпевшему в связи с увечьем или иным повреждением здоровья, а равно другие пенсии, пособия и иные подобные выплаты, назначенные как до, так и после причинения вреда здоровью, не принимаются во внимание и не влекут уменьшение размера возмещения вреда (не засчитываются в счёт возмещения вреда). В счёт возмещения вреда не засчитывается также заработок (доход), получаемый потерпевшим после повреждения здоровья.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В случае травмы со смертельным исходом право на возмещение вреда имеют: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нетрудоспособные лица, состоявшие на иждивении погибшего;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ребёнок погибшего, родившийся после его смерти;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один из родителей, супруг либо другой член семьи независимо от его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лет, либо хотя и достигшими указанного возраста, но по заключению медицинских органов нуждающихся по состоянию здоровья в постороннем уходе;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лица, состоявшие на иждивении умершего и ставшие нетрудоспособными в течение пяти лет после его смерти.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При этом вред возмещается: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несовершеннолетним - до достижения восемнадцати лет;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учащимся старше восемнадцати лет - до окончания учёбы в учебных учреждениях по очной форме обучения, но не более чем до двадцати трёх лет;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женщинам старше пятидесяти пяти лет и мужчинам старше шестидесяти лет - пожизненно;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инвалидам - на срок инвалидности;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одному из родителей, супругу либо другому члену семьи, занятому уходом за находившимися на иждивении умершего его детьми, внуками, братьями и сестрами, - до достижения ими четырнадцати лет либо изменения состояния здоровья. </w:t>
      </w:r>
    </w:p>
    <w:p w:rsidR="00F930C1" w:rsidRPr="00D311F7" w:rsidRDefault="00F930C1" w:rsidP="00F930C1">
      <w:pPr>
        <w:spacing w:before="120"/>
        <w:ind w:firstLine="567"/>
        <w:jc w:val="both"/>
      </w:pPr>
      <w:r w:rsidRPr="00D311F7">
        <w:t xml:space="preserve">Законодательством предусмотрено, в определённых случаях, изменение размера возмещения вреда. Также предусмотрено увеличение размера возмещения вреда в связи с повышением стоимости жизни и увеличением минимального размера оплаты труда. </w:t>
      </w:r>
    </w:p>
    <w:p w:rsidR="00F930C1" w:rsidRDefault="00F930C1" w:rsidP="00F930C1">
      <w:pPr>
        <w:spacing w:before="120"/>
        <w:ind w:firstLine="567"/>
        <w:jc w:val="both"/>
      </w:pPr>
      <w:r w:rsidRPr="00D311F7">
        <w:t xml:space="preserve">Гражданским Кодексом РФ определено, что обязанность возмещения вреда может быть возложена на юридическое лицо, либо на гражданина (физическое лицо), а также на государство. В последнем случае возмещение вреда производится за счёт казны Российской Федерации, а в случаях, предусмотренных законом, за счёт казны субъекта Российской Федерации или казны муниципального образования.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0C1"/>
    <w:rsid w:val="00051FB8"/>
    <w:rsid w:val="00095BA6"/>
    <w:rsid w:val="00210DB3"/>
    <w:rsid w:val="0031418A"/>
    <w:rsid w:val="00350B15"/>
    <w:rsid w:val="00377A3D"/>
    <w:rsid w:val="0052086C"/>
    <w:rsid w:val="005A2562"/>
    <w:rsid w:val="005D0611"/>
    <w:rsid w:val="007030E7"/>
    <w:rsid w:val="00755964"/>
    <w:rsid w:val="008C19D7"/>
    <w:rsid w:val="00A44D32"/>
    <w:rsid w:val="00D311F7"/>
    <w:rsid w:val="00D748CD"/>
    <w:rsid w:val="00E12572"/>
    <w:rsid w:val="00F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6314F0-1E25-41DD-A969-12A64CEE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C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3531</Characters>
  <Application>Microsoft Office Word</Application>
  <DocSecurity>0</DocSecurity>
  <Lines>29</Lines>
  <Paragraphs>8</Paragraphs>
  <ScaleCrop>false</ScaleCrop>
  <Company>Home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возмещения вреда, причинённого работнику </dc:title>
  <dc:subject/>
  <dc:creator>Alena</dc:creator>
  <cp:keywords/>
  <dc:description/>
  <cp:lastModifiedBy>admin</cp:lastModifiedBy>
  <cp:revision>2</cp:revision>
  <dcterms:created xsi:type="dcterms:W3CDTF">2014-02-19T09:05:00Z</dcterms:created>
  <dcterms:modified xsi:type="dcterms:W3CDTF">2014-02-19T09:05:00Z</dcterms:modified>
</cp:coreProperties>
</file>