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0D" w:rsidRPr="00635EBE" w:rsidRDefault="006C220D" w:rsidP="006C220D">
      <w:pPr>
        <w:spacing w:before="120"/>
        <w:jc w:val="center"/>
        <w:rPr>
          <w:b/>
          <w:bCs/>
          <w:sz w:val="32"/>
          <w:szCs w:val="32"/>
        </w:rPr>
      </w:pPr>
      <w:r w:rsidRPr="00635EBE">
        <w:rPr>
          <w:b/>
          <w:bCs/>
          <w:sz w:val="32"/>
          <w:szCs w:val="32"/>
        </w:rPr>
        <w:t xml:space="preserve">Пословица </w:t>
      </w:r>
    </w:p>
    <w:p w:rsidR="006C220D" w:rsidRPr="006C220D" w:rsidRDefault="006C220D" w:rsidP="006C220D">
      <w:pPr>
        <w:spacing w:before="120"/>
        <w:ind w:firstLine="567"/>
        <w:jc w:val="both"/>
        <w:rPr>
          <w:sz w:val="28"/>
          <w:szCs w:val="28"/>
        </w:rPr>
      </w:pPr>
      <w:r w:rsidRPr="006C220D">
        <w:rPr>
          <w:sz w:val="28"/>
          <w:szCs w:val="28"/>
        </w:rPr>
        <w:t xml:space="preserve">M. Рыбникова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Пословица </w:t>
      </w:r>
      <w:r>
        <w:t>(</w:t>
      </w:r>
      <w:r w:rsidRPr="00635EBE">
        <w:t>лат. — proverbium, adagium, франц. — proverbe, немецк. — Sprichwort, англ. — p</w:t>
      </w:r>
      <w:r>
        <w:t>roverb. От греческого названия пословицы</w:t>
      </w:r>
      <w:r w:rsidRPr="00635EBE">
        <w:t xml:space="preserve"> — paroimía — идет научная терминология: паремиология — отрасль литературоведения, занимающаяся историей и теорией П., паремиография — запись П., собирание и издание их</w:t>
      </w:r>
      <w:r>
        <w:t>)</w:t>
      </w:r>
      <w:r w:rsidRPr="00635EBE">
        <w:t xml:space="preserve"> — словесная формула, не связанная с каким-либо </w:t>
      </w:r>
      <w:r>
        <w:t xml:space="preserve"> </w:t>
      </w:r>
      <w:r w:rsidRPr="00635EBE">
        <w:t xml:space="preserve">литературным или фольклорным произведением и вошедшая во фразеологию массовой речи, утверждение, вывод, совет, наказ — в форме ходячего афоризма. «Пословица к слову молвится».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От П. отличаются гномы, сентенции, апофегмы, изречения  книжного происхождения. От П. нужно также отличать поговорку, которая приближается к идиоме, к ходовому обороту речи и не имеет резко выраженного учительного, дидактического характера. «Поговорка, — говорит Даль, — окольное выражение, переносная речь, простое иносказание, обиняк, способ выражения, но без притчи, без осуждения, заключения, применения: это одна первая половина пословицы». Вместо: «он глуп» она (поговорка) говорит: «У него не все дома, одной клепки нет, он на цвету прибит, трех не перечтет». В живой речи П. можно низвести до поговорки, равно как и поговорка может развиться в П.: «Сваливать с больной головы на здоровую» — поговорка; «Сваливать с больной головы на здоровую не накладно» — П. (пример Даля). Так. обр. П. есть поэтически оформленный афоризм, поговорка — речение, речевой оборот, ходовое выражение.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Паремиография ведет свое начало от глубокой древности. Еще Аристотелю приписывали первые записи П. Записями П. занимались греческие, александрийские и римские ученые. В 1500 Эразм Роттердамский издает свод античных пословиц «Adagia»; позднейшие ученые продолжают дело собирания и изучения античных П.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Восточные культуры дали богатые образчики древнееврейских, индийских, арабских и других П., часто получавших лит-ую обработку (Библия, Панчатантра, Коран). В позднейшие века составляются сборники в пределах национальных и шире. Особенное внимание начинает уделяться П. европейских народов по мере роста интереса к «народной словесности» и выделения фольклористики в особую дисциплину (см. «Фольклор»). Что же касается паремиографии восточных народов, то она носит по большей части вспомогательный характер для работ по этнографии и языку. В дальнейшем мы останавливаемся в основном на изучении русской П.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О старинных записях русской пословицы см. работу Симони, в которой дано описание и воспроизведение двух рукописных сборников русских П. конца XVII — нач. XVIII вв.: «Повести или пословицы всенароднейшие по алфавиту» и «Рукописный сборник пословиц и присказок Петровского времени». Русская </w:t>
      </w:r>
      <w:r>
        <w:t>литератур</w:t>
      </w:r>
      <w:r w:rsidRPr="00635EBE">
        <w:t xml:space="preserve">а XVIII в., будучи по преимуществу просветительной и дидактической, весьма тяготела к П. — П. приводилась в учебных книгах, вводилась в журналы, в театральные пьесы (см. «Письмовник» Курганова, «Были и небылицы» Екатерины II, журнал Новикова «Детское чтение для ума и сердца»). Использована П. и в «Словаре Академии Российской» </w:t>
      </w:r>
      <w:r>
        <w:t>(</w:t>
      </w:r>
      <w:r w:rsidRPr="00635EBE">
        <w:t>1789—1794</w:t>
      </w:r>
      <w:r>
        <w:t>)</w:t>
      </w:r>
      <w:r w:rsidRPr="00635EBE">
        <w:t xml:space="preserve">, для которого их собирал поэт Богданович.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Первое научное собрание русских П. принадлежит Снегиреву, продолжателями его явились Буслаев и Даль. Труд Даля «Пословицы </w:t>
      </w:r>
      <w:r>
        <w:t xml:space="preserve"> </w:t>
      </w:r>
      <w:r w:rsidRPr="00635EBE">
        <w:t xml:space="preserve">русского народа» </w:t>
      </w:r>
      <w:r>
        <w:t>(</w:t>
      </w:r>
      <w:r w:rsidRPr="00635EBE">
        <w:t>1862</w:t>
      </w:r>
      <w:r>
        <w:t>)</w:t>
      </w:r>
      <w:r w:rsidRPr="00635EBE">
        <w:t xml:space="preserve"> и работа Иллюстрова «Жизнь русского народа в его пословицах и поговорках» </w:t>
      </w:r>
      <w:r>
        <w:t>(</w:t>
      </w:r>
      <w:r w:rsidRPr="00635EBE">
        <w:t>1910</w:t>
      </w:r>
      <w:r>
        <w:t>)</w:t>
      </w:r>
      <w:r w:rsidRPr="00635EBE">
        <w:t xml:space="preserve"> являются для дореволюционной России наиболее богатыми собраниями русских П. Кроме сводов пословиц существует ряд произведений очеркового характера, вводивший П. по тематическому принципу. Начало таким очеркам положил Даль; в конце XIX, в начале XX вв. подобные работы дали Коринфский, С. Максимов, А. С. Ермолов. Послеоктябрьские издания П. посвящены преимущественно П. других народов нашего Союза; по русской П. за истекшее время не вышло крупных работ ни собирательского ни исследовательского характера.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Идейная направленность П., ее соц. значимость ощущаются очень остро. Однако в трудах буржуазных ученых мы находим большую неясность в этом вопросе. Снегирев, Даль говорят о противоречиях в П. как о чем-то случайном, принимая общее содержание пословичного свода как некую единую народную мудрость. Марксистское литературоведение опрокидывает это понимание и выдвигает другой, реальный критерий: поскольку классовое общество дает диференциацию этических норм, постольку враждебны между собой выражаемые П. установки трудящихся, с одной стороны, и класса-эксплоататора — с другой. Времена националистического отношения к П. отходят в прошлое: П. интернациональна и классова по содержанию, хотя и национальна по форме. П. — «Сытый голодного не разумеет» (русск. П.), «Через поместье богача проходит река, через поместье бедняка — дорога» (туркмен. П.), «У конного отбирает плетку, у пешего — посох» (казакская П. о богачах) — ясно выражают классовые противоречия, взаимоотношения эксплоатирующих и эксплоатируемых, бар и крестьян.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Однако нужно заметить, что не всегда классовое происхождение П. обнаруживается ясно: П. остается иногда в кругу тех общих установок, которые могут быть достоянием различных классовых групп в аналогичных жизненных положениях: «Знает кошка, чье мясо съела», «Цыплят по осени считают». Функция П. в данном случае определяется совокупностью речи и ситуации. «Коготок увяз — всей птичке пропасть» — эту П. используют и Толстой и Ленин. П. оформляет некоторую общую категорию, </w:t>
      </w:r>
      <w:r>
        <w:t>котор</w:t>
      </w:r>
      <w:r w:rsidRPr="00635EBE">
        <w:t xml:space="preserve">ая может быть использована различными социальными группами для себя. Такая П. — лишь составная часть высказывания, и по этой причине она может быть многозначна. Однако существует немало и таких П., классовая природа </w:t>
      </w:r>
      <w:r>
        <w:t>котор</w:t>
      </w:r>
      <w:r w:rsidRPr="00635EBE">
        <w:t xml:space="preserve">ых ясна безотносительно, тем более что словарь и синтаксис, стилевая форма П. часто говорят сами за себя. Мы узнаем и по содержанию и по форме П. купеческую: «Для нас это плевое дело, а ваши детки скушают», поповскую: «Сила господня в немощах совершается», блатную: «Живот постели, спиной покройся» (беспризорник ложится спать), «Помойку с подкопом обокрал» (насмешка над хвастливым вором). Классификация П. по социальному их содержанию, характеристика П. феодального крестьянства, пролетарских, барских, кулацких, поповских и т. д. — очередная задача советской фольклористики.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Рождение П. и ее жизнь — это тот раздел паремиологии, </w:t>
      </w:r>
      <w:r>
        <w:t>котор</w:t>
      </w:r>
      <w:r w:rsidRPr="00635EBE">
        <w:t xml:space="preserve">ый особенно и всегда интересовал исследователей. Часто искали истоков П. в различных исторических ситуациях, положивших начало тому или другому пословичному обороту: «Вот тебе, бабушка, и Юрьев день», «Погибоша, яко обри», «Голодный француз и вороне рад». Обширные исторические и бытовые экскурсы находим у Снегирева, у Буслаева, у Максимова. Наряду с отражением методов «исторической школы» находим в русской паремиологии и попытки приложить культивируемый школами «заимствования» и «антропологической» сравнительный метод. Так, работа Тимошенко дает античные первоисточники целого ряда современных русских пословиц: «Человек человеку волк» — латинская «Homo homini lupus est», «Рука руку моет» — латинская П. «Manus manum lavet».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Ставится также вопрос о связи П. с другими жанрами </w:t>
      </w:r>
      <w:r>
        <w:t>литератур</w:t>
      </w:r>
      <w:r w:rsidRPr="00635EBE">
        <w:t xml:space="preserve">ы и фольклора. Потебня выводит П. из притчи и басни . П. может стать кратко выраженное содержание басни в целом: «Кобыла с волком тягалась, только грива да хвост осталась». Или же на правах П. идет итоговая фраза басни, напр.: «И мы пахали» («Вол и муха»). Эта теория Потебни объясняет действительно многие П., вскрывая их связь с ходячими анекдотами, рассказами, притчами, баснями. Но само собой разумеется, что этот источник не единственный. Удачное слово оратора, остроумная реплика на сцене, слова ходовой песни — все это рождает повторение, запоминается и начинает ходить как П., напр.: «Тяжела ты, шапка Мономаха» (из «Бориса Годунова» Пушкина), «Хорошо-то на бумаге, да забыли про овраги» (перефразировка строк севастопольской песни, приписываемой Л. Н. Толстому). П. нашего времени идет в значительной мере из политического источника, культивируется газетой, часто обновляя и переосмысляя старый </w:t>
      </w:r>
      <w:r>
        <w:t>литературны</w:t>
      </w:r>
      <w:r w:rsidRPr="00635EBE">
        <w:t xml:space="preserve">й и фольклорный материал: «Факты — упрямая вещь», «На ошибках учимся», «Революции в перчатках не делают». Сталин на XVI съезде партии сказал: «Недаром говорят у нас рабочие: пойдешь налево — придешь направо».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Художественная природа П. определяет в значительной мере ее прочность, ходкость, запоминаемость. Лаконизм, краткость, удобопроизносимость П. как единого целого в размере единого высказывания — вот что определяет синтаксическую сторону П. Если длинная П. и запоминается, то впоследствии ее начинают произносить, не договаривая до конца. В П. «Повадился кувшин по воду ходить, там ему и голову сломить» вторая часть нередко опускается. Встречаются П. и книжные, но они сразу выдают себя своим синтаксисом. Устная П. предпочитает опускать союзы и соединительные слова: «Тонул — топор сулил, вытащил — топорища жаль». Или же соединительные слова занимают обычное в устной речи, но недопустимое в письменном языке место: «Которая служба нужнее, та и честнее». В П., как и вообще в живой речи, часто нет подлежащего и сказуемого: «Богатому — как хочется, бедному — как можется», «Первый блин, да комом». Охотно пользуется П. инфинитивом: «Волков бояться — в лес не ходить». В роли подлежащего становятся наречия: «Твердо крепку брат», или же глагольные формы: «Подари помер, а остался в живых брат его — купи». П. часто двучленна: «Играй, дудка! пляши, дурень!», «Умный плачет, глупый скачет». П. часто играет на звуках: «Своя рогожа чужой рожи дороже». П. искусно использует собственные имена, обыгрывая их рифмами и созвучиями: «От Решмы до Кинешмы глазами докинешь ли!»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Образ, </w:t>
      </w:r>
      <w:r>
        <w:t>котор</w:t>
      </w:r>
      <w:r w:rsidRPr="00635EBE">
        <w:t xml:space="preserve">ым пользуется П., обычно общеупотребителен, он берется из басни и сказки, из мирового фонда языковой символики. Волк, свинья, пес, ворон, ворона, осел, лиса и т. д. — вот те ходовые метонимии, </w:t>
      </w:r>
      <w:r>
        <w:t>котор</w:t>
      </w:r>
      <w:r w:rsidRPr="00635EBE">
        <w:t xml:space="preserve">ыми пользуется П. вместе с басней: «Лиса все хвостом прикроет», «Сказал бы словечко, да волк недалечко», «Овца шерсть растит не про себя», «Похожа свинья на быка, да рылом не така». Истоки этой образности лежат еще в животном эпосе, но выразительность этих образов-масок так велика, что, получая иное содержание и новые социальные функции, они отлично служат и в наше время.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П. в художественной </w:t>
      </w:r>
      <w:r>
        <w:t>литератур</w:t>
      </w:r>
      <w:r w:rsidRPr="00635EBE">
        <w:t xml:space="preserve">е. — Интерес к П. мы обнаруживаем уже у русских писателей XVIII в. Разнообразные пословицы использует Крылов; Пушкин вносит П. в «Капитанскую дочку»; Островский берет П. в качестве заголовков или постоянного сопровождения речи своих персонажей; у Толстого и Достоевского П. — это целая историко-литературная проблема. Часто П. творится писателем в духе живой речи: так, Горький (мастер афоризма) широко использует ходовую П. и творит ее зачастую сам. В статье «О том, как я учился писать» Горький говорит: «Вообще пословицы и поговорки образцово формулируют весь жизненный социально-исторический опыт трудового народа, и писателю совершенно необходимо знакомиться с материалом, который научит его сжимать слова, как пальцы в кулак, и развертывать слова, крепко сжатые другими, развертывать их так, чтобы было обнажено спрятанное в них враждебное задачам эпохи, мертвое. Я очень много учился на пословицах, — иначе: на мышлении афоризмами». На П. растили себя многие писатели: тот же Пушкин, Кольцов, </w:t>
      </w:r>
      <w:r>
        <w:t>котор</w:t>
      </w:r>
      <w:r w:rsidRPr="00635EBE">
        <w:t xml:space="preserve">ый сам записывал пословицы (сохранилась его записная книжка с пословицами), Островский. От Достоевского до нас дошла запись П., слышанных им на каторге, от Толстого — записная книжка 70-х гг., в </w:t>
      </w:r>
      <w:r>
        <w:t>котор</w:t>
      </w:r>
      <w:r w:rsidRPr="00635EBE">
        <w:t xml:space="preserve">ую он заносил свои записи народных оборотов и П. Сборник пословиц Иллюстрова был настольной книгой Толстого. В записных книжках советских писателей мы имеем также не малое количество П. Следует однако заметить, что языковая форма П. (крестьянской по преимуществу) созвучна далеко не каждому </w:t>
      </w:r>
      <w:r>
        <w:t>литературно</w:t>
      </w:r>
      <w:r w:rsidRPr="00635EBE">
        <w:t xml:space="preserve">му направлению и писателю: романтики и символисты П. не пользовались. И обратно, именно в недрах «натуральной» школы началось и усиленное собирание и использование П. — Даль, Некрасов, Островский и др. Каждый писатель втягивает в сферу своего внимания определенные тематические и идеологические комплексы </w:t>
      </w:r>
    </w:p>
    <w:p w:rsidR="006C220D" w:rsidRPr="00635EBE" w:rsidRDefault="006C220D" w:rsidP="006C220D">
      <w:pPr>
        <w:spacing w:before="120"/>
        <w:ind w:firstLine="567"/>
        <w:jc w:val="both"/>
      </w:pPr>
      <w:r w:rsidRPr="00635EBE">
        <w:t xml:space="preserve">П. В сб. П., составленном Л. Н. Толстым для «Посредника», средствами П. сформулирована вся толстовская философия, непротивленчество, религиозность (см. также речи Платона Каратаева в «Войне и мире») и т. д. Достоевский подбирал специфические П. для своих героев из городской мелкой буржуазии; герои Горького блестяще обосновывают и подытоживают жизненный опыт П.: таков напр. образ деда в повести «Детство» или близкий ему по своему содержанию образ купца Маякина из повести «Фома Гордеев». В языке обоих персонажей (особенно Маякина) чрезвычайно часто фигурируют П., отражающие идеологию дореволюционного кулачества. Наоборот, в языке Рыбина (из повести «Мать») содержится немало таких пословиц, в которых художественно закреплена идеология наиболее революционных прослоек тогдашнего крестьянства. </w:t>
      </w:r>
    </w:p>
    <w:p w:rsidR="006C220D" w:rsidRPr="00635EBE" w:rsidRDefault="006C220D" w:rsidP="006C220D">
      <w:pPr>
        <w:spacing w:before="120"/>
        <w:jc w:val="center"/>
        <w:rPr>
          <w:b/>
          <w:bCs/>
          <w:sz w:val="28"/>
          <w:szCs w:val="28"/>
        </w:rPr>
      </w:pPr>
      <w:r w:rsidRPr="00635EBE">
        <w:rPr>
          <w:b/>
          <w:bCs/>
          <w:sz w:val="28"/>
          <w:szCs w:val="28"/>
        </w:rPr>
        <w:t>Список литературы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Собрания П.: Симони П., Старинные сборники русских пословиц, поговорок, загадок и пр. XVII—XIX ст., вып. II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СПБ, 1899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Снегирев И., Русские народные пословицы и притчи, М., 1848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Его же, Новый сборник русских пословиц и поговорок, изд. в 1848, М., 1857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Буслаев Ф., Русские пословицы и поговорки. Архив историко-юридических сведений, изд. Н. Калачевым, т. II, вып. II, М., 1855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Даль В., Пословицы русского народа, Сб. пословиц, поговорок, речений, присловий, чистоговорок, прибауток, загадок, поверий, М., 1862 (изд. 2, СПБ, 1879, 2 тт.)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Дикарев М. А., Пословицы, поговорки, приметки и поверья Воронежской губ., Воронежский этнографический сборник, Воронеж, 1891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Носович И. И., Сборник белорусских пословиц, СПБ, 1874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Ермолов А. С., Народная с.-хоз. мудрость в пословицах, поговорках и приметах, т. I—IV, СПБ, 1901—1905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 xml:space="preserve">Ляцкий Е. А., Материалы для изучения творчества и быта белоруссов, I. Пословицы, поговорки, загадки, </w:t>
      </w:r>
      <w:r>
        <w:t>(</w:t>
      </w:r>
      <w:r w:rsidRPr="00635EBE">
        <w:t>М., 1898</w:t>
      </w:r>
      <w:r>
        <w:t xml:space="preserve">)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Маркович О. В. и др., Українські приказки, прислів’я и таке инше. Спорудив М. Номис (М. Т. Симонов), СПБ, 1864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Закревский Н., Старосветский бандурист, кн. II. Малороссийские пословицы, поговорки и загадки и Галицкие приповедки, М., 1860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Массон М., Мудрость народная в пословицах у немцев, русских, французов и др. одноплеменных им народов, СПБ, 1868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Казарин Г., Сборник французских пословиц и поговорок (с переводами и словарем), вып. I и II, 1915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Иллюстров И. И., Жизнь русского народа в его пословицах и поговорках, изд. 3, М., 1915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Князев В., Русь, Сб. избранных пословиц и поговорок, Л., 1924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Его же, Книга пословиц, Л., 1930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Шейдеман Б., Москва в пословицах и поговорках, М., 1929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Шахнович М., Пословицы и поговорки о попах и религии, М.—Л., 1933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Трейланд Ф. Я., Латышские народные пословицы, «Известия Имп. об-ва любителей естествознания, антропологии, этнографии», т. X, М., 1881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Кулаковский А. Е., Якутские пословицы и поговорки, Сб. трудов исследов. об-ва «Саха Кескиле», Якутск, 1925</w:t>
      </w:r>
      <w:r>
        <w:t xml:space="preserve">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Gaal G., v., Sprüchwörterbuch in sechs Sprachen, Wien, 1830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Leutsch E. L. et Schneidewin F. u. W. (Ed.), Corpus paroemiographorum-graecorum, 2 vv., Göttingen, 1839—1851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Le Roux de Lincy A. J. V., Le livre des proverbes français, 2 vv., P., 1842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2 éd., 1859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Zacher J., Die deutsche Sprichwörtersammlungen, Lpz., 1852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Čelakovský Fr. L., Mudroslovi národu slovanského ve příslovích, Praha, 1852, 2 ed., 1891—1893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Cahier Ch., Quelques six mille proverbes..., P., 1856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Wander K. F. W., Deutsches Sprichwörterlexikon, 5 Bde, Lpz., 1863—1880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Otto A., Die Sprichwörter und sprichwörterlichen Redensarten der Römer, Lpz., 1890 </w:t>
      </w:r>
    </w:p>
    <w:p w:rsidR="006C220D" w:rsidRPr="00635EBE" w:rsidRDefault="006C220D" w:rsidP="006C220D">
      <w:pPr>
        <w:spacing w:before="120"/>
        <w:ind w:firstLine="567"/>
        <w:jc w:val="both"/>
        <w:rPr>
          <w:lang w:val="en-US"/>
        </w:rPr>
      </w:pPr>
      <w:r w:rsidRPr="00635EBE">
        <w:rPr>
          <w:lang w:val="en-US"/>
        </w:rPr>
        <w:t xml:space="preserve">Mair J. A., A Handbook of proverbs, L., 1873, 2 ed., 1874 </w:t>
      </w:r>
    </w:p>
    <w:p w:rsidR="006C220D" w:rsidRDefault="006C220D" w:rsidP="006C220D">
      <w:pPr>
        <w:spacing w:before="120"/>
        <w:ind w:firstLine="567"/>
        <w:jc w:val="both"/>
      </w:pPr>
      <w:r w:rsidRPr="00635EBE">
        <w:rPr>
          <w:lang w:val="en-US"/>
        </w:rPr>
        <w:t xml:space="preserve">Krumbacher C., Mittelgriechische Sprichwörter, München, 1893, II. </w:t>
      </w:r>
      <w:r w:rsidRPr="00635EBE">
        <w:t>Изучение пословиц: Снегирев И., Русские в своих пословицах, чч. 1—4, М., 1831—1834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Тимошенко И. Е., Литературные первоисточники и прототипы трехсот русских пословиц и поговорок, Киев, 1897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Потебня А. А., Из лекций по теории словесности. Басня, пословица, поговорка, Харьков, 1894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То же, изд. 3, Харьков, 1930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Перетц В. Н., Из истории пословицы. Историко-литературные заметки и материалы, с прилож. сб. польских пословиц по рукописи 1726 г., СПБ, 1898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Глаголевский П., Синтаксис языка русских пословиц, СПБ, 1874 (оттиск из «ЖМНП», ч. 156)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Ляцкий Е. А., Несколько замечаний к вопросу о пословицах и поговорках, «Изв. отд. русск. яз. и слов. Академии наук», 1897, том II, книга III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Вознесенский И. И., О складе или ритме и метре кратких изречений русского народа: пословиц, поговорок, загадок, присказок и др., Кострома, 1908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Кузнецов Я., Характеристика общественных классов по народным пословицам и поговоркам, «Живая старина», вып. III, 1903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Широкова О., Жизнь пословицы, «Русский язык в советской школе», 1931, № 6—7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Перебийнос М. и Ф., К вопросу о горских пословицах, «Просвещение национальностей», 1934, № 4</w:t>
      </w:r>
      <w:r>
        <w:t xml:space="preserve"> </w:t>
      </w:r>
    </w:p>
    <w:p w:rsidR="006C220D" w:rsidRPr="006C220D" w:rsidRDefault="006C220D" w:rsidP="006C220D">
      <w:pPr>
        <w:spacing w:before="120"/>
        <w:ind w:firstLine="567"/>
        <w:jc w:val="both"/>
        <w:rPr>
          <w:lang w:val="en-US"/>
        </w:rPr>
      </w:pPr>
      <w:r w:rsidRPr="006C220D">
        <w:rPr>
          <w:lang w:val="en-US"/>
        </w:rPr>
        <w:t xml:space="preserve">Méry C., de, Histoire générale des proverbes, 3 vv., Paris, 1828—1829.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III. По русской П. см.: Снегирев И. М., Русские в своих пословицах, т. I, М., 1831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</w:pPr>
      <w:r w:rsidRPr="00635EBE">
        <w:t>Иллюстров И. И., Жизнь русского народа в его пословицах и поговорках, изд. 3, М., 1915</w:t>
      </w:r>
      <w:r>
        <w:t xml:space="preserve"> </w:t>
      </w:r>
    </w:p>
    <w:p w:rsidR="006C220D" w:rsidRDefault="006C220D" w:rsidP="006C220D">
      <w:pPr>
        <w:spacing w:before="120"/>
        <w:ind w:firstLine="567"/>
        <w:jc w:val="both"/>
        <w:rPr>
          <w:lang w:val="en-US"/>
        </w:rPr>
      </w:pPr>
      <w:r w:rsidRPr="006C220D">
        <w:rPr>
          <w:lang w:val="en-US"/>
        </w:rPr>
        <w:t xml:space="preserve">Bonser W., Stephens T. A., Proverb literature, A bibliography of works relating to proverbs, L., 1930.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20D"/>
    <w:rsid w:val="00002B5A"/>
    <w:rsid w:val="0010437E"/>
    <w:rsid w:val="00316F32"/>
    <w:rsid w:val="003F0C10"/>
    <w:rsid w:val="0047366E"/>
    <w:rsid w:val="00616072"/>
    <w:rsid w:val="00635EBE"/>
    <w:rsid w:val="006A5004"/>
    <w:rsid w:val="006C220D"/>
    <w:rsid w:val="00710178"/>
    <w:rsid w:val="008B35EE"/>
    <w:rsid w:val="00905CC1"/>
    <w:rsid w:val="00B42C45"/>
    <w:rsid w:val="00B47B6A"/>
    <w:rsid w:val="00C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23E547-4052-4828-B232-CFFAC18D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C2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Пословица </vt:lpstr>
    </vt:vector>
  </TitlesOfParts>
  <Company>Home</Company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Пословица </dc:title>
  <dc:subject/>
  <dc:creator>User</dc:creator>
  <cp:keywords/>
  <dc:description/>
  <cp:lastModifiedBy>admin</cp:lastModifiedBy>
  <cp:revision>2</cp:revision>
  <dcterms:created xsi:type="dcterms:W3CDTF">2014-02-15T02:06:00Z</dcterms:created>
  <dcterms:modified xsi:type="dcterms:W3CDTF">2014-02-15T02:06:00Z</dcterms:modified>
</cp:coreProperties>
</file>