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3B378A" w:rsidRDefault="003B378A" w:rsidP="003B378A">
      <w:pPr>
        <w:widowControl/>
        <w:shd w:val="clear" w:color="000000" w:fill="auto"/>
        <w:suppressAutoHyphens/>
        <w:spacing w:line="360" w:lineRule="auto"/>
        <w:jc w:val="center"/>
        <w:rPr>
          <w:b/>
          <w:sz w:val="28"/>
          <w:szCs w:val="28"/>
        </w:rPr>
      </w:pPr>
    </w:p>
    <w:p w:rsidR="009A3B00" w:rsidRPr="003B378A" w:rsidRDefault="009A3B00" w:rsidP="003B378A">
      <w:pPr>
        <w:widowControl/>
        <w:shd w:val="clear" w:color="000000" w:fill="auto"/>
        <w:suppressAutoHyphens/>
        <w:spacing w:line="360" w:lineRule="auto"/>
        <w:jc w:val="center"/>
        <w:rPr>
          <w:b/>
          <w:sz w:val="28"/>
          <w:szCs w:val="28"/>
        </w:rPr>
      </w:pPr>
      <w:r w:rsidRPr="003B378A">
        <w:rPr>
          <w:b/>
          <w:sz w:val="28"/>
          <w:szCs w:val="28"/>
        </w:rPr>
        <w:t>Пост</w:t>
      </w:r>
      <w:r w:rsidR="003B378A" w:rsidRPr="003B378A">
        <w:rPr>
          <w:b/>
          <w:sz w:val="28"/>
          <w:szCs w:val="28"/>
        </w:rPr>
        <w:t>ановления суда первой инстанции</w:t>
      </w:r>
    </w:p>
    <w:p w:rsidR="003B378A" w:rsidRPr="003B378A" w:rsidRDefault="003B378A" w:rsidP="003B378A">
      <w:pPr>
        <w:widowControl/>
        <w:shd w:val="clear" w:color="000000" w:fill="auto"/>
        <w:suppressAutoHyphens/>
        <w:spacing w:line="360" w:lineRule="auto"/>
        <w:jc w:val="center"/>
        <w:rPr>
          <w:b/>
          <w:sz w:val="28"/>
          <w:szCs w:val="28"/>
        </w:rPr>
      </w:pPr>
    </w:p>
    <w:p w:rsidR="005802C4" w:rsidRPr="003B378A" w:rsidRDefault="003B378A" w:rsidP="003B378A">
      <w:pPr>
        <w:widowControl/>
        <w:shd w:val="clear" w:color="000000" w:fill="auto"/>
        <w:suppressAutoHyphens/>
        <w:spacing w:line="360" w:lineRule="auto"/>
        <w:jc w:val="center"/>
        <w:rPr>
          <w:b/>
          <w:sz w:val="28"/>
          <w:szCs w:val="28"/>
        </w:rPr>
      </w:pPr>
      <w:r w:rsidRPr="003B378A">
        <w:rPr>
          <w:b/>
          <w:sz w:val="28"/>
          <w:szCs w:val="28"/>
        </w:rPr>
        <w:br w:type="page"/>
      </w:r>
      <w:r w:rsidR="005802C4" w:rsidRPr="003B378A">
        <w:rPr>
          <w:b/>
          <w:sz w:val="28"/>
          <w:szCs w:val="28"/>
        </w:rPr>
        <w:t>КРАТКАЯ АНОТАЦИЯ</w:t>
      </w:r>
    </w:p>
    <w:p w:rsidR="003B378A" w:rsidRPr="003B378A" w:rsidRDefault="003B378A" w:rsidP="003B378A">
      <w:pPr>
        <w:widowControl/>
        <w:shd w:val="clear" w:color="000000" w:fill="auto"/>
        <w:suppressAutoHyphens/>
        <w:spacing w:line="360" w:lineRule="auto"/>
        <w:jc w:val="center"/>
        <w:rPr>
          <w:b/>
          <w:sz w:val="28"/>
          <w:szCs w:val="28"/>
        </w:rPr>
      </w:pPr>
    </w:p>
    <w:p w:rsidR="003B378A" w:rsidRDefault="005A78E6" w:rsidP="003B378A">
      <w:pPr>
        <w:widowControl/>
        <w:shd w:val="clear" w:color="000000" w:fill="auto"/>
        <w:suppressAutoHyphens/>
        <w:spacing w:line="360" w:lineRule="auto"/>
        <w:ind w:firstLine="709"/>
        <w:jc w:val="both"/>
        <w:rPr>
          <w:sz w:val="28"/>
          <w:szCs w:val="28"/>
        </w:rPr>
      </w:pPr>
      <w:r w:rsidRPr="003B378A">
        <w:rPr>
          <w:sz w:val="28"/>
          <w:szCs w:val="28"/>
        </w:rPr>
        <w:t>Все постановления суда первой инстанции подразделяются на решения (ст. 285 ГПК) и определения (ст. 296ГПК).</w:t>
      </w:r>
    </w:p>
    <w:p w:rsidR="00381C04" w:rsidRPr="003B378A" w:rsidRDefault="005A78E6" w:rsidP="003B378A">
      <w:pPr>
        <w:widowControl/>
        <w:shd w:val="clear" w:color="000000" w:fill="auto"/>
        <w:suppressAutoHyphens/>
        <w:spacing w:line="360" w:lineRule="auto"/>
        <w:ind w:firstLine="709"/>
        <w:jc w:val="both"/>
        <w:rPr>
          <w:sz w:val="28"/>
          <w:szCs w:val="28"/>
        </w:rPr>
      </w:pPr>
      <w:r w:rsidRPr="003B378A">
        <w:rPr>
          <w:sz w:val="28"/>
          <w:szCs w:val="28"/>
        </w:rPr>
        <w:t xml:space="preserve">Решение – это </w:t>
      </w:r>
      <w:r w:rsidR="00566AC3" w:rsidRPr="003B378A">
        <w:rPr>
          <w:sz w:val="28"/>
          <w:szCs w:val="28"/>
        </w:rPr>
        <w:t xml:space="preserve">итоговый </w:t>
      </w:r>
      <w:r w:rsidRPr="003B378A">
        <w:rPr>
          <w:sz w:val="28"/>
          <w:szCs w:val="28"/>
        </w:rPr>
        <w:t>процессуальный документ</w:t>
      </w:r>
      <w:r w:rsidR="00566AC3" w:rsidRPr="003B378A">
        <w:rPr>
          <w:sz w:val="28"/>
          <w:szCs w:val="28"/>
        </w:rPr>
        <w:t>, выносимый от имени государства – Республики Беларусь</w:t>
      </w:r>
      <w:r w:rsidRPr="003B378A">
        <w:rPr>
          <w:sz w:val="28"/>
          <w:szCs w:val="28"/>
        </w:rPr>
        <w:t>, которым дело разрешается по существу</w:t>
      </w:r>
      <w:r w:rsidR="00566AC3" w:rsidRPr="003B378A">
        <w:rPr>
          <w:sz w:val="28"/>
          <w:szCs w:val="28"/>
        </w:rPr>
        <w:t xml:space="preserve"> после всестороннего и полного исследования его обстоятельств в судебном заседании</w:t>
      </w:r>
      <w:r w:rsidRPr="003B378A">
        <w:rPr>
          <w:sz w:val="28"/>
          <w:szCs w:val="28"/>
        </w:rPr>
        <w:t>.</w:t>
      </w:r>
    </w:p>
    <w:p w:rsidR="00566AC3" w:rsidRPr="003B378A" w:rsidRDefault="00566AC3" w:rsidP="003B378A">
      <w:pPr>
        <w:widowControl/>
        <w:shd w:val="clear" w:color="000000" w:fill="auto"/>
        <w:suppressAutoHyphens/>
        <w:spacing w:line="360" w:lineRule="auto"/>
        <w:ind w:firstLine="709"/>
        <w:jc w:val="both"/>
        <w:rPr>
          <w:sz w:val="28"/>
          <w:szCs w:val="28"/>
        </w:rPr>
      </w:pPr>
      <w:r w:rsidRPr="003B378A">
        <w:rPr>
          <w:sz w:val="28"/>
          <w:szCs w:val="28"/>
        </w:rPr>
        <w:t>В отличие от решения определения выносятся именем суда по отдельным процессуальным вопросам, возникающим в ходе производства по делу. Они выступают в качестве движущего дело процессуального средства.</w:t>
      </w:r>
    </w:p>
    <w:p w:rsidR="00381C04" w:rsidRPr="003B378A" w:rsidRDefault="00381C04" w:rsidP="003B378A">
      <w:pPr>
        <w:widowControl/>
        <w:shd w:val="clear" w:color="000000" w:fill="auto"/>
        <w:suppressAutoHyphens/>
        <w:spacing w:line="360" w:lineRule="auto"/>
        <w:ind w:firstLine="709"/>
        <w:jc w:val="both"/>
        <w:rPr>
          <w:sz w:val="28"/>
          <w:szCs w:val="28"/>
        </w:rPr>
      </w:pPr>
    </w:p>
    <w:p w:rsidR="005802C4" w:rsidRPr="003B378A" w:rsidRDefault="003B378A" w:rsidP="003B378A">
      <w:pPr>
        <w:widowControl/>
        <w:shd w:val="clear" w:color="000000" w:fill="auto"/>
        <w:suppressAutoHyphens/>
        <w:spacing w:line="360" w:lineRule="auto"/>
        <w:jc w:val="center"/>
        <w:rPr>
          <w:b/>
          <w:sz w:val="28"/>
          <w:szCs w:val="28"/>
        </w:rPr>
      </w:pPr>
      <w:r>
        <w:rPr>
          <w:sz w:val="28"/>
          <w:szCs w:val="28"/>
        </w:rPr>
        <w:br w:type="page"/>
      </w:r>
      <w:r w:rsidR="005802C4" w:rsidRPr="003B378A">
        <w:rPr>
          <w:b/>
          <w:sz w:val="28"/>
          <w:szCs w:val="28"/>
        </w:rPr>
        <w:t>ТЕМАТИЧЕСКИЙ ПЛАН</w:t>
      </w:r>
    </w:p>
    <w:p w:rsidR="003B378A" w:rsidRPr="003B378A" w:rsidRDefault="003B378A" w:rsidP="003B378A">
      <w:pPr>
        <w:widowControl/>
        <w:shd w:val="clear" w:color="000000" w:fill="auto"/>
        <w:suppressAutoHyphens/>
        <w:spacing w:line="360" w:lineRule="auto"/>
        <w:jc w:val="center"/>
        <w:rPr>
          <w:b/>
          <w:sz w:val="28"/>
          <w:szCs w:val="28"/>
        </w:rPr>
      </w:pPr>
    </w:p>
    <w:p w:rsidR="00EF35F0" w:rsidRPr="003B378A" w:rsidRDefault="00EF35F0" w:rsidP="003B378A">
      <w:pPr>
        <w:widowControl/>
        <w:numPr>
          <w:ilvl w:val="0"/>
          <w:numId w:val="22"/>
        </w:numPr>
        <w:shd w:val="clear" w:color="000000" w:fill="auto"/>
        <w:tabs>
          <w:tab w:val="left" w:pos="284"/>
        </w:tabs>
        <w:suppressAutoHyphens/>
        <w:spacing w:line="360" w:lineRule="auto"/>
        <w:ind w:left="0" w:firstLine="0"/>
        <w:rPr>
          <w:sz w:val="28"/>
          <w:szCs w:val="28"/>
        </w:rPr>
      </w:pPr>
      <w:r w:rsidRPr="003B378A">
        <w:rPr>
          <w:sz w:val="28"/>
          <w:szCs w:val="28"/>
        </w:rPr>
        <w:t xml:space="preserve">Понятие и </w:t>
      </w:r>
      <w:r w:rsidR="003B378A">
        <w:rPr>
          <w:sz w:val="28"/>
          <w:szCs w:val="28"/>
        </w:rPr>
        <w:t>виды судебных постановлений</w:t>
      </w:r>
    </w:p>
    <w:p w:rsidR="009A3B00" w:rsidRPr="003B378A" w:rsidRDefault="009A3B00" w:rsidP="003B378A">
      <w:pPr>
        <w:widowControl/>
        <w:numPr>
          <w:ilvl w:val="0"/>
          <w:numId w:val="22"/>
        </w:numPr>
        <w:shd w:val="clear" w:color="000000" w:fill="auto"/>
        <w:tabs>
          <w:tab w:val="left" w:pos="284"/>
        </w:tabs>
        <w:suppressAutoHyphens/>
        <w:spacing w:line="360" w:lineRule="auto"/>
        <w:ind w:left="0" w:firstLine="0"/>
        <w:rPr>
          <w:sz w:val="28"/>
          <w:szCs w:val="28"/>
        </w:rPr>
      </w:pPr>
      <w:r w:rsidRPr="003B378A">
        <w:rPr>
          <w:sz w:val="28"/>
          <w:szCs w:val="28"/>
        </w:rPr>
        <w:t>Содержан</w:t>
      </w:r>
      <w:r w:rsidR="003B378A">
        <w:rPr>
          <w:sz w:val="28"/>
          <w:szCs w:val="28"/>
        </w:rPr>
        <w:t>ие решения: его составные части</w:t>
      </w:r>
    </w:p>
    <w:p w:rsidR="009A3B00" w:rsidRPr="003B378A" w:rsidRDefault="009A3B00" w:rsidP="003B378A">
      <w:pPr>
        <w:widowControl/>
        <w:numPr>
          <w:ilvl w:val="0"/>
          <w:numId w:val="22"/>
        </w:numPr>
        <w:shd w:val="clear" w:color="000000" w:fill="auto"/>
        <w:tabs>
          <w:tab w:val="left" w:pos="284"/>
        </w:tabs>
        <w:suppressAutoHyphens/>
        <w:autoSpaceDE/>
        <w:adjustRightInd/>
        <w:spacing w:line="360" w:lineRule="auto"/>
        <w:ind w:left="0" w:firstLine="0"/>
        <w:rPr>
          <w:sz w:val="28"/>
          <w:szCs w:val="28"/>
        </w:rPr>
      </w:pPr>
      <w:r w:rsidRPr="003B378A">
        <w:rPr>
          <w:sz w:val="28"/>
          <w:szCs w:val="28"/>
        </w:rPr>
        <w:t>Немедленное исполнение решения. Отсрочка и рассрочка исполнения решения. Поворот испол</w:t>
      </w:r>
      <w:r w:rsidR="003B378A">
        <w:rPr>
          <w:sz w:val="28"/>
          <w:szCs w:val="28"/>
        </w:rPr>
        <w:t>нения</w:t>
      </w:r>
    </w:p>
    <w:p w:rsidR="009A3B00" w:rsidRPr="003B378A" w:rsidRDefault="009A3B00" w:rsidP="003B378A">
      <w:pPr>
        <w:widowControl/>
        <w:numPr>
          <w:ilvl w:val="0"/>
          <w:numId w:val="22"/>
        </w:numPr>
        <w:shd w:val="clear" w:color="000000" w:fill="auto"/>
        <w:tabs>
          <w:tab w:val="left" w:pos="284"/>
        </w:tabs>
        <w:suppressAutoHyphens/>
        <w:autoSpaceDE/>
        <w:adjustRightInd/>
        <w:spacing w:line="360" w:lineRule="auto"/>
        <w:ind w:left="0" w:firstLine="0"/>
        <w:rPr>
          <w:sz w:val="28"/>
          <w:szCs w:val="28"/>
        </w:rPr>
      </w:pPr>
      <w:r w:rsidRPr="003B378A">
        <w:rPr>
          <w:sz w:val="28"/>
          <w:szCs w:val="28"/>
        </w:rPr>
        <w:t>Требования, которым должно</w:t>
      </w:r>
      <w:r w:rsidR="003B378A">
        <w:rPr>
          <w:sz w:val="28"/>
          <w:szCs w:val="28"/>
        </w:rPr>
        <w:t xml:space="preserve"> удовлетворять судебное решение</w:t>
      </w:r>
    </w:p>
    <w:p w:rsidR="009A3B00" w:rsidRPr="003B378A" w:rsidRDefault="009A3B00" w:rsidP="003B378A">
      <w:pPr>
        <w:widowControl/>
        <w:numPr>
          <w:ilvl w:val="0"/>
          <w:numId w:val="22"/>
        </w:numPr>
        <w:shd w:val="clear" w:color="000000" w:fill="auto"/>
        <w:tabs>
          <w:tab w:val="left" w:pos="284"/>
        </w:tabs>
        <w:suppressAutoHyphens/>
        <w:spacing w:line="360" w:lineRule="auto"/>
        <w:ind w:left="0" w:firstLine="0"/>
        <w:rPr>
          <w:sz w:val="28"/>
          <w:szCs w:val="28"/>
        </w:rPr>
      </w:pPr>
      <w:r w:rsidRPr="003B378A">
        <w:rPr>
          <w:sz w:val="28"/>
          <w:szCs w:val="28"/>
        </w:rPr>
        <w:t>Устранение недостатков судеб</w:t>
      </w:r>
      <w:r w:rsidR="003B378A">
        <w:rPr>
          <w:sz w:val="28"/>
          <w:szCs w:val="28"/>
        </w:rPr>
        <w:t>ного решения вынесшим его судом</w:t>
      </w:r>
    </w:p>
    <w:p w:rsidR="009A3B00" w:rsidRPr="003B378A" w:rsidRDefault="009A3B00" w:rsidP="003B378A">
      <w:pPr>
        <w:widowControl/>
        <w:numPr>
          <w:ilvl w:val="0"/>
          <w:numId w:val="22"/>
        </w:numPr>
        <w:shd w:val="clear" w:color="000000" w:fill="auto"/>
        <w:tabs>
          <w:tab w:val="left" w:pos="284"/>
        </w:tabs>
        <w:suppressAutoHyphens/>
        <w:spacing w:line="360" w:lineRule="auto"/>
        <w:ind w:left="0" w:firstLine="0"/>
        <w:rPr>
          <w:sz w:val="28"/>
          <w:szCs w:val="28"/>
        </w:rPr>
      </w:pPr>
      <w:r w:rsidRPr="003B378A">
        <w:rPr>
          <w:sz w:val="28"/>
          <w:szCs w:val="28"/>
        </w:rPr>
        <w:t>Законная сила судебных постановлений. Момент вступления и правовые последствия вступления судебных постановлений в законную сил</w:t>
      </w:r>
      <w:r w:rsidR="003B378A">
        <w:rPr>
          <w:sz w:val="28"/>
          <w:szCs w:val="28"/>
        </w:rPr>
        <w:t>у</w:t>
      </w:r>
    </w:p>
    <w:p w:rsidR="009A3B00" w:rsidRPr="003B378A" w:rsidRDefault="009A3B00" w:rsidP="003B378A">
      <w:pPr>
        <w:widowControl/>
        <w:shd w:val="clear" w:color="000000" w:fill="auto"/>
        <w:tabs>
          <w:tab w:val="left" w:pos="284"/>
        </w:tabs>
        <w:suppressAutoHyphens/>
        <w:spacing w:line="360" w:lineRule="auto"/>
        <w:rPr>
          <w:sz w:val="28"/>
          <w:szCs w:val="28"/>
        </w:rPr>
      </w:pPr>
    </w:p>
    <w:p w:rsidR="00EF35F0" w:rsidRDefault="003B378A" w:rsidP="003B378A">
      <w:pPr>
        <w:widowControl/>
        <w:shd w:val="clear" w:color="000000" w:fill="auto"/>
        <w:suppressAutoHyphens/>
        <w:spacing w:line="360" w:lineRule="auto"/>
        <w:jc w:val="center"/>
        <w:rPr>
          <w:b/>
          <w:sz w:val="28"/>
          <w:szCs w:val="28"/>
        </w:rPr>
      </w:pPr>
      <w:r>
        <w:rPr>
          <w:b/>
          <w:sz w:val="28"/>
          <w:szCs w:val="28"/>
        </w:rPr>
        <w:br w:type="page"/>
        <w:t xml:space="preserve">1 </w:t>
      </w:r>
      <w:r w:rsidR="00EF35F0" w:rsidRPr="003B378A">
        <w:rPr>
          <w:b/>
          <w:sz w:val="28"/>
          <w:szCs w:val="28"/>
        </w:rPr>
        <w:t>Поняти</w:t>
      </w:r>
      <w:r>
        <w:rPr>
          <w:b/>
          <w:sz w:val="28"/>
          <w:szCs w:val="28"/>
        </w:rPr>
        <w:t>е и виды судебных постановлений</w:t>
      </w:r>
    </w:p>
    <w:p w:rsidR="003B378A" w:rsidRPr="003B378A" w:rsidRDefault="003B378A" w:rsidP="003B378A">
      <w:pPr>
        <w:widowControl/>
        <w:shd w:val="clear" w:color="000000" w:fill="auto"/>
        <w:suppressAutoHyphens/>
        <w:spacing w:line="360" w:lineRule="auto"/>
        <w:jc w:val="center"/>
        <w:rPr>
          <w:b/>
          <w:sz w:val="28"/>
          <w:szCs w:val="28"/>
        </w:rPr>
      </w:pPr>
    </w:p>
    <w:p w:rsid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Вынесение судом постановления есть вид процессуального действия (ст. 108 ГПК).</w:t>
      </w:r>
    </w:p>
    <w:p w:rsidR="00EF35F0" w:rsidRPr="003B378A" w:rsidRDefault="00EF35F0" w:rsidP="003B378A">
      <w:pPr>
        <w:widowControl/>
        <w:numPr>
          <w:ilvl w:val="0"/>
          <w:numId w:val="8"/>
        </w:numPr>
        <w:shd w:val="clear" w:color="000000" w:fill="auto"/>
        <w:tabs>
          <w:tab w:val="clear" w:pos="2149"/>
          <w:tab w:val="num" w:pos="567"/>
        </w:tabs>
        <w:suppressAutoHyphens/>
        <w:spacing w:line="360" w:lineRule="auto"/>
        <w:ind w:left="0" w:firstLine="709"/>
        <w:jc w:val="both"/>
        <w:rPr>
          <w:sz w:val="28"/>
          <w:szCs w:val="28"/>
        </w:rPr>
      </w:pPr>
      <w:r w:rsidRPr="003B378A">
        <w:rPr>
          <w:b/>
          <w:i/>
          <w:sz w:val="28"/>
          <w:szCs w:val="28"/>
        </w:rPr>
        <w:t>в широком смысле</w:t>
      </w:r>
      <w:r w:rsidRPr="003B378A">
        <w:rPr>
          <w:sz w:val="28"/>
          <w:szCs w:val="28"/>
        </w:rPr>
        <w:t>: судебное постановление - это судебный документ, который характерен для любой стадии процесса и которым оформляется суждение суда по любому возникающему в процессе рассмотрения дела вопросу. Процессуальный закон делит постановления суда первой инстанции на решения и определения (ст. 294 ГПК);</w:t>
      </w:r>
    </w:p>
    <w:p w:rsidR="00EF35F0" w:rsidRPr="003B378A" w:rsidRDefault="00EF35F0" w:rsidP="003B378A">
      <w:pPr>
        <w:widowControl/>
        <w:numPr>
          <w:ilvl w:val="0"/>
          <w:numId w:val="8"/>
        </w:numPr>
        <w:shd w:val="clear" w:color="000000" w:fill="auto"/>
        <w:tabs>
          <w:tab w:val="clear" w:pos="2149"/>
          <w:tab w:val="num" w:pos="567"/>
        </w:tabs>
        <w:suppressAutoHyphens/>
        <w:spacing w:line="360" w:lineRule="auto"/>
        <w:ind w:left="0" w:firstLine="709"/>
        <w:jc w:val="both"/>
        <w:rPr>
          <w:sz w:val="28"/>
          <w:szCs w:val="28"/>
        </w:rPr>
      </w:pPr>
      <w:r w:rsidRPr="003B378A">
        <w:rPr>
          <w:b/>
          <w:i/>
          <w:sz w:val="28"/>
          <w:szCs w:val="28"/>
        </w:rPr>
        <w:t>в узком смысле</w:t>
      </w:r>
      <w:r w:rsidRPr="003B378A">
        <w:rPr>
          <w:sz w:val="28"/>
          <w:szCs w:val="28"/>
        </w:rPr>
        <w:t>: судебное постановление – это акты, которые принимают некоторые судебные органы (в частности, Президиумы Верховного Суда Республики Беларусь, областных и Минского городского судов) по результатам проверки судебных постановлений в порядке надзора.</w:t>
      </w:r>
    </w:p>
    <w:p w:rsidR="00EF35F0" w:rsidRPr="003B378A" w:rsidRDefault="00EF35F0" w:rsidP="003B378A">
      <w:pPr>
        <w:widowControl/>
        <w:shd w:val="clear" w:color="000000" w:fill="auto"/>
        <w:suppressAutoHyphens/>
        <w:spacing w:line="360" w:lineRule="auto"/>
        <w:ind w:firstLine="709"/>
        <w:jc w:val="both"/>
        <w:rPr>
          <w:sz w:val="28"/>
          <w:szCs w:val="28"/>
        </w:rPr>
      </w:pPr>
    </w:p>
    <w:tbl>
      <w:tblPr>
        <w:tblStyle w:val="a8"/>
        <w:tblW w:w="0" w:type="auto"/>
        <w:jc w:val="center"/>
        <w:tblLook w:val="04A0" w:firstRow="1" w:lastRow="0" w:firstColumn="1" w:lastColumn="0" w:noHBand="0" w:noVBand="1"/>
      </w:tblPr>
      <w:tblGrid>
        <w:gridCol w:w="1526"/>
        <w:gridCol w:w="3260"/>
        <w:gridCol w:w="4220"/>
      </w:tblGrid>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Признаки</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Решения</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 xml:space="preserve">Определения </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 существу</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акт, которым дело разрешается по существу (ст. 295 ГПК);</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акты, которыми разрешаются отдельные, преимущественно процессуальные, вопросы, возникающие в ходе производства по делу;</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 количеству</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как правило, одно, но может быть и дополнительное решение;</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несколько;</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 характеру воздействия на процесс</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итоговое, суммирующее постановление, которым оканчивается рассмотрение дела в суде первой инстанции;</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возможно вынесение определения, которым оканчивается производство по делу (ст. 164, 165, 397 ГПК), но по общему правилу выносятся по ходу дела и направлены на его обеспечение;</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порядок вынесения</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 xml:space="preserve">выносится после окончания разбирательства дела в совещательной комнате; </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может выносится судом как с удалением в совещательную комнату, так и без (ст. 319 ГПК);</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от чьего имени выносится</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выносится именем государства - Республики Беларусь;</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выносится от имени суда;</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порядок оформления</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в виде отдельного судебного документа;</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при разрешении сложных вопросов (о прекращении и приостановлении производства по делу, оставлении заявления без рассмотрения и без движения, подготовке дела к судебному разбирательству, назначении экспертизы и др.) оформляется как отдельный документ, в остальных случаях – заносится в протокол судебного заседания (протокольное определение) – ст. 319 ГПК;</w:t>
            </w:r>
          </w:p>
        </w:tc>
      </w:tr>
      <w:tr w:rsidR="00EF35F0" w:rsidRPr="003B378A" w:rsidTr="003B378A">
        <w:trPr>
          <w:jc w:val="center"/>
        </w:trPr>
        <w:tc>
          <w:tcPr>
            <w:tcW w:w="1526"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порядок оглашения</w:t>
            </w:r>
          </w:p>
        </w:tc>
        <w:tc>
          <w:tcPr>
            <w:tcW w:w="326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резолютивная часть оглашается публично;</w:t>
            </w:r>
          </w:p>
        </w:tc>
        <w:tc>
          <w:tcPr>
            <w:tcW w:w="4220" w:type="dxa"/>
            <w:vAlign w:val="center"/>
          </w:tcPr>
          <w:p w:rsidR="00EF35F0" w:rsidRPr="003B378A" w:rsidRDefault="00EF35F0" w:rsidP="003B378A">
            <w:pPr>
              <w:widowControl/>
              <w:shd w:val="clear" w:color="000000" w:fill="auto"/>
              <w:suppressAutoHyphens/>
              <w:spacing w:line="360" w:lineRule="auto"/>
              <w:rPr>
                <w:szCs w:val="28"/>
              </w:rPr>
            </w:pPr>
            <w:r w:rsidRPr="003B378A">
              <w:rPr>
                <w:szCs w:val="28"/>
              </w:rPr>
              <w:t>если было вынесено в ходе судебного разбирательства оглашается немедленно после вынесения, в остальных случаях – копии направляются сторонам (ст. 321 ГПК);</w:t>
            </w:r>
          </w:p>
        </w:tc>
      </w:tr>
    </w:tbl>
    <w:p w:rsidR="00EF35F0" w:rsidRPr="003B378A" w:rsidRDefault="00EF35F0" w:rsidP="003B378A">
      <w:pPr>
        <w:widowControl/>
        <w:shd w:val="clear" w:color="000000" w:fill="auto"/>
        <w:suppressAutoHyphens/>
        <w:spacing w:line="360" w:lineRule="auto"/>
        <w:ind w:firstLine="709"/>
        <w:jc w:val="both"/>
        <w:rPr>
          <w:sz w:val="28"/>
          <w:szCs w:val="28"/>
        </w:rPr>
      </w:pP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b/>
          <w:i/>
          <w:sz w:val="28"/>
          <w:szCs w:val="28"/>
        </w:rPr>
        <w:t>Виды судебных решений</w:t>
      </w:r>
      <w:r w:rsidRPr="003B378A">
        <w:rPr>
          <w:sz w:val="28"/>
          <w:szCs w:val="28"/>
        </w:rPr>
        <w:t xml:space="preserve"> (как и классификация исков): по сп</w:t>
      </w:r>
      <w:r w:rsidR="009A3B00" w:rsidRPr="003B378A">
        <w:rPr>
          <w:sz w:val="28"/>
          <w:szCs w:val="28"/>
        </w:rPr>
        <w:t>особу судебной защиты различают -</w:t>
      </w:r>
      <w:r w:rsidRPr="003B378A">
        <w:rPr>
          <w:sz w:val="28"/>
          <w:szCs w:val="28"/>
        </w:rPr>
        <w:t>решения о признании (установлении), присуждении, преобразовании (конститутивные)</w:t>
      </w:r>
      <w:r w:rsidR="006F0B0A" w:rsidRPr="003B378A">
        <w:rPr>
          <w:sz w:val="28"/>
          <w:szCs w:val="28"/>
        </w:rPr>
        <w:t>.</w:t>
      </w:r>
    </w:p>
    <w:p w:rsidR="003B378A" w:rsidRDefault="006F0B0A" w:rsidP="003B378A">
      <w:pPr>
        <w:widowControl/>
        <w:shd w:val="clear" w:color="000000" w:fill="auto"/>
        <w:suppressAutoHyphens/>
        <w:spacing w:line="360" w:lineRule="auto"/>
        <w:ind w:firstLine="709"/>
        <w:jc w:val="both"/>
        <w:rPr>
          <w:sz w:val="28"/>
          <w:szCs w:val="28"/>
        </w:rPr>
      </w:pPr>
      <w:r w:rsidRPr="003B378A">
        <w:rPr>
          <w:sz w:val="28"/>
          <w:szCs w:val="28"/>
        </w:rPr>
        <w:t>В исках о признании (установительных исках) истец настаивает на признании за ним спорного права или на подтверждении судом наличия (отсутствия) определенного правоотношения между ним и ответчиком. Следовательно, решения суда по данной категории исков, как правило, не подлежат принудительному исполнению.</w:t>
      </w:r>
    </w:p>
    <w:p w:rsidR="006F0B0A" w:rsidRPr="003B378A" w:rsidRDefault="006F0B0A" w:rsidP="003B378A">
      <w:pPr>
        <w:widowControl/>
        <w:shd w:val="clear" w:color="000000" w:fill="auto"/>
        <w:suppressAutoHyphens/>
        <w:spacing w:line="360" w:lineRule="auto"/>
        <w:ind w:firstLine="709"/>
        <w:jc w:val="both"/>
        <w:rPr>
          <w:sz w:val="28"/>
          <w:szCs w:val="28"/>
        </w:rPr>
      </w:pPr>
      <w:r w:rsidRPr="003B378A">
        <w:rPr>
          <w:sz w:val="28"/>
          <w:szCs w:val="28"/>
        </w:rPr>
        <w:t>В исках о присуждении (исполнительных исках) истец просит принудить ответчика к совершению определенных действий или воздержаться от их совершения. В отличие от исков о признании, решения по искам о присуждении, как правило, подлежит принудительному исполнению. Иски, относящиеся к данному виду, наиболее распространены в судебной практике. Их примерами могут служить иски о взыскании денежных средств, об истребовании имущества, о восстановлении на работе и др.</w:t>
      </w:r>
    </w:p>
    <w:p w:rsidR="006F0B0A" w:rsidRPr="003B378A" w:rsidRDefault="006F0B0A" w:rsidP="003B378A">
      <w:pPr>
        <w:widowControl/>
        <w:shd w:val="clear" w:color="000000" w:fill="auto"/>
        <w:suppressAutoHyphens/>
        <w:spacing w:line="360" w:lineRule="auto"/>
        <w:ind w:firstLine="709"/>
        <w:jc w:val="both"/>
        <w:rPr>
          <w:sz w:val="28"/>
          <w:szCs w:val="28"/>
        </w:rPr>
      </w:pPr>
      <w:r w:rsidRPr="003B378A">
        <w:rPr>
          <w:sz w:val="28"/>
          <w:szCs w:val="28"/>
        </w:rPr>
        <w:t>Зачастую (Е.В. Васьковский, М.А. Гурвич и другие авторы) также выделяют преобразовательные (конститутивные) иски. В исках, относящихся к данной категории, истец просит суд вынести решение, с которым закон связывает возникновение, изменение или прекращение правоотношения между сторонами. Следовательно, преобразовательные иски и, следовательно, решения могут быть правопорождающими, правоизменяющими и правопрекращающими.</w:t>
      </w:r>
    </w:p>
    <w:p w:rsidR="00EF35F0" w:rsidRPr="003B378A" w:rsidRDefault="00EF35F0" w:rsidP="003B378A">
      <w:pPr>
        <w:widowControl/>
        <w:shd w:val="clear" w:color="000000" w:fill="auto"/>
        <w:suppressAutoHyphens/>
        <w:spacing w:line="360" w:lineRule="auto"/>
        <w:ind w:firstLine="709"/>
        <w:jc w:val="both"/>
        <w:rPr>
          <w:b/>
          <w:i/>
          <w:sz w:val="28"/>
          <w:szCs w:val="28"/>
        </w:rPr>
      </w:pPr>
      <w:r w:rsidRPr="003B378A">
        <w:rPr>
          <w:b/>
          <w:i/>
          <w:sz w:val="28"/>
          <w:szCs w:val="28"/>
        </w:rPr>
        <w:t>Виды судебных определений:</w:t>
      </w:r>
    </w:p>
    <w:p w:rsidR="003B378A" w:rsidRDefault="00EF35F0" w:rsidP="003B378A">
      <w:pPr>
        <w:widowControl/>
        <w:numPr>
          <w:ilvl w:val="0"/>
          <w:numId w:val="9"/>
        </w:numPr>
        <w:shd w:val="clear" w:color="000000" w:fill="auto"/>
        <w:tabs>
          <w:tab w:val="clear" w:pos="1429"/>
          <w:tab w:val="num" w:pos="0"/>
        </w:tabs>
        <w:suppressAutoHyphens/>
        <w:spacing w:line="360" w:lineRule="auto"/>
        <w:ind w:left="0" w:firstLine="709"/>
        <w:jc w:val="both"/>
        <w:rPr>
          <w:sz w:val="28"/>
          <w:szCs w:val="28"/>
        </w:rPr>
      </w:pPr>
      <w:r w:rsidRPr="003B378A">
        <w:rPr>
          <w:sz w:val="28"/>
          <w:szCs w:val="28"/>
        </w:rPr>
        <w:t>обжалуемые отдельно от решения -</w:t>
      </w:r>
      <w:r w:rsidR="003B378A">
        <w:rPr>
          <w:sz w:val="28"/>
          <w:szCs w:val="28"/>
        </w:rPr>
        <w:t xml:space="preserve"> </w:t>
      </w:r>
      <w:r w:rsidRPr="003B378A">
        <w:rPr>
          <w:sz w:val="28"/>
          <w:szCs w:val="28"/>
        </w:rPr>
        <w:t>определения, которые могут быть обжалованы или опротестованы в суд кассационной инстанции отдельно от решения</w:t>
      </w:r>
    </w:p>
    <w:p w:rsidR="00EF35F0" w:rsidRPr="003B378A" w:rsidRDefault="00EF35F0" w:rsidP="003B378A">
      <w:pPr>
        <w:widowControl/>
        <w:numPr>
          <w:ilvl w:val="1"/>
          <w:numId w:val="9"/>
        </w:numPr>
        <w:shd w:val="clear" w:color="000000" w:fill="auto"/>
        <w:tabs>
          <w:tab w:val="clear" w:pos="2149"/>
          <w:tab w:val="num" w:pos="1276"/>
        </w:tabs>
        <w:suppressAutoHyphens/>
        <w:spacing w:line="360" w:lineRule="auto"/>
        <w:ind w:left="0" w:firstLine="709"/>
        <w:jc w:val="both"/>
        <w:rPr>
          <w:sz w:val="28"/>
          <w:szCs w:val="28"/>
        </w:rPr>
      </w:pPr>
      <w:r w:rsidRPr="003B378A">
        <w:rPr>
          <w:sz w:val="28"/>
          <w:szCs w:val="28"/>
        </w:rPr>
        <w:t>о праве на обжалование прямо указано в ГПК: например, определение о передаче дела в другой суд, а также об отказе в возбуждении дела (ст. 247 ГПК), оставлении заявления без движения (ст. 248 ГПК), об обеспечении иска (ст. 259 ГПК), о передаче дела на рассмотрение в другой суд (ст. 51 ГПК), по вопросам, связанным с судебными расходами ((ст. 117 ГПК) и др.;</w:t>
      </w:r>
    </w:p>
    <w:p w:rsidR="00EF35F0" w:rsidRPr="003B378A" w:rsidRDefault="00EF35F0" w:rsidP="003B378A">
      <w:pPr>
        <w:widowControl/>
        <w:numPr>
          <w:ilvl w:val="1"/>
          <w:numId w:val="9"/>
        </w:numPr>
        <w:shd w:val="clear" w:color="000000" w:fill="auto"/>
        <w:tabs>
          <w:tab w:val="clear" w:pos="2149"/>
          <w:tab w:val="num" w:pos="1276"/>
        </w:tabs>
        <w:suppressAutoHyphens/>
        <w:spacing w:line="360" w:lineRule="auto"/>
        <w:ind w:left="0" w:firstLine="709"/>
        <w:jc w:val="both"/>
        <w:rPr>
          <w:sz w:val="28"/>
          <w:szCs w:val="28"/>
        </w:rPr>
      </w:pPr>
      <w:r w:rsidRPr="003B378A">
        <w:rPr>
          <w:sz w:val="28"/>
          <w:szCs w:val="28"/>
        </w:rPr>
        <w:t>определения, которые препятствуют дальнейшему движению дела (ст. 433 ГПК): об отказе в возбуждении дела (ст. 247 ГПК), оставлении заявления без движения (ст. 248 ГПК), др.</w:t>
      </w:r>
    </w:p>
    <w:p w:rsid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Обжалуемые определения вступают в законную силу в том же порядке, который предусмотрен для вступления в законную силу решений (ст. 434 ГПК).</w:t>
      </w:r>
    </w:p>
    <w:p w:rsidR="00EF35F0" w:rsidRPr="003B378A" w:rsidRDefault="00EF35F0" w:rsidP="003B378A">
      <w:pPr>
        <w:widowControl/>
        <w:numPr>
          <w:ilvl w:val="0"/>
          <w:numId w:val="9"/>
        </w:numPr>
        <w:shd w:val="clear" w:color="000000" w:fill="auto"/>
        <w:tabs>
          <w:tab w:val="clear" w:pos="1429"/>
          <w:tab w:val="num" w:pos="0"/>
        </w:tabs>
        <w:suppressAutoHyphens/>
        <w:spacing w:line="360" w:lineRule="auto"/>
        <w:ind w:left="0" w:firstLine="709"/>
        <w:jc w:val="both"/>
        <w:rPr>
          <w:sz w:val="28"/>
          <w:szCs w:val="28"/>
        </w:rPr>
      </w:pPr>
      <w:r w:rsidRPr="003B378A">
        <w:rPr>
          <w:sz w:val="28"/>
          <w:szCs w:val="28"/>
        </w:rPr>
        <w:t>обжалуемые вместе с решением: частные жалобы и частные протесты не подаются, но возражения против таких определений могут быть приведены в кассационной жалобе или кассационном протесте (ч. 3 ст. 433 ГПК). Они также могут отменяться или изменяться вынесшим их судом в случае ошибочности или в связи с изменением обстоятельств дела. Определения, не подлежащие отдельному обжалованию, вступают в законную силу и начинают действовать сразу после оглашения, а если оглашение не производилось - после подписания их судьей (ст. 323 ГПК).</w:t>
      </w:r>
    </w:p>
    <w:p w:rsidR="00EF35F0" w:rsidRPr="003B378A" w:rsidRDefault="00EF35F0" w:rsidP="003B378A">
      <w:pPr>
        <w:widowControl/>
        <w:shd w:val="clear" w:color="000000" w:fill="auto"/>
        <w:suppressAutoHyphens/>
        <w:spacing w:line="360" w:lineRule="auto"/>
        <w:ind w:firstLine="709"/>
        <w:jc w:val="both"/>
        <w:rPr>
          <w:sz w:val="28"/>
          <w:szCs w:val="28"/>
        </w:rPr>
      </w:pPr>
    </w:p>
    <w:p w:rsidR="00EF35F0" w:rsidRPr="003B378A" w:rsidRDefault="00EF35F0" w:rsidP="003B378A">
      <w:pPr>
        <w:widowControl/>
        <w:numPr>
          <w:ilvl w:val="0"/>
          <w:numId w:val="23"/>
        </w:numPr>
        <w:shd w:val="clear" w:color="000000" w:fill="auto"/>
        <w:suppressAutoHyphens/>
        <w:autoSpaceDE/>
        <w:autoSpaceDN/>
        <w:adjustRightInd/>
        <w:spacing w:line="360" w:lineRule="auto"/>
        <w:ind w:left="0" w:firstLine="0"/>
        <w:jc w:val="center"/>
        <w:rPr>
          <w:b/>
          <w:sz w:val="28"/>
          <w:szCs w:val="28"/>
        </w:rPr>
      </w:pPr>
      <w:r w:rsidRPr="003B378A">
        <w:rPr>
          <w:b/>
          <w:sz w:val="28"/>
          <w:szCs w:val="28"/>
        </w:rPr>
        <w:t>Содержание решения</w:t>
      </w:r>
      <w:r w:rsidR="009A3B00" w:rsidRPr="003B378A">
        <w:rPr>
          <w:b/>
          <w:sz w:val="28"/>
          <w:szCs w:val="28"/>
        </w:rPr>
        <w:t xml:space="preserve">: </w:t>
      </w:r>
      <w:r w:rsidRPr="003B378A">
        <w:rPr>
          <w:b/>
          <w:sz w:val="28"/>
          <w:szCs w:val="28"/>
        </w:rPr>
        <w:t>его сос</w:t>
      </w:r>
      <w:r w:rsidR="009A3B00" w:rsidRPr="003B378A">
        <w:rPr>
          <w:b/>
          <w:sz w:val="28"/>
          <w:szCs w:val="28"/>
        </w:rPr>
        <w:t>тавные части</w:t>
      </w:r>
    </w:p>
    <w:p w:rsidR="003B378A" w:rsidRDefault="003B378A" w:rsidP="003B378A">
      <w:pPr>
        <w:widowControl/>
        <w:shd w:val="clear" w:color="000000" w:fill="auto"/>
        <w:suppressAutoHyphens/>
        <w:spacing w:line="360" w:lineRule="auto"/>
        <w:ind w:firstLine="709"/>
        <w:jc w:val="both"/>
        <w:rPr>
          <w:sz w:val="28"/>
          <w:szCs w:val="28"/>
        </w:rPr>
      </w:pP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Решение по делу состоит из вводной, описательной, мотивировочной и резолютивной частей.</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Во вводной части решения (ст. 303 ГПК) указываются время и место вынесения решения, наименование суда, вынесшего решение, фамилия, имя, отчество судьи и секретаря судебного заседания, стороны и их представители, прокурор, другие юридически заинтересованные в исходе дела лица, предмет спора.</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Описательная часть решения (ст. 304 ГПК) должна содержать в себе указания на то, что требуют или против чего возражают стороны и другие юридически заинтересованные в исходе дела лица и по каким основаниям. Здесь отражаются также изменения истцом предмета, размера или основания иска, если они имели место, признание или непризнание иска ответчиком.</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Мотивировочная часть (обоснование) решения составляется только в случаях, прямо предусмотренных ст. 305 ГПК.</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 целом эта часть решения посвящается правовому и фактическому обоснованию решения. Мотивировочная часть решения должна содержать ответы на вопросы, предусмотренные п. 1-5 ст. 300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Каждое решение должно иметь устное или письменное обоснование (ст. 305, ч. 2 ст. 311 ГПК). В письменном виде мотивировочная часть решения составляется:</w:t>
      </w:r>
    </w:p>
    <w:p w:rsidR="00EF35F0" w:rsidRPr="003B378A" w:rsidRDefault="00EF35F0" w:rsidP="003B378A">
      <w:pPr>
        <w:widowControl/>
        <w:numPr>
          <w:ilvl w:val="0"/>
          <w:numId w:val="11"/>
        </w:numPr>
        <w:shd w:val="clear" w:color="000000" w:fill="auto"/>
        <w:tabs>
          <w:tab w:val="clear" w:pos="1429"/>
          <w:tab w:val="num" w:pos="1134"/>
        </w:tabs>
        <w:suppressAutoHyphens/>
        <w:spacing w:line="360" w:lineRule="auto"/>
        <w:ind w:left="0" w:firstLine="709"/>
        <w:jc w:val="both"/>
        <w:rPr>
          <w:sz w:val="28"/>
          <w:szCs w:val="28"/>
        </w:rPr>
      </w:pPr>
      <w:r w:rsidRPr="003B378A">
        <w:rPr>
          <w:sz w:val="28"/>
          <w:szCs w:val="28"/>
        </w:rPr>
        <w:t>по требованиям юридически заинтересованных в исходе дела лиц. Такое требование может быть заявлено до удаления суда в совещательную комнату для вынесения решения и в течение десяти дней после его оглашения;</w:t>
      </w:r>
    </w:p>
    <w:p w:rsidR="00EF35F0" w:rsidRPr="003B378A" w:rsidRDefault="00EF35F0" w:rsidP="003B378A">
      <w:pPr>
        <w:widowControl/>
        <w:numPr>
          <w:ilvl w:val="0"/>
          <w:numId w:val="11"/>
        </w:numPr>
        <w:shd w:val="clear" w:color="000000" w:fill="auto"/>
        <w:tabs>
          <w:tab w:val="clear" w:pos="1429"/>
          <w:tab w:val="num" w:pos="1134"/>
        </w:tabs>
        <w:suppressAutoHyphens/>
        <w:spacing w:line="360" w:lineRule="auto"/>
        <w:ind w:left="0" w:firstLine="709"/>
        <w:jc w:val="both"/>
        <w:rPr>
          <w:sz w:val="28"/>
          <w:szCs w:val="28"/>
        </w:rPr>
      </w:pPr>
      <w:r w:rsidRPr="003B378A">
        <w:rPr>
          <w:sz w:val="28"/>
          <w:szCs w:val="28"/>
        </w:rPr>
        <w:t>в связи с обжалованием или опротестованием решения в кассационном порядке;</w:t>
      </w:r>
    </w:p>
    <w:p w:rsidR="003B378A" w:rsidRPr="003B378A" w:rsidRDefault="00EF35F0" w:rsidP="003B378A">
      <w:pPr>
        <w:widowControl/>
        <w:numPr>
          <w:ilvl w:val="0"/>
          <w:numId w:val="11"/>
        </w:numPr>
        <w:shd w:val="clear" w:color="000000" w:fill="auto"/>
        <w:tabs>
          <w:tab w:val="clear" w:pos="1429"/>
          <w:tab w:val="num" w:pos="1134"/>
        </w:tabs>
        <w:suppressAutoHyphens/>
        <w:spacing w:line="360" w:lineRule="auto"/>
        <w:ind w:left="0" w:firstLine="709"/>
        <w:jc w:val="both"/>
        <w:rPr>
          <w:sz w:val="28"/>
          <w:szCs w:val="28"/>
        </w:rPr>
      </w:pPr>
      <w:r w:rsidRPr="003B378A">
        <w:rPr>
          <w:sz w:val="28"/>
          <w:szCs w:val="28"/>
        </w:rPr>
        <w:t>в иных случаях, прямо предусмотренных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Вне совещательной комнаты мотивировочная часть решения составляется в семидневный срок со дня подачи заявления об этом или поступления кассационной жалобы (кассационного протеста) на решение, если иное не установлено ГПК. В случае пропуска срока по уважительным причинам он может быть восстановлен судьей, вынесшим решение. Мотивировочную часть как отдельный документ подписывает судья, вынесший решение (ст. 312 ГПК).</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Резолютивная часть решения должна содержать окончательный ответ на каждое заявленное требование. Резолютивная часть решения должна также обязательно содержать указание на распределение судебных расходов, срок и порядок обжалования решения. В необходимых случаях в резолютивной части решения указываются срок и порядок исполнения решения, допущение немедленного исполнения или обеспечение исполнения решения. В решении также указываются и другие сведения, предусмотренные ГПК. В частности,</w:t>
      </w:r>
    </w:p>
    <w:p w:rsidR="00EF35F0" w:rsidRPr="003B378A" w:rsidRDefault="00EF35F0" w:rsidP="003B378A">
      <w:pPr>
        <w:widowControl/>
        <w:numPr>
          <w:ilvl w:val="0"/>
          <w:numId w:val="12"/>
        </w:numPr>
        <w:shd w:val="clear" w:color="000000" w:fill="auto"/>
        <w:tabs>
          <w:tab w:val="clear" w:pos="1980"/>
          <w:tab w:val="num" w:pos="709"/>
        </w:tabs>
        <w:suppressAutoHyphens/>
        <w:spacing w:line="360" w:lineRule="auto"/>
        <w:ind w:left="0" w:firstLine="709"/>
        <w:jc w:val="both"/>
        <w:rPr>
          <w:sz w:val="28"/>
          <w:szCs w:val="28"/>
        </w:rPr>
      </w:pPr>
      <w:r w:rsidRPr="003B378A">
        <w:rPr>
          <w:sz w:val="28"/>
          <w:szCs w:val="28"/>
        </w:rPr>
        <w:t>по делу о расторжении брака резолютивная часть решения должна содержать указание суммы, подлежащей уплате одним или обоими супругами при регистрации расторжения брака (ст. 307 ГПК);</w:t>
      </w:r>
    </w:p>
    <w:p w:rsidR="00EF35F0" w:rsidRPr="003B378A" w:rsidRDefault="00EF35F0" w:rsidP="003B378A">
      <w:pPr>
        <w:widowControl/>
        <w:numPr>
          <w:ilvl w:val="0"/>
          <w:numId w:val="12"/>
        </w:numPr>
        <w:shd w:val="clear" w:color="000000" w:fill="auto"/>
        <w:tabs>
          <w:tab w:val="clear" w:pos="1980"/>
          <w:tab w:val="num" w:pos="709"/>
        </w:tabs>
        <w:suppressAutoHyphens/>
        <w:spacing w:line="360" w:lineRule="auto"/>
        <w:ind w:left="0" w:firstLine="709"/>
        <w:jc w:val="both"/>
        <w:rPr>
          <w:sz w:val="28"/>
          <w:szCs w:val="28"/>
        </w:rPr>
      </w:pPr>
      <w:r w:rsidRPr="003B378A">
        <w:rPr>
          <w:sz w:val="28"/>
          <w:szCs w:val="28"/>
        </w:rPr>
        <w:t>по делу о присуждении имущества в натуре - стоимость этого имущества, которая должна быть взыскана с ответчика, если при исполнении решения присужденного имущества в наличии не окажется, а также банковский счет ответчика, с которого должна быть списана в этом случае денежная сумма за невозвращение истцу присужденного имущества (ст. 308 ГПК);</w:t>
      </w:r>
    </w:p>
    <w:p w:rsidR="00EF35F0" w:rsidRPr="003B378A" w:rsidRDefault="00EF35F0" w:rsidP="003B378A">
      <w:pPr>
        <w:widowControl/>
        <w:numPr>
          <w:ilvl w:val="0"/>
          <w:numId w:val="12"/>
        </w:numPr>
        <w:shd w:val="clear" w:color="000000" w:fill="auto"/>
        <w:tabs>
          <w:tab w:val="clear" w:pos="1980"/>
          <w:tab w:val="num" w:pos="709"/>
        </w:tabs>
        <w:suppressAutoHyphens/>
        <w:spacing w:line="360" w:lineRule="auto"/>
        <w:ind w:left="0" w:firstLine="709"/>
        <w:jc w:val="both"/>
        <w:rPr>
          <w:sz w:val="28"/>
          <w:szCs w:val="28"/>
        </w:rPr>
      </w:pPr>
      <w:r w:rsidRPr="003B378A">
        <w:rPr>
          <w:sz w:val="28"/>
          <w:szCs w:val="28"/>
        </w:rPr>
        <w:t>если решение обязывает ответчика совершить определенные действия суд указывает в резолютивной части решения срок исполнения, право взыскателя совершить указанные действия самостоятельно со взысканием с ответчика необходимых расходов (ст. 309 ГПК).</w:t>
      </w:r>
    </w:p>
    <w:p w:rsidR="00EF35F0" w:rsidRPr="003B378A" w:rsidRDefault="00EF35F0" w:rsidP="003B378A">
      <w:pPr>
        <w:widowControl/>
        <w:shd w:val="clear" w:color="000000" w:fill="auto"/>
        <w:suppressAutoHyphens/>
        <w:spacing w:line="360" w:lineRule="auto"/>
        <w:ind w:firstLine="709"/>
        <w:jc w:val="both"/>
        <w:rPr>
          <w:sz w:val="28"/>
          <w:szCs w:val="28"/>
        </w:rPr>
      </w:pPr>
    </w:p>
    <w:p w:rsidR="00EF35F0" w:rsidRPr="003B378A" w:rsidRDefault="00EF35F0" w:rsidP="003B378A">
      <w:pPr>
        <w:widowControl/>
        <w:numPr>
          <w:ilvl w:val="0"/>
          <w:numId w:val="23"/>
        </w:numPr>
        <w:shd w:val="clear" w:color="000000" w:fill="auto"/>
        <w:suppressAutoHyphens/>
        <w:autoSpaceDE/>
        <w:autoSpaceDN/>
        <w:adjustRightInd/>
        <w:spacing w:line="360" w:lineRule="auto"/>
        <w:ind w:left="0" w:firstLine="0"/>
        <w:jc w:val="center"/>
        <w:rPr>
          <w:b/>
          <w:sz w:val="28"/>
          <w:szCs w:val="28"/>
        </w:rPr>
      </w:pPr>
      <w:r w:rsidRPr="003B378A">
        <w:rPr>
          <w:b/>
          <w:sz w:val="28"/>
          <w:szCs w:val="28"/>
        </w:rPr>
        <w:t>Немедленное исполнение решения.</w:t>
      </w:r>
    </w:p>
    <w:p w:rsidR="00EF35F0" w:rsidRPr="003B378A" w:rsidRDefault="00EF35F0" w:rsidP="003B378A">
      <w:pPr>
        <w:widowControl/>
        <w:shd w:val="clear" w:color="000000" w:fill="auto"/>
        <w:suppressAutoHyphens/>
        <w:spacing w:line="360" w:lineRule="auto"/>
        <w:jc w:val="center"/>
        <w:rPr>
          <w:b/>
          <w:sz w:val="28"/>
          <w:szCs w:val="28"/>
        </w:rPr>
      </w:pPr>
      <w:r w:rsidRPr="003B378A">
        <w:rPr>
          <w:b/>
          <w:sz w:val="28"/>
          <w:szCs w:val="28"/>
        </w:rPr>
        <w:t>Отсрочка и рассрочка исполнения решения. Поворот испол</w:t>
      </w:r>
      <w:r w:rsidR="003B378A" w:rsidRPr="003B378A">
        <w:rPr>
          <w:b/>
          <w:sz w:val="28"/>
          <w:szCs w:val="28"/>
        </w:rPr>
        <w:t>нения</w:t>
      </w:r>
    </w:p>
    <w:p w:rsidR="003B378A" w:rsidRDefault="003B378A" w:rsidP="003B378A">
      <w:pPr>
        <w:widowControl/>
        <w:shd w:val="clear" w:color="000000" w:fill="auto"/>
        <w:suppressAutoHyphens/>
        <w:spacing w:line="360" w:lineRule="auto"/>
        <w:ind w:firstLine="709"/>
        <w:jc w:val="both"/>
        <w:rPr>
          <w:sz w:val="28"/>
          <w:szCs w:val="28"/>
        </w:rPr>
      </w:pP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Немедленное исполнение – это обращение решения, не вступившего в законную силу, к принудительному исполнению с сохранением права на его обжалование. Немедленному исполнению (императивное немедленное исполнение) подлежат решения (ст.313 ГПК):</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о присуждении алиментов;</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о взыскании расходов, затраченных государством на содержание детей, находящихся на государственном обеспечении;</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о присуждении периодических платежей в возмещение вреда, причиненного жизни или здоровью гражданина;</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о присуждении работнику заработной платы, но не свыше чем за один месяц;</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о восстановлении на работе незаконно уволенного или переведенного работника;</w:t>
      </w:r>
    </w:p>
    <w:p w:rsidR="00EF35F0" w:rsidRPr="003B378A" w:rsidRDefault="00EF35F0" w:rsidP="003B378A">
      <w:pPr>
        <w:widowControl/>
        <w:numPr>
          <w:ilvl w:val="1"/>
          <w:numId w:val="23"/>
        </w:numPr>
        <w:shd w:val="clear" w:color="000000" w:fill="auto"/>
        <w:suppressAutoHyphens/>
        <w:spacing w:line="360" w:lineRule="auto"/>
        <w:ind w:left="0" w:firstLine="709"/>
        <w:jc w:val="both"/>
        <w:rPr>
          <w:sz w:val="28"/>
          <w:szCs w:val="28"/>
        </w:rPr>
      </w:pPr>
      <w:r w:rsidRPr="003B378A">
        <w:rPr>
          <w:sz w:val="28"/>
          <w:szCs w:val="28"/>
        </w:rPr>
        <w:t>в других случаях, прямо предусмотренных настоящим Кодексом.</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Суд также вправе допустить немедленное исполнение решения полностью или в части, если замедление в исполнении решения может привести к значительному ущербу для взыскателя или сделать невозможным само исполнение (факультативное немедленное исполнение).</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 xml:space="preserve">При допущении немедленного исполнения решения суд может потребовать от истца обеспечения поворота его исполнения в случае последующей отмены решения. </w:t>
      </w:r>
      <w:r w:rsidRPr="003B378A">
        <w:rPr>
          <w:b/>
          <w:i/>
          <w:sz w:val="28"/>
          <w:szCs w:val="28"/>
        </w:rPr>
        <w:t xml:space="preserve">Поворот исполнения </w:t>
      </w:r>
      <w:r w:rsidRPr="003B378A">
        <w:rPr>
          <w:sz w:val="28"/>
          <w:szCs w:val="28"/>
        </w:rPr>
        <w:t>предполагает возврат ответчику всего того,</w:t>
      </w:r>
      <w:r w:rsidR="003B378A">
        <w:rPr>
          <w:sz w:val="28"/>
          <w:szCs w:val="28"/>
        </w:rPr>
        <w:t xml:space="preserve"> </w:t>
      </w:r>
      <w:r w:rsidRPr="003B378A">
        <w:rPr>
          <w:sz w:val="28"/>
          <w:szCs w:val="28"/>
        </w:rPr>
        <w:t>что было с него взыскано в пользу истца по отмененному судебному постановлению (ст. 417 ГПК). На определение суда по вопросу о повороте исполнения может быть подана частная жалоба или принесен частный протест.</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Исходя из имущественного положения сторон или других обстоятельств, суд, вынесший решение, вправе отсрочить или рассрочить его исполнение (ч. 1 ст. 329 ГПК). Отсрочка или рассрочка - это виды изменения срока исполнения решения.</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b/>
          <w:i/>
          <w:sz w:val="28"/>
          <w:szCs w:val="28"/>
        </w:rPr>
        <w:t>Отсрочка</w:t>
      </w:r>
      <w:r w:rsidRPr="003B378A">
        <w:rPr>
          <w:sz w:val="28"/>
          <w:szCs w:val="28"/>
        </w:rPr>
        <w:t xml:space="preserve"> - это отложение исполнения решения на более поздний срок по сравнению с тем, который был указан в решении или установлен законом.</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b/>
          <w:i/>
          <w:sz w:val="28"/>
          <w:szCs w:val="28"/>
        </w:rPr>
        <w:t>Рассрочка</w:t>
      </w:r>
      <w:r w:rsidRPr="003B378A">
        <w:rPr>
          <w:sz w:val="28"/>
          <w:szCs w:val="28"/>
        </w:rPr>
        <w:t xml:space="preserve"> представляет собой разделение исполнения на части с установлением временных интервалов для исполнения отдельных частей. Следовательно, рассрочка возможна только при делимости предмета исполнения.</w:t>
      </w:r>
    </w:p>
    <w:p w:rsidR="00EF35F0" w:rsidRPr="003B378A" w:rsidRDefault="00EF35F0" w:rsidP="003B378A">
      <w:pPr>
        <w:widowControl/>
        <w:shd w:val="clear" w:color="000000" w:fill="auto"/>
        <w:suppressAutoHyphens/>
        <w:spacing w:line="360" w:lineRule="auto"/>
        <w:ind w:firstLine="709"/>
        <w:jc w:val="both"/>
        <w:rPr>
          <w:bCs/>
          <w:sz w:val="28"/>
          <w:szCs w:val="28"/>
        </w:rPr>
      </w:pPr>
      <w:r w:rsidRPr="003B378A">
        <w:rPr>
          <w:sz w:val="28"/>
          <w:szCs w:val="28"/>
        </w:rPr>
        <w:t xml:space="preserve">Основанием предоставления рассрочки и отсрочки являются такие обстоятельства, как болезнь ответчика, его тяжелое материальное положение и т.п. Предоставление рассрочки и отсрочки - исключительная мера, так как они могут существенно ослабить силу судебного решения. Вопросы об отсрочке и рассрочке исполнения решения разрешаются в судебном заседании с извещением юридически заинтересованных в исходе дела лиц, неявка которых не препятствует рассмотрению вопроса (ст. 330 ГПК). </w:t>
      </w:r>
      <w:r w:rsidRPr="003B378A">
        <w:rPr>
          <w:bCs/>
          <w:sz w:val="28"/>
          <w:szCs w:val="28"/>
        </w:rPr>
        <w:t>На определение суда об отсрочке и рассрочке исполнения решения может быть подана частная жалоба или принесен частный протест (ст.331 ГПК).</w:t>
      </w:r>
    </w:p>
    <w:p w:rsidR="00EF35F0" w:rsidRPr="003B378A" w:rsidRDefault="00EF35F0" w:rsidP="003B378A">
      <w:pPr>
        <w:widowControl/>
        <w:shd w:val="clear" w:color="000000" w:fill="auto"/>
        <w:suppressAutoHyphens/>
        <w:spacing w:line="360" w:lineRule="auto"/>
        <w:ind w:firstLine="709"/>
        <w:jc w:val="center"/>
        <w:rPr>
          <w:b/>
          <w:sz w:val="28"/>
          <w:szCs w:val="28"/>
        </w:rPr>
      </w:pPr>
    </w:p>
    <w:p w:rsidR="00EF35F0" w:rsidRPr="003B378A" w:rsidRDefault="00EF35F0" w:rsidP="003B378A">
      <w:pPr>
        <w:widowControl/>
        <w:numPr>
          <w:ilvl w:val="0"/>
          <w:numId w:val="23"/>
        </w:numPr>
        <w:shd w:val="clear" w:color="000000" w:fill="auto"/>
        <w:suppressAutoHyphens/>
        <w:autoSpaceDE/>
        <w:autoSpaceDN/>
        <w:adjustRightInd/>
        <w:spacing w:line="360" w:lineRule="auto"/>
        <w:ind w:left="0" w:firstLine="0"/>
        <w:jc w:val="center"/>
        <w:rPr>
          <w:b/>
          <w:sz w:val="28"/>
          <w:szCs w:val="28"/>
        </w:rPr>
      </w:pPr>
      <w:r w:rsidRPr="003B378A">
        <w:rPr>
          <w:b/>
          <w:sz w:val="28"/>
          <w:szCs w:val="28"/>
        </w:rPr>
        <w:t>Требования, которым должно</w:t>
      </w:r>
      <w:r w:rsidR="003B378A">
        <w:rPr>
          <w:b/>
          <w:sz w:val="28"/>
          <w:szCs w:val="28"/>
        </w:rPr>
        <w:t xml:space="preserve"> </w:t>
      </w:r>
      <w:r w:rsidR="003B378A" w:rsidRPr="003B378A">
        <w:rPr>
          <w:b/>
          <w:sz w:val="28"/>
          <w:szCs w:val="28"/>
        </w:rPr>
        <w:t>удовлетворять</w:t>
      </w:r>
      <w:r w:rsidR="003B378A">
        <w:rPr>
          <w:b/>
          <w:sz w:val="28"/>
          <w:szCs w:val="28"/>
        </w:rPr>
        <w:t xml:space="preserve"> судебное решение</w:t>
      </w:r>
    </w:p>
    <w:p w:rsidR="003B378A" w:rsidRDefault="003B378A" w:rsidP="003B378A">
      <w:pPr>
        <w:widowControl/>
        <w:shd w:val="clear" w:color="000000" w:fill="auto"/>
        <w:suppressAutoHyphens/>
        <w:spacing w:line="360" w:lineRule="auto"/>
        <w:ind w:firstLine="709"/>
        <w:jc w:val="both"/>
        <w:rPr>
          <w:sz w:val="28"/>
          <w:szCs w:val="28"/>
        </w:rPr>
      </w:pP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 соответствии с</w:t>
      </w:r>
      <w:r w:rsidR="003B378A">
        <w:rPr>
          <w:sz w:val="28"/>
          <w:szCs w:val="28"/>
        </w:rPr>
        <w:t xml:space="preserve"> </w:t>
      </w:r>
      <w:r w:rsidRPr="003B378A">
        <w:rPr>
          <w:sz w:val="28"/>
          <w:szCs w:val="28"/>
        </w:rPr>
        <w:t>ч. 1 ст. 297 ГПК</w:t>
      </w:r>
      <w:r w:rsidR="003B378A">
        <w:rPr>
          <w:sz w:val="28"/>
          <w:szCs w:val="28"/>
        </w:rPr>
        <w:t xml:space="preserve"> </w:t>
      </w:r>
      <w:r w:rsidRPr="003B378A">
        <w:rPr>
          <w:sz w:val="28"/>
          <w:szCs w:val="28"/>
        </w:rPr>
        <w:t>решение должно быть законным и обоснованным. Эти свойства необходимо признать конституирующими, сущностными.</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Решение является законным, если при его вынесении суд правильно применил подлежащие применению нормы материального и процессуального права.</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Учитывая положения ст. 402 ГПК можно отметить, что в целом решение является обоснованным, если судом учтены все факты, входящие в предмет доказывания, каждый из этих фактов подтвержден достаточными и достоверными доказательствами, а сделанные в решении выводы соответствуют установленным фактам.</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К решению суда также предъявляются следующие требования:</w:t>
      </w:r>
    </w:p>
    <w:p w:rsidR="00EF35F0" w:rsidRPr="003B378A" w:rsidRDefault="00EF35F0" w:rsidP="003B378A">
      <w:pPr>
        <w:widowControl/>
        <w:numPr>
          <w:ilvl w:val="0"/>
          <w:numId w:val="13"/>
        </w:numPr>
        <w:shd w:val="clear" w:color="000000" w:fill="auto"/>
        <w:tabs>
          <w:tab w:val="clear" w:pos="2149"/>
          <w:tab w:val="num" w:pos="993"/>
        </w:tabs>
        <w:suppressAutoHyphens/>
        <w:spacing w:line="360" w:lineRule="auto"/>
        <w:ind w:left="0" w:firstLine="709"/>
        <w:jc w:val="both"/>
        <w:rPr>
          <w:sz w:val="28"/>
          <w:szCs w:val="28"/>
        </w:rPr>
      </w:pPr>
      <w:r w:rsidRPr="003B378A">
        <w:rPr>
          <w:sz w:val="28"/>
          <w:szCs w:val="28"/>
        </w:rPr>
        <w:t>письменная форма судебного решения (ст. 310 ГПК);</w:t>
      </w:r>
    </w:p>
    <w:p w:rsidR="00EF35F0" w:rsidRPr="003B378A" w:rsidRDefault="00EF35F0" w:rsidP="003B378A">
      <w:pPr>
        <w:widowControl/>
        <w:numPr>
          <w:ilvl w:val="0"/>
          <w:numId w:val="13"/>
        </w:numPr>
        <w:shd w:val="clear" w:color="000000" w:fill="auto"/>
        <w:tabs>
          <w:tab w:val="clear" w:pos="2149"/>
          <w:tab w:val="num" w:pos="993"/>
        </w:tabs>
        <w:suppressAutoHyphens/>
        <w:spacing w:line="360" w:lineRule="auto"/>
        <w:ind w:left="0" w:firstLine="709"/>
        <w:jc w:val="both"/>
        <w:rPr>
          <w:sz w:val="28"/>
          <w:szCs w:val="28"/>
        </w:rPr>
      </w:pPr>
      <w:r w:rsidRPr="003B378A">
        <w:rPr>
          <w:sz w:val="28"/>
          <w:szCs w:val="28"/>
        </w:rPr>
        <w:t>полнота судебного решения (ст. 326 ГПК);</w:t>
      </w:r>
    </w:p>
    <w:p w:rsidR="00EF35F0" w:rsidRPr="003B378A" w:rsidRDefault="00EF35F0" w:rsidP="003B378A">
      <w:pPr>
        <w:widowControl/>
        <w:numPr>
          <w:ilvl w:val="0"/>
          <w:numId w:val="13"/>
        </w:numPr>
        <w:shd w:val="clear" w:color="000000" w:fill="auto"/>
        <w:tabs>
          <w:tab w:val="clear" w:pos="2149"/>
          <w:tab w:val="num" w:pos="993"/>
        </w:tabs>
        <w:suppressAutoHyphens/>
        <w:spacing w:line="360" w:lineRule="auto"/>
        <w:ind w:left="0" w:firstLine="709"/>
        <w:jc w:val="both"/>
        <w:rPr>
          <w:sz w:val="28"/>
          <w:szCs w:val="28"/>
        </w:rPr>
      </w:pPr>
      <w:r w:rsidRPr="003B378A">
        <w:rPr>
          <w:sz w:val="28"/>
          <w:szCs w:val="28"/>
        </w:rPr>
        <w:t>определенность судебного решения (ч.4 ст. 306 ГПК);</w:t>
      </w:r>
    </w:p>
    <w:p w:rsidR="00EF35F0" w:rsidRPr="003B378A" w:rsidRDefault="00EF35F0" w:rsidP="003B378A">
      <w:pPr>
        <w:widowControl/>
        <w:numPr>
          <w:ilvl w:val="0"/>
          <w:numId w:val="13"/>
        </w:numPr>
        <w:shd w:val="clear" w:color="000000" w:fill="auto"/>
        <w:tabs>
          <w:tab w:val="clear" w:pos="2149"/>
          <w:tab w:val="num" w:pos="993"/>
        </w:tabs>
        <w:suppressAutoHyphens/>
        <w:spacing w:line="360" w:lineRule="auto"/>
        <w:ind w:left="0" w:firstLine="709"/>
        <w:jc w:val="both"/>
        <w:rPr>
          <w:sz w:val="28"/>
          <w:szCs w:val="28"/>
        </w:rPr>
      </w:pPr>
      <w:r w:rsidRPr="003B378A">
        <w:rPr>
          <w:sz w:val="28"/>
          <w:szCs w:val="28"/>
        </w:rPr>
        <w:t>безусловность (категоричность) судебного решения (ч.4 ст. 306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Письменная форма судебного решения: рукописный или печатный текст, который готовится на языке судебного разбирательства. Решение подписывается судьей (судьями), вынесшими его.</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Исправление готового текста решения допускается как до, так и после его подписания. Но исправления должны быть оговорены, а оговорки подписаны судьей (судьями) до выхода из совещательной комнаты для оглашения решения (ч. 3 ст. 310 ГПК). Если исправления вносятся до подписания текста решения, они оговариваются до подписи (подписей). А если решение уже подписано, оговорки делаются ниже подписей и судья (судьи) подписывается снова.</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Полнота судебного решения: оно должно содержать ответы на все требования или элементы требования истца и других заинтересованных в исходе дела лиц, а также иные требования в соответствии с ГПК.</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Определенность судебного решения: альтернативные судебные решения в Республике Беларусь не допускаются, т.е. решение должно содержать один однозначный ответ на каждое заявленное требование.</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 xml:space="preserve">[От альтернативных следует отличать так называемые факультативные решения, которые тоже содержат две директивы, но вторая из них является дополнительной, предусматривается на случай, если исполнение первой станет невозможным. При определенных обстоятельствах только факультативный характер резолютивной части решения обеспечивает реальную защиту субъективного права. </w:t>
      </w:r>
      <w:r w:rsidR="001C2C1C" w:rsidRPr="003B378A">
        <w:rPr>
          <w:sz w:val="28"/>
          <w:szCs w:val="28"/>
        </w:rPr>
        <w:t>Правомочие в</w:t>
      </w:r>
      <w:r w:rsidRPr="003B378A">
        <w:rPr>
          <w:sz w:val="28"/>
          <w:szCs w:val="28"/>
        </w:rPr>
        <w:t>ынесени</w:t>
      </w:r>
      <w:r w:rsidR="001C2C1C" w:rsidRPr="003B378A">
        <w:rPr>
          <w:sz w:val="28"/>
          <w:szCs w:val="28"/>
        </w:rPr>
        <w:t>я</w:t>
      </w:r>
      <w:r w:rsidRPr="003B378A">
        <w:rPr>
          <w:sz w:val="28"/>
          <w:szCs w:val="28"/>
        </w:rPr>
        <w:t xml:space="preserve"> факультативных решений предусматривается ст. 308-309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Безусловность (категоричность) судебного решения: условные решения не допускаются, т.е исполнение судебного решения не должно увязываться с наступлением или ненаступлением определенного условия или события.</w:t>
      </w:r>
    </w:p>
    <w:p w:rsidR="009A3B00" w:rsidRPr="003B378A" w:rsidRDefault="009A3B00" w:rsidP="003B378A">
      <w:pPr>
        <w:widowControl/>
        <w:shd w:val="clear" w:color="000000" w:fill="auto"/>
        <w:suppressAutoHyphens/>
        <w:spacing w:line="360" w:lineRule="auto"/>
        <w:ind w:firstLine="709"/>
        <w:jc w:val="both"/>
        <w:rPr>
          <w:sz w:val="28"/>
          <w:szCs w:val="28"/>
        </w:rPr>
      </w:pPr>
    </w:p>
    <w:p w:rsidR="009A3B00" w:rsidRPr="003B378A" w:rsidRDefault="003B378A" w:rsidP="003B378A">
      <w:pPr>
        <w:widowControl/>
        <w:shd w:val="clear" w:color="000000" w:fill="auto"/>
        <w:suppressAutoHyphens/>
        <w:spacing w:line="360" w:lineRule="auto"/>
        <w:jc w:val="center"/>
        <w:rPr>
          <w:b/>
          <w:sz w:val="28"/>
          <w:szCs w:val="28"/>
        </w:rPr>
      </w:pPr>
      <w:r>
        <w:rPr>
          <w:b/>
          <w:sz w:val="28"/>
          <w:szCs w:val="28"/>
        </w:rPr>
        <w:br w:type="page"/>
      </w:r>
      <w:r w:rsidR="009A3B00" w:rsidRPr="003B378A">
        <w:rPr>
          <w:b/>
          <w:sz w:val="28"/>
          <w:szCs w:val="28"/>
        </w:rPr>
        <w:t>5 Устранение недостатков судеб</w:t>
      </w:r>
      <w:r>
        <w:rPr>
          <w:b/>
          <w:sz w:val="28"/>
          <w:szCs w:val="28"/>
        </w:rPr>
        <w:t>ного решения вынесшим его судом</w:t>
      </w:r>
    </w:p>
    <w:p w:rsidR="00EF35F0" w:rsidRPr="003B378A" w:rsidRDefault="00EF35F0" w:rsidP="003B378A">
      <w:pPr>
        <w:widowControl/>
        <w:shd w:val="clear" w:color="000000" w:fill="auto"/>
        <w:suppressAutoHyphens/>
        <w:spacing w:line="360" w:lineRule="auto"/>
        <w:ind w:firstLine="709"/>
        <w:jc w:val="both"/>
        <w:rPr>
          <w:b/>
          <w:i/>
          <w:sz w:val="28"/>
          <w:szCs w:val="28"/>
        </w:rPr>
      </w:pPr>
    </w:p>
    <w:p w:rsid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По общему правилу после оглашения решение не может быть изменено вынесшим его судом, а все недостатки исправляются в кассационном порядке. Из этого правила есть исключения.</w:t>
      </w:r>
    </w:p>
    <w:p w:rsid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1).</w:t>
      </w:r>
      <w:r w:rsidRPr="003B378A">
        <w:rPr>
          <w:sz w:val="28"/>
          <w:szCs w:val="28"/>
        </w:rPr>
        <w:tab/>
        <w:t>суд новым решением отменяет ранее вынесенное решение в случае явки или обнаружения места пребывания гражданина, признанного безвестно отсутствующим или объявленного умершим.</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2).</w:t>
      </w:r>
      <w:r w:rsidRPr="003B378A">
        <w:rPr>
          <w:sz w:val="28"/>
          <w:szCs w:val="28"/>
        </w:rPr>
        <w:tab/>
        <w:t>суд вправе вынести дополнительное решение (исправляется неполнота судебного решения), разъяснить решение (исправляется неопределенность, неясность решения), исправить в нем описки и явные счетные ошибки (ст. 326-328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Основаниями для вынесения дополнительного решения в соответствии со ст. 326 ГПК являются:</w:t>
      </w:r>
    </w:p>
    <w:p w:rsidR="00EF35F0" w:rsidRPr="003B378A" w:rsidRDefault="00EF35F0" w:rsidP="003B378A">
      <w:pPr>
        <w:widowControl/>
        <w:numPr>
          <w:ilvl w:val="0"/>
          <w:numId w:val="14"/>
        </w:numPr>
        <w:shd w:val="clear" w:color="000000" w:fill="auto"/>
        <w:suppressAutoHyphens/>
        <w:spacing w:line="360" w:lineRule="auto"/>
        <w:ind w:left="0" w:firstLine="709"/>
        <w:jc w:val="both"/>
        <w:rPr>
          <w:sz w:val="28"/>
          <w:szCs w:val="28"/>
        </w:rPr>
      </w:pPr>
      <w:r w:rsidRPr="003B378A">
        <w:rPr>
          <w:sz w:val="28"/>
          <w:szCs w:val="28"/>
        </w:rPr>
        <w:t>суд не разрешил или не полностью разрешил требование, которое было рассмотрено в судебном заседании;</w:t>
      </w:r>
    </w:p>
    <w:p w:rsidR="003B378A" w:rsidRPr="003B378A" w:rsidRDefault="00EF35F0" w:rsidP="003B378A">
      <w:pPr>
        <w:widowControl/>
        <w:numPr>
          <w:ilvl w:val="0"/>
          <w:numId w:val="14"/>
        </w:numPr>
        <w:shd w:val="clear" w:color="000000" w:fill="auto"/>
        <w:suppressAutoHyphens/>
        <w:spacing w:line="360" w:lineRule="auto"/>
        <w:ind w:left="0" w:firstLine="709"/>
        <w:jc w:val="both"/>
        <w:rPr>
          <w:sz w:val="28"/>
          <w:szCs w:val="28"/>
        </w:rPr>
      </w:pPr>
      <w:r w:rsidRPr="003B378A">
        <w:rPr>
          <w:sz w:val="28"/>
          <w:szCs w:val="28"/>
        </w:rPr>
        <w:t>суд не распределил судебные расходы между сторонами.</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Дополнительное решение постановляется тем же судом, который вынес основное решение.</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Основания для разъяснения судебного решения законом четко не определены. Согласно ст. 327 ГПК разъяснение устраняет такой недостаток решения как неясность. Из анализа норм законодательства следует, что разъяснение должно иметь место в случае возникновения трудностей в понимании и, следовательно, исполнении решения.</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Разъяснение состоит в указании, что конкретно имелось в виду при формулировании решения. В силу ч. 2 ст. 327 ГПК разъяснение допускается в любое время, если решение еще не исполнено и в срок, в течение которого оно может быть принудительно исполнено (по общему правилу – 3 года).</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Суд вправе исправить в своем решении описки и явные счетные ошибки. Под описками обычно имеют в виду искажения в написании слов (например, искажения фамилии, собственного имени, отчества гражданина либо наименования юридического лица). Явными счетными ошибками считаются ошибки в сложении, вычитании и других математических действиях. Если расчет оказался неправильным вследствие неправильного понимания закона, ошибка может быть исправлена только вышестоящим судом в установленном законом порядке.</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Определение суда об исправлении описок и явных счетных ошибок - как бы составная часть решения. В самом тексте решения никакие исправления не производятся. Но в исполнительный лист резолютивная часть решения переносится в той редакции, какую она получила в результате вынесения определения.</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Вопросы о вынесении дополнительного решения, разъяснении решения, об исправлении описок и явных счетных ошибок в решении разрешаются по инициативе суда или по заявлению юридически заинтересованных в исходе дела лиц. Данные вопросы разрешаются в судебном заседании с извещением юридически заинтересованных лиц, неявка которых не препятствует рассмотрению поставленного перед судом вопроса (ст. 330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На определение суда об отказе в вынесении дополнительного решения, а также по вопросам разъяснения решения, исправлении в решении описок, счетных ошибок может быть подана частная жалоба или принесен частный протест (ст. 331 ГПК).</w:t>
      </w:r>
    </w:p>
    <w:p w:rsidR="00EF35F0" w:rsidRPr="003B378A" w:rsidRDefault="00EF35F0" w:rsidP="003B378A">
      <w:pPr>
        <w:widowControl/>
        <w:shd w:val="clear" w:color="000000" w:fill="auto"/>
        <w:suppressAutoHyphens/>
        <w:spacing w:line="360" w:lineRule="auto"/>
        <w:ind w:firstLine="709"/>
        <w:jc w:val="center"/>
        <w:rPr>
          <w:b/>
          <w:sz w:val="28"/>
          <w:szCs w:val="28"/>
        </w:rPr>
      </w:pPr>
    </w:p>
    <w:p w:rsidR="00EF35F0" w:rsidRPr="003B378A" w:rsidRDefault="003B378A" w:rsidP="003B378A">
      <w:pPr>
        <w:widowControl/>
        <w:shd w:val="clear" w:color="000000" w:fill="auto"/>
        <w:suppressAutoHyphens/>
        <w:spacing w:line="360" w:lineRule="auto"/>
        <w:jc w:val="center"/>
        <w:rPr>
          <w:b/>
          <w:sz w:val="28"/>
          <w:szCs w:val="28"/>
        </w:rPr>
      </w:pPr>
      <w:r>
        <w:rPr>
          <w:b/>
          <w:sz w:val="28"/>
          <w:szCs w:val="28"/>
        </w:rPr>
        <w:t xml:space="preserve">6 </w:t>
      </w:r>
      <w:r w:rsidR="00EF35F0" w:rsidRPr="003B378A">
        <w:rPr>
          <w:b/>
          <w:sz w:val="28"/>
          <w:szCs w:val="28"/>
        </w:rPr>
        <w:t>Законная сила судебных постановлений. Момент вступления и правовые последствия вступления судебны</w:t>
      </w:r>
      <w:r>
        <w:rPr>
          <w:b/>
          <w:sz w:val="28"/>
          <w:szCs w:val="28"/>
        </w:rPr>
        <w:t>х постановлений в законную силу</w:t>
      </w:r>
    </w:p>
    <w:p w:rsidR="003B378A" w:rsidRDefault="003B378A" w:rsidP="003B378A">
      <w:pPr>
        <w:widowControl/>
        <w:shd w:val="clear" w:color="000000" w:fill="auto"/>
        <w:suppressAutoHyphens/>
        <w:spacing w:line="360" w:lineRule="auto"/>
        <w:ind w:firstLine="709"/>
        <w:jc w:val="both"/>
        <w:rPr>
          <w:b/>
          <w:i/>
          <w:sz w:val="28"/>
          <w:szCs w:val="28"/>
        </w:rPr>
      </w:pP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Момент вступления судебного решения в законную силу связывается с утратой добиться его отмены в кассационном порядке. Таким образом, момент вступления решения в законную силу может совпадать с:</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 истечением срока на кассационное обжалование, если судебное решение не было обжаловано;</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 с оставлением решения в силе судом кассационной инстанции, если оно было обжаловано;</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 с моментом публичного оглашения решения, если оно не подлежит обжалованию (решения суда по жалобам на действия избирательных комиссий, решение судебной коллегии по делам интеллектуальной собственности Верховного Суда Республики Беларусь по жалобам на решение Апелляционного совета при патентном органе).</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Законная сила судебного решения – это переход судебного решения в качественно новое состояние, приобретение решением новых свойств. Также законную силу судебного решения можно определить как органичное сочетание специфических свойств судебного решения, которые обуславливают его устойчивость и функционирование. К таким свойствам относят исключительность судебного решения, его преюдициальность, принудительность (исполнимость), обязательность и неизменяемость (неопровержимость, стабильность).</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Исключительность судебного решения предполагает, что вступление решения в законную силу исключает возможность повторного обращения в суд сторон и других юридически заинтересованных в исходе дела лиц, а также их правопреемников с теми же исковыми требованиями, на том же основании, а также оспаривать в судопроизводстве по другому делу установленные судом факты и правоотношения (ч. 1 ст. 318 ГПК).</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Если правоотношения носят длящийся характер, то при изменении обстоятельств, на которых основано решение, каждая сторона вправе путем предъявления нового иска требовать вынесения нового решения.</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Преюдициальность (предрешаемость) судебного решения, вступившего в законную силу, определяется ч. 1 ст. 318 ГПК, которой предрешается вопрос об истинности тех или иных фактов, правоотношений по данному делу для последующих дел. Также, в соответствии с ч. 2 ст. 182 ГПК, факты, установленные вступившим в законную силу решением суда по одному гражданскому делу, обязательны для суда и не доказываются вновь при разбирательстве других гражданских дел, в которых участвуют те же лица или их правопреемники.</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Принудительность (исполнимость) судебного решения – это возможность принудительного исполнения судебного решения. В соответствии со ст. 467 ГПК судебные постановления приводятся в исполнение по вступлении их в законную силу. Данное свойство является относительным, так как судебное решение может быть обращено и к немедленному исполнению.</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Обязательность судебного решения определена ст. 24 ГПК. Так, вступившие в законную силу судебные постановления обязательны для всех граждан и юридических лиц и подлежат исполнению на всей территории Республики Беларусь.</w:t>
      </w:r>
    </w:p>
    <w:p w:rsidR="003B378A"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Неизменяемость (неопровержимость, стабильность) судебного решения предполагает</w:t>
      </w:r>
      <w:r w:rsidR="003B378A" w:rsidRPr="003B378A">
        <w:rPr>
          <w:sz w:val="28"/>
          <w:szCs w:val="28"/>
        </w:rPr>
        <w:t xml:space="preserve"> </w:t>
      </w:r>
      <w:r w:rsidRPr="003B378A">
        <w:rPr>
          <w:sz w:val="28"/>
          <w:szCs w:val="28"/>
        </w:rPr>
        <w:t>недопустимость его пересмотра вышестоящим судом.</w:t>
      </w:r>
    </w:p>
    <w:p w:rsidR="00EF35F0" w:rsidRPr="003B378A" w:rsidRDefault="00EF35F0" w:rsidP="003B378A">
      <w:pPr>
        <w:widowControl/>
        <w:shd w:val="clear" w:color="000000" w:fill="auto"/>
        <w:suppressAutoHyphens/>
        <w:spacing w:line="360" w:lineRule="auto"/>
        <w:ind w:firstLine="709"/>
        <w:jc w:val="both"/>
        <w:rPr>
          <w:sz w:val="28"/>
          <w:szCs w:val="28"/>
        </w:rPr>
      </w:pPr>
      <w:r w:rsidRPr="003B378A">
        <w:rPr>
          <w:sz w:val="28"/>
          <w:szCs w:val="28"/>
        </w:rPr>
        <w:t>Вопрос о вступлении в законную силу судебных постановлений является дискуссионным, так как они обладают лишь некоторыми свойствами законной силы и, в частности, обязательностью, принудительностью (исполнимостью), но не обладают преюдициальностью и исключительностью, которые являются безусловными свойствами законной силы. В ст. 323 ГПК определяет момент вступления судебных определений в законную силу и устанавливает, что определения, имеющие самостоятельный порядок обжалования, вступают в законную силу по истечении 10 дней с момента их оглашения или немедленно после оставления их в силе вышестоящим судом; все остальные определения вступают в законную силу сразу после их оглашения, а если определение не оглашалось - после подписания его судьей (судьями).</w:t>
      </w:r>
    </w:p>
    <w:p w:rsidR="00EF35F0" w:rsidRPr="003B378A" w:rsidRDefault="00EF35F0" w:rsidP="003B378A">
      <w:pPr>
        <w:widowControl/>
        <w:shd w:val="clear" w:color="000000" w:fill="auto"/>
        <w:suppressAutoHyphens/>
        <w:spacing w:line="360" w:lineRule="auto"/>
        <w:ind w:firstLine="709"/>
        <w:jc w:val="both"/>
        <w:rPr>
          <w:sz w:val="28"/>
          <w:szCs w:val="28"/>
        </w:rPr>
      </w:pPr>
    </w:p>
    <w:p w:rsidR="0085552A" w:rsidRDefault="003B378A" w:rsidP="003B378A">
      <w:pPr>
        <w:widowControl/>
        <w:shd w:val="clear" w:color="000000" w:fill="auto"/>
        <w:suppressAutoHyphens/>
        <w:spacing w:line="360" w:lineRule="auto"/>
        <w:jc w:val="center"/>
        <w:rPr>
          <w:b/>
          <w:sz w:val="28"/>
        </w:rPr>
      </w:pPr>
      <w:r>
        <w:rPr>
          <w:sz w:val="28"/>
          <w:szCs w:val="28"/>
        </w:rPr>
        <w:br w:type="page"/>
      </w:r>
      <w:r w:rsidR="0085552A" w:rsidRPr="003B378A">
        <w:rPr>
          <w:b/>
          <w:sz w:val="28"/>
        </w:rPr>
        <w:t>Список использованных источников</w:t>
      </w:r>
    </w:p>
    <w:p w:rsidR="003B378A" w:rsidRPr="003B378A" w:rsidRDefault="003B378A" w:rsidP="003B378A">
      <w:pPr>
        <w:widowControl/>
        <w:shd w:val="clear" w:color="000000" w:fill="auto"/>
        <w:suppressAutoHyphens/>
        <w:spacing w:line="360" w:lineRule="auto"/>
        <w:jc w:val="center"/>
        <w:rPr>
          <w:b/>
          <w:sz w:val="28"/>
        </w:rPr>
      </w:pPr>
    </w:p>
    <w:p w:rsidR="0085552A" w:rsidRPr="003B378A" w:rsidRDefault="0085552A" w:rsidP="003B378A">
      <w:pPr>
        <w:widowControl/>
        <w:numPr>
          <w:ilvl w:val="0"/>
          <w:numId w:val="20"/>
        </w:numPr>
        <w:shd w:val="clear" w:color="000000" w:fill="auto"/>
        <w:suppressAutoHyphens/>
        <w:autoSpaceDE/>
        <w:autoSpaceDN/>
        <w:adjustRightInd/>
        <w:spacing w:line="360" w:lineRule="auto"/>
        <w:ind w:left="0" w:firstLine="0"/>
        <w:jc w:val="both"/>
        <w:rPr>
          <w:sz w:val="28"/>
          <w:szCs w:val="28"/>
        </w:rPr>
      </w:pPr>
      <w:r w:rsidRPr="003B378A">
        <w:rPr>
          <w:sz w:val="28"/>
          <w:szCs w:val="28"/>
        </w:rPr>
        <w:t>Гражданский процессуальный кодекс Республики Беларусь: Кодекс Республики Беларусь, 11 янв. 1999 г., № 238-З: в ред. Закона Респ. Беларусь от 11.07.2007 г.// КонсультантПлюс:</w:t>
      </w:r>
      <w:r w:rsidR="003B378A">
        <w:rPr>
          <w:sz w:val="28"/>
          <w:szCs w:val="28"/>
        </w:rPr>
        <w:t xml:space="preserve"> </w:t>
      </w:r>
      <w:r w:rsidRPr="003B378A">
        <w:rPr>
          <w:sz w:val="28"/>
          <w:szCs w:val="28"/>
        </w:rPr>
        <w:t>Беларусь. Технология 3000 [Электронный ресурс] / ООО «ЮрСпектр», Нац. Центр правовой информ. Респ. Беларусь. – Минск, 2007.</w:t>
      </w:r>
    </w:p>
    <w:p w:rsidR="00A90C72" w:rsidRPr="003B378A" w:rsidRDefault="00A90C72" w:rsidP="003B378A">
      <w:pPr>
        <w:widowControl/>
        <w:numPr>
          <w:ilvl w:val="0"/>
          <w:numId w:val="20"/>
        </w:numPr>
        <w:shd w:val="clear" w:color="000000" w:fill="auto"/>
        <w:suppressAutoHyphens/>
        <w:autoSpaceDE/>
        <w:autoSpaceDN/>
        <w:adjustRightInd/>
        <w:spacing w:line="360" w:lineRule="auto"/>
        <w:ind w:left="0" w:firstLine="0"/>
        <w:jc w:val="both"/>
        <w:rPr>
          <w:sz w:val="28"/>
          <w:szCs w:val="28"/>
        </w:rPr>
      </w:pPr>
      <w:r w:rsidRPr="003B378A">
        <w:rPr>
          <w:sz w:val="28"/>
          <w:szCs w:val="28"/>
        </w:rPr>
        <w:t>О практике взыскания судебных расходов по гражданским делам и процессуальных издержек по уголовным делам: постановление Пленума Верховного Суда Республики Беларусь, 15 сент. 1994 г.: в ред. постановления Пленума Верховного Суда Респ. Беларусь от 28.09.2006 г.// Бюллетень нормативно-правовой информации. – 1995. - №1.</w:t>
      </w:r>
    </w:p>
    <w:p w:rsidR="00A90C72" w:rsidRPr="003B378A" w:rsidRDefault="00A90C72" w:rsidP="003B378A">
      <w:pPr>
        <w:widowControl/>
        <w:numPr>
          <w:ilvl w:val="0"/>
          <w:numId w:val="20"/>
        </w:numPr>
        <w:shd w:val="clear" w:color="000000" w:fill="auto"/>
        <w:suppressAutoHyphens/>
        <w:autoSpaceDE/>
        <w:autoSpaceDN/>
        <w:adjustRightInd/>
        <w:spacing w:line="360" w:lineRule="auto"/>
        <w:ind w:left="0" w:firstLine="0"/>
        <w:jc w:val="both"/>
        <w:rPr>
          <w:sz w:val="28"/>
          <w:szCs w:val="28"/>
        </w:rPr>
      </w:pPr>
      <w:r w:rsidRPr="003B378A">
        <w:rPr>
          <w:sz w:val="28"/>
          <w:szCs w:val="28"/>
        </w:rPr>
        <w:t>О применении норм гражданского процессуального кодекса при рассмотрении дел в суде первой инстанции: постановление Пленума Верховного Суда Респ. Беларусь, 28 июня 2001 г., №7: в ред. постановления Пленума Верховного Суда Респ. Беларусь от 29.06. 2006 г.// Национальный реестр правовых актов Республики Беларусь. – 2001. - №68. - 6/298.</w:t>
      </w:r>
    </w:p>
    <w:p w:rsidR="00A90C72" w:rsidRPr="003B378A" w:rsidRDefault="00A90C72" w:rsidP="003B378A">
      <w:pPr>
        <w:widowControl/>
        <w:numPr>
          <w:ilvl w:val="0"/>
          <w:numId w:val="20"/>
        </w:numPr>
        <w:shd w:val="clear" w:color="000000" w:fill="auto"/>
        <w:suppressAutoHyphens/>
        <w:autoSpaceDE/>
        <w:autoSpaceDN/>
        <w:adjustRightInd/>
        <w:spacing w:line="360" w:lineRule="auto"/>
        <w:ind w:left="0" w:firstLine="0"/>
        <w:jc w:val="both"/>
        <w:rPr>
          <w:sz w:val="28"/>
          <w:szCs w:val="28"/>
        </w:rPr>
      </w:pPr>
      <w:r w:rsidRPr="003B378A">
        <w:rPr>
          <w:sz w:val="28"/>
          <w:szCs w:val="28"/>
        </w:rPr>
        <w:t>О решении суда первой инстанции: постановление Пленума Верховного Суда Респ. Беларусь, 28 сент. 2001 г., №10// Национальный реестр правовых актов Республики Беларусь. – 2001. - №96. - 6/302.</w:t>
      </w:r>
    </w:p>
    <w:p w:rsidR="00A90C72" w:rsidRPr="003B378A" w:rsidRDefault="00A90C72" w:rsidP="003B378A">
      <w:pPr>
        <w:pStyle w:val="a"/>
        <w:shd w:val="clear" w:color="000000" w:fill="auto"/>
        <w:suppressAutoHyphens/>
        <w:spacing w:line="360" w:lineRule="auto"/>
        <w:ind w:left="0" w:firstLine="0"/>
        <w:rPr>
          <w:sz w:val="28"/>
          <w:szCs w:val="28"/>
        </w:rPr>
      </w:pPr>
      <w:r w:rsidRPr="003B378A">
        <w:rPr>
          <w:sz w:val="28"/>
          <w:szCs w:val="28"/>
        </w:rPr>
        <w:t>Гражданский процесс. Общая часть: Учеб. по специальностям "Правоведение" и "Экон. право" для студентов вузов / Т.А.Белова, И.И.Верховодко, В.Г.Голованов и др.; Под общ. ред. Т.А.Беловой, Н.Г.Юркевича. – Мн.: ООО "Амалфея", 2000. – 575, [1] с.</w:t>
      </w:r>
    </w:p>
    <w:p w:rsidR="00E83D6E" w:rsidRPr="003B378A" w:rsidRDefault="00E83D6E" w:rsidP="003B378A">
      <w:pPr>
        <w:pStyle w:val="a"/>
        <w:shd w:val="clear" w:color="000000" w:fill="auto"/>
        <w:suppressAutoHyphens/>
        <w:spacing w:line="360" w:lineRule="auto"/>
        <w:ind w:left="0" w:firstLine="0"/>
        <w:rPr>
          <w:sz w:val="28"/>
          <w:szCs w:val="28"/>
        </w:rPr>
      </w:pPr>
      <w:r w:rsidRPr="003B378A">
        <w:rPr>
          <w:sz w:val="28"/>
          <w:szCs w:val="28"/>
        </w:rPr>
        <w:t>Гражданский процесс. Практикум/ В.Н. Паращенко [и др.]. – Минск: ИООО «Право и экономика», 2004. – 222 с.</w:t>
      </w:r>
    </w:p>
    <w:p w:rsidR="0085552A" w:rsidRPr="003B378A" w:rsidRDefault="0085552A" w:rsidP="003B378A">
      <w:pPr>
        <w:pStyle w:val="a"/>
        <w:shd w:val="clear" w:color="000000" w:fill="auto"/>
        <w:suppressAutoHyphens/>
        <w:spacing w:line="360" w:lineRule="auto"/>
        <w:ind w:left="0" w:firstLine="0"/>
        <w:rPr>
          <w:sz w:val="28"/>
          <w:szCs w:val="28"/>
        </w:rPr>
      </w:pPr>
      <w:r w:rsidRPr="003B378A">
        <w:rPr>
          <w:sz w:val="28"/>
          <w:szCs w:val="28"/>
        </w:rPr>
        <w:t>Практикум по гражданскому процессу: учебное пособие./ Т.А. Белова [и др.]; под общ. ред. Т.А. Беловой, И.Н. Колядко, Н.Г. Юркевича.</w:t>
      </w:r>
      <w:r w:rsidR="003B378A">
        <w:rPr>
          <w:sz w:val="28"/>
          <w:szCs w:val="28"/>
        </w:rPr>
        <w:t xml:space="preserve"> </w:t>
      </w:r>
      <w:r w:rsidRPr="003B378A">
        <w:rPr>
          <w:sz w:val="28"/>
          <w:szCs w:val="28"/>
        </w:rPr>
        <w:t>– Минск: Амалфея, 2000. - 352 с.</w:t>
      </w:r>
      <w:bookmarkStart w:id="0" w:name="_GoBack"/>
      <w:bookmarkEnd w:id="0"/>
    </w:p>
    <w:sectPr w:rsidR="0085552A" w:rsidRPr="003B378A" w:rsidSect="003B378A">
      <w:footerReference w:type="even" r:id="rId7"/>
      <w:pgSz w:w="11907" w:h="16839"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6E" w:rsidRDefault="00923B6E">
      <w:r>
        <w:separator/>
      </w:r>
    </w:p>
  </w:endnote>
  <w:endnote w:type="continuationSeparator" w:id="0">
    <w:p w:rsidR="00923B6E" w:rsidRDefault="0092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7A" w:rsidRDefault="0052247A" w:rsidP="00923B6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247A" w:rsidRDefault="0052247A" w:rsidP="0052247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6E" w:rsidRDefault="00923B6E">
      <w:r>
        <w:separator/>
      </w:r>
    </w:p>
  </w:footnote>
  <w:footnote w:type="continuationSeparator" w:id="0">
    <w:p w:rsidR="00923B6E" w:rsidRDefault="00923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620"/>
    <w:multiLevelType w:val="hybridMultilevel"/>
    <w:tmpl w:val="D9FE7D0A"/>
    <w:lvl w:ilvl="0" w:tplc="E098C54E">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6D54A9"/>
    <w:multiLevelType w:val="hybridMultilevel"/>
    <w:tmpl w:val="5BC4E8EA"/>
    <w:lvl w:ilvl="0" w:tplc="7F14AE6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368BD"/>
    <w:multiLevelType w:val="hybridMultilevel"/>
    <w:tmpl w:val="E0244B0A"/>
    <w:lvl w:ilvl="0" w:tplc="B746A72A">
      <w:start w:val="1"/>
      <w:numFmt w:val="decimal"/>
      <w:lvlRestart w:val="0"/>
      <w:lvlText w:val="%1."/>
      <w:lvlJc w:val="left"/>
      <w:pPr>
        <w:tabs>
          <w:tab w:val="num" w:pos="720"/>
        </w:tabs>
        <w:ind w:left="720" w:hanging="363"/>
      </w:pPr>
      <w:rPr>
        <w:rFonts w:cs="Times New Roman" w:hint="default"/>
      </w:rPr>
    </w:lvl>
    <w:lvl w:ilvl="1" w:tplc="7F14A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D359A8"/>
    <w:multiLevelType w:val="hybridMultilevel"/>
    <w:tmpl w:val="8FC2ACD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1523B80"/>
    <w:multiLevelType w:val="hybridMultilevel"/>
    <w:tmpl w:val="DDF0ED26"/>
    <w:lvl w:ilvl="0" w:tplc="7F14AE6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14421B"/>
    <w:multiLevelType w:val="hybridMultilevel"/>
    <w:tmpl w:val="49EEC7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4B3CC8"/>
    <w:multiLevelType w:val="hybridMultilevel"/>
    <w:tmpl w:val="1D00D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5A2A99"/>
    <w:multiLevelType w:val="hybridMultilevel"/>
    <w:tmpl w:val="C052BF54"/>
    <w:lvl w:ilvl="0" w:tplc="B746A72A">
      <w:start w:val="1"/>
      <w:numFmt w:val="decimal"/>
      <w:lvlRestart w:val="0"/>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457672"/>
    <w:multiLevelType w:val="hybridMultilevel"/>
    <w:tmpl w:val="8354C6FA"/>
    <w:lvl w:ilvl="0" w:tplc="0419000B">
      <w:start w:val="1"/>
      <w:numFmt w:val="bullet"/>
      <w:lvlText w:val=""/>
      <w:lvlJc w:val="left"/>
      <w:pPr>
        <w:tabs>
          <w:tab w:val="num" w:pos="1429"/>
        </w:tabs>
        <w:ind w:left="1429" w:hanging="360"/>
      </w:pPr>
      <w:rPr>
        <w:rFonts w:ascii="Wingdings" w:hAnsi="Wingdings" w:hint="default"/>
      </w:rPr>
    </w:lvl>
    <w:lvl w:ilvl="1" w:tplc="7F14AE6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5775B0"/>
    <w:multiLevelType w:val="hybridMultilevel"/>
    <w:tmpl w:val="48683C48"/>
    <w:lvl w:ilvl="0" w:tplc="7F14AE6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1108B4"/>
    <w:multiLevelType w:val="hybridMultilevel"/>
    <w:tmpl w:val="01A8F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9402C0"/>
    <w:multiLevelType w:val="hybridMultilevel"/>
    <w:tmpl w:val="457857E2"/>
    <w:lvl w:ilvl="0" w:tplc="DDD48A48">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564C24"/>
    <w:multiLevelType w:val="hybridMultilevel"/>
    <w:tmpl w:val="1B76BEB4"/>
    <w:lvl w:ilvl="0" w:tplc="82B010D8">
      <w:start w:val="1"/>
      <w:numFmt w:val="decimal"/>
      <w:lvlText w:val="%1."/>
      <w:lvlJc w:val="left"/>
      <w:pPr>
        <w:tabs>
          <w:tab w:val="num" w:pos="717"/>
        </w:tabs>
        <w:ind w:left="717" w:hanging="360"/>
      </w:pPr>
      <w:rPr>
        <w:rFonts w:cs="Times New Roman" w:hint="default"/>
      </w:rPr>
    </w:lvl>
    <w:lvl w:ilvl="1" w:tplc="04190011">
      <w:start w:val="1"/>
      <w:numFmt w:val="decimal"/>
      <w:lvlText w:val="%2)"/>
      <w:lvlJc w:val="left"/>
      <w:pPr>
        <w:tabs>
          <w:tab w:val="num" w:pos="1437"/>
        </w:tabs>
        <w:ind w:left="1437" w:hanging="360"/>
      </w:pPr>
      <w:rPr>
        <w:rFonts w:cs="Times New Roman" w:hint="default"/>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3">
    <w:nsid w:val="4B571654"/>
    <w:multiLevelType w:val="hybridMultilevel"/>
    <w:tmpl w:val="7C589FAC"/>
    <w:lvl w:ilvl="0" w:tplc="7F14AE6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3A4DFD"/>
    <w:multiLevelType w:val="hybridMultilevel"/>
    <w:tmpl w:val="744852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2175A8"/>
    <w:multiLevelType w:val="hybridMultilevel"/>
    <w:tmpl w:val="03EA6AF0"/>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AD4CA9"/>
    <w:multiLevelType w:val="hybridMultilevel"/>
    <w:tmpl w:val="8BDACD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0E6629"/>
    <w:multiLevelType w:val="hybridMultilevel"/>
    <w:tmpl w:val="E90AD5BA"/>
    <w:lvl w:ilvl="0" w:tplc="0419000F">
      <w:start w:val="1"/>
      <w:numFmt w:val="decimal"/>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42532E"/>
    <w:multiLevelType w:val="hybridMultilevel"/>
    <w:tmpl w:val="9FD67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37B0CFD"/>
    <w:multiLevelType w:val="hybridMultilevel"/>
    <w:tmpl w:val="92567F68"/>
    <w:lvl w:ilvl="0" w:tplc="515E1616">
      <w:start w:val="6"/>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0">
    <w:nsid w:val="783F502F"/>
    <w:multiLevelType w:val="hybridMultilevel"/>
    <w:tmpl w:val="7CF09DC6"/>
    <w:lvl w:ilvl="0" w:tplc="5A5859D0">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12"/>
  </w:num>
  <w:num w:numId="4">
    <w:abstractNumId w:val="20"/>
  </w:num>
  <w:num w:numId="5">
    <w:abstractNumId w:val="16"/>
  </w:num>
  <w:num w:numId="6">
    <w:abstractNumId w:val="17"/>
  </w:num>
  <w:num w:numId="7">
    <w:abstractNumId w:val="18"/>
  </w:num>
  <w:num w:numId="8">
    <w:abstractNumId w:val="4"/>
  </w:num>
  <w:num w:numId="9">
    <w:abstractNumId w:val="8"/>
  </w:num>
  <w:num w:numId="10">
    <w:abstractNumId w:val="2"/>
  </w:num>
  <w:num w:numId="11">
    <w:abstractNumId w:val="3"/>
  </w:num>
  <w:num w:numId="12">
    <w:abstractNumId w:val="9"/>
  </w:num>
  <w:num w:numId="13">
    <w:abstractNumId w:val="13"/>
  </w:num>
  <w:num w:numId="14">
    <w:abstractNumId w:val="1"/>
  </w:num>
  <w:num w:numId="15">
    <w:abstractNumId w:val="10"/>
  </w:num>
  <w:num w:numId="16">
    <w:abstractNumId w:val="19"/>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4"/>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C9D"/>
    <w:rsid w:val="000A76D5"/>
    <w:rsid w:val="000C4ECD"/>
    <w:rsid w:val="000D194F"/>
    <w:rsid w:val="00115AF8"/>
    <w:rsid w:val="00171EA1"/>
    <w:rsid w:val="001C2C1C"/>
    <w:rsid w:val="001D0DF2"/>
    <w:rsid w:val="001F56B3"/>
    <w:rsid w:val="0021782E"/>
    <w:rsid w:val="00281189"/>
    <w:rsid w:val="0031537D"/>
    <w:rsid w:val="00316CA1"/>
    <w:rsid w:val="00381C04"/>
    <w:rsid w:val="003B378A"/>
    <w:rsid w:val="00415C17"/>
    <w:rsid w:val="00420418"/>
    <w:rsid w:val="004547B4"/>
    <w:rsid w:val="0046768B"/>
    <w:rsid w:val="00474B4E"/>
    <w:rsid w:val="00505009"/>
    <w:rsid w:val="0052247A"/>
    <w:rsid w:val="00563873"/>
    <w:rsid w:val="00566AC3"/>
    <w:rsid w:val="00571048"/>
    <w:rsid w:val="00571E23"/>
    <w:rsid w:val="005802C4"/>
    <w:rsid w:val="005A78E6"/>
    <w:rsid w:val="005E1056"/>
    <w:rsid w:val="00622C9D"/>
    <w:rsid w:val="00656A58"/>
    <w:rsid w:val="00664920"/>
    <w:rsid w:val="006F0B0A"/>
    <w:rsid w:val="00712AB2"/>
    <w:rsid w:val="007B29DA"/>
    <w:rsid w:val="007D42D1"/>
    <w:rsid w:val="00805A94"/>
    <w:rsid w:val="008158AB"/>
    <w:rsid w:val="00847FCA"/>
    <w:rsid w:val="0085552A"/>
    <w:rsid w:val="00865608"/>
    <w:rsid w:val="008A2A89"/>
    <w:rsid w:val="009025A7"/>
    <w:rsid w:val="00923B6E"/>
    <w:rsid w:val="00947640"/>
    <w:rsid w:val="009A3B00"/>
    <w:rsid w:val="009D0033"/>
    <w:rsid w:val="009D7D9D"/>
    <w:rsid w:val="009F080E"/>
    <w:rsid w:val="00A0574C"/>
    <w:rsid w:val="00A14E25"/>
    <w:rsid w:val="00A90C72"/>
    <w:rsid w:val="00AA7C71"/>
    <w:rsid w:val="00AE659F"/>
    <w:rsid w:val="00BD5AE7"/>
    <w:rsid w:val="00C055BC"/>
    <w:rsid w:val="00C52EAA"/>
    <w:rsid w:val="00D52C71"/>
    <w:rsid w:val="00D867A3"/>
    <w:rsid w:val="00DC68DB"/>
    <w:rsid w:val="00DC6AF4"/>
    <w:rsid w:val="00E245EB"/>
    <w:rsid w:val="00E83D6E"/>
    <w:rsid w:val="00EA43F2"/>
    <w:rsid w:val="00EB1BE2"/>
    <w:rsid w:val="00EC029F"/>
    <w:rsid w:val="00EF32A7"/>
    <w:rsid w:val="00EF35F0"/>
    <w:rsid w:val="00F5151E"/>
    <w:rsid w:val="00FB3FCC"/>
    <w:rsid w:val="00FE337B"/>
    <w:rsid w:val="00FE57E1"/>
    <w:rsid w:val="00FF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117D81-FD15-4B1A-BF9B-524D9D34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0C72"/>
    <w:pPr>
      <w:widowControl w:val="0"/>
      <w:autoSpaceDE w:val="0"/>
      <w:autoSpaceDN w:val="0"/>
      <w:adjustRightInd w:val="0"/>
    </w:pPr>
    <w:rPr>
      <w:rFonts w:ascii="Times New Roman" w:hAnsi="Times New Roman"/>
    </w:rPr>
  </w:style>
  <w:style w:type="paragraph" w:styleId="1">
    <w:name w:val="heading 1"/>
    <w:basedOn w:val="a0"/>
    <w:next w:val="a0"/>
    <w:link w:val="10"/>
    <w:uiPriority w:val="9"/>
    <w:qFormat/>
    <w:rsid w:val="005802C4"/>
    <w:pPr>
      <w:keepNext/>
      <w:keepLines/>
      <w:spacing w:before="48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5802C4"/>
    <w:rPr>
      <w:rFonts w:ascii="Cambria" w:hAnsi="Cambria" w:cs="Times New Roman"/>
      <w:b/>
      <w:bCs/>
      <w:color w:val="365F91"/>
      <w:sz w:val="28"/>
      <w:szCs w:val="28"/>
      <w:lang w:val="x-none" w:eastAsia="ru-RU"/>
    </w:rPr>
  </w:style>
  <w:style w:type="paragraph" w:styleId="a4">
    <w:name w:val="List Paragraph"/>
    <w:basedOn w:val="a0"/>
    <w:uiPriority w:val="34"/>
    <w:qFormat/>
    <w:rsid w:val="00664920"/>
    <w:pPr>
      <w:ind w:left="720"/>
      <w:contextualSpacing/>
    </w:pPr>
  </w:style>
  <w:style w:type="paragraph" w:customStyle="1" w:styleId="a5">
    <w:name w:val="Конференция"/>
    <w:basedOn w:val="a0"/>
    <w:autoRedefine/>
    <w:rsid w:val="005802C4"/>
    <w:pPr>
      <w:keepLines/>
      <w:widowControl/>
      <w:autoSpaceDE/>
      <w:autoSpaceDN/>
      <w:adjustRightInd/>
      <w:spacing w:line="360" w:lineRule="auto"/>
      <w:ind w:firstLine="539"/>
      <w:jc w:val="both"/>
    </w:pPr>
    <w:rPr>
      <w:caps/>
      <w:sz w:val="28"/>
      <w:szCs w:val="28"/>
    </w:rPr>
  </w:style>
  <w:style w:type="paragraph" w:customStyle="1" w:styleId="a6">
    <w:name w:val="Используемый заголовок"/>
    <w:basedOn w:val="1"/>
    <w:autoRedefine/>
    <w:rsid w:val="005802C4"/>
    <w:pPr>
      <w:keepNext w:val="0"/>
      <w:keepLines w:val="0"/>
      <w:widowControl/>
      <w:autoSpaceDE/>
      <w:autoSpaceDN/>
      <w:adjustRightInd/>
      <w:spacing w:before="120" w:after="120"/>
      <w:jc w:val="center"/>
    </w:pPr>
    <w:rPr>
      <w:rFonts w:ascii="Times New Roman" w:hAnsi="Times New Roman" w:cs="Arial"/>
      <w:color w:val="auto"/>
      <w:kern w:val="32"/>
      <w:sz w:val="24"/>
      <w:szCs w:val="24"/>
    </w:rPr>
  </w:style>
  <w:style w:type="paragraph" w:styleId="a">
    <w:name w:val="Body Text Indent"/>
    <w:basedOn w:val="a0"/>
    <w:link w:val="a7"/>
    <w:autoRedefine/>
    <w:uiPriority w:val="99"/>
    <w:rsid w:val="00A90C72"/>
    <w:pPr>
      <w:widowControl/>
      <w:numPr>
        <w:numId w:val="20"/>
      </w:numPr>
      <w:autoSpaceDE/>
      <w:autoSpaceDN/>
      <w:adjustRightInd/>
      <w:jc w:val="both"/>
    </w:pPr>
  </w:style>
  <w:style w:type="character" w:customStyle="1" w:styleId="a7">
    <w:name w:val="Основной текст с отступом Знак"/>
    <w:basedOn w:val="a1"/>
    <w:link w:val="a"/>
    <w:uiPriority w:val="99"/>
    <w:locked/>
    <w:rsid w:val="00A90C72"/>
    <w:rPr>
      <w:rFonts w:ascii="Times New Roman" w:hAnsi="Times New Roman" w:cs="Times New Roman"/>
    </w:rPr>
  </w:style>
  <w:style w:type="table" w:styleId="a8">
    <w:name w:val="Table Grid"/>
    <w:basedOn w:val="a2"/>
    <w:uiPriority w:val="39"/>
    <w:rsid w:val="00EF35F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0"/>
    <w:link w:val="aa"/>
    <w:uiPriority w:val="99"/>
    <w:rsid w:val="0052247A"/>
    <w:pPr>
      <w:tabs>
        <w:tab w:val="center" w:pos="4677"/>
        <w:tab w:val="right" w:pos="9355"/>
      </w:tabs>
    </w:pPr>
  </w:style>
  <w:style w:type="character" w:customStyle="1" w:styleId="aa">
    <w:name w:val="Нижний колонтитул Знак"/>
    <w:basedOn w:val="a1"/>
    <w:link w:val="a9"/>
    <w:uiPriority w:val="99"/>
    <w:semiHidden/>
    <w:rPr>
      <w:rFonts w:ascii="Times New Roman" w:hAnsi="Times New Roman"/>
    </w:rPr>
  </w:style>
  <w:style w:type="character" w:styleId="ab">
    <w:name w:val="page number"/>
    <w:basedOn w:val="a1"/>
    <w:uiPriority w:val="99"/>
    <w:rsid w:val="0052247A"/>
    <w:rPr>
      <w:rFonts w:cs="Times New Roman"/>
    </w:rPr>
  </w:style>
  <w:style w:type="paragraph" w:styleId="ac">
    <w:name w:val="header"/>
    <w:basedOn w:val="a0"/>
    <w:link w:val="ad"/>
    <w:uiPriority w:val="99"/>
    <w:semiHidden/>
    <w:unhideWhenUsed/>
    <w:rsid w:val="003B378A"/>
    <w:pPr>
      <w:tabs>
        <w:tab w:val="center" w:pos="4677"/>
        <w:tab w:val="right" w:pos="9355"/>
      </w:tabs>
    </w:pPr>
  </w:style>
  <w:style w:type="character" w:customStyle="1" w:styleId="ad">
    <w:name w:val="Верхний колонтитул Знак"/>
    <w:basedOn w:val="a1"/>
    <w:link w:val="ac"/>
    <w:uiPriority w:val="99"/>
    <w:semiHidden/>
    <w:locked/>
    <w:rsid w:val="003B37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194">
      <w:marLeft w:val="0"/>
      <w:marRight w:val="0"/>
      <w:marTop w:val="0"/>
      <w:marBottom w:val="0"/>
      <w:divBdr>
        <w:top w:val="none" w:sz="0" w:space="0" w:color="auto"/>
        <w:left w:val="none" w:sz="0" w:space="0" w:color="auto"/>
        <w:bottom w:val="none" w:sz="0" w:space="0" w:color="auto"/>
        <w:right w:val="none" w:sz="0" w:space="0" w:color="auto"/>
      </w:divBdr>
    </w:div>
    <w:div w:id="135145195">
      <w:marLeft w:val="0"/>
      <w:marRight w:val="0"/>
      <w:marTop w:val="0"/>
      <w:marBottom w:val="0"/>
      <w:divBdr>
        <w:top w:val="none" w:sz="0" w:space="0" w:color="auto"/>
        <w:left w:val="none" w:sz="0" w:space="0" w:color="auto"/>
        <w:bottom w:val="none" w:sz="0" w:space="0" w:color="auto"/>
        <w:right w:val="none" w:sz="0" w:space="0" w:color="auto"/>
      </w:divBdr>
    </w:div>
    <w:div w:id="135145196">
      <w:marLeft w:val="0"/>
      <w:marRight w:val="0"/>
      <w:marTop w:val="0"/>
      <w:marBottom w:val="0"/>
      <w:divBdr>
        <w:top w:val="none" w:sz="0" w:space="0" w:color="auto"/>
        <w:left w:val="none" w:sz="0" w:space="0" w:color="auto"/>
        <w:bottom w:val="none" w:sz="0" w:space="0" w:color="auto"/>
        <w:right w:val="none" w:sz="0" w:space="0" w:color="auto"/>
      </w:divBdr>
    </w:div>
    <w:div w:id="135145197">
      <w:marLeft w:val="0"/>
      <w:marRight w:val="0"/>
      <w:marTop w:val="0"/>
      <w:marBottom w:val="0"/>
      <w:divBdr>
        <w:top w:val="none" w:sz="0" w:space="0" w:color="auto"/>
        <w:left w:val="none" w:sz="0" w:space="0" w:color="auto"/>
        <w:bottom w:val="none" w:sz="0" w:space="0" w:color="auto"/>
        <w:right w:val="none" w:sz="0" w:space="0" w:color="auto"/>
      </w:divBdr>
    </w:div>
    <w:div w:id="135145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19533</Characters>
  <Application>Microsoft Office Word</Application>
  <DocSecurity>0</DocSecurity>
  <Lines>162</Lines>
  <Paragraphs>45</Paragraphs>
  <ScaleCrop>false</ScaleCrop>
  <Company>Home</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cp:keywords/>
  <dc:description/>
  <cp:lastModifiedBy>admin</cp:lastModifiedBy>
  <cp:revision>2</cp:revision>
  <dcterms:created xsi:type="dcterms:W3CDTF">2014-03-30T05:28:00Z</dcterms:created>
  <dcterms:modified xsi:type="dcterms:W3CDTF">2014-03-30T05:28:00Z</dcterms:modified>
</cp:coreProperties>
</file>