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6C" w:rsidRDefault="00500F6C">
      <w:pPr>
        <w:jc w:val="center"/>
        <w:rPr>
          <w:rFonts w:ascii="Times New Roman" w:hAnsi="Times New Roman"/>
          <w:sz w:val="28"/>
        </w:rPr>
      </w:pPr>
      <w:r>
        <w:rPr>
          <w:rFonts w:ascii="Times New Roman" w:hAnsi="Times New Roman"/>
          <w:sz w:val="28"/>
          <w:lang w:val="en-US"/>
        </w:rPr>
        <w:t xml:space="preserve">II  1. </w:t>
      </w:r>
      <w:r>
        <w:rPr>
          <w:rFonts w:ascii="Times New Roman" w:hAnsi="Times New Roman"/>
          <w:sz w:val="28"/>
        </w:rPr>
        <w:t>Учет материалов, малоценных и быстроизнашивающихся предметов, основных средств и нематериальных активов.</w:t>
      </w:r>
    </w:p>
    <w:p w:rsidR="00500F6C" w:rsidRDefault="00500F6C">
      <w:pPr>
        <w:ind w:firstLine="567"/>
        <w:jc w:val="both"/>
        <w:rPr>
          <w:rFonts w:ascii="Times New Roman" w:hAnsi="Times New Roman"/>
          <w:sz w:val="28"/>
        </w:rPr>
      </w:pPr>
    </w:p>
    <w:p w:rsidR="00500F6C" w:rsidRDefault="00500F6C">
      <w:pPr>
        <w:ind w:firstLine="567"/>
        <w:jc w:val="both"/>
        <w:rPr>
          <w:rFonts w:ascii="Times New Roman" w:hAnsi="Times New Roman"/>
          <w:b w:val="0"/>
          <w:sz w:val="28"/>
        </w:rPr>
      </w:pPr>
    </w:p>
    <w:p w:rsidR="00500F6C" w:rsidRDefault="00500F6C">
      <w:pPr>
        <w:pStyle w:val="a3"/>
      </w:pPr>
      <w:r>
        <w:t>Такая категория бухгалтерского учета, как материалы, объединяет в себе материальные ценности, используемые в процессе производства однократно. А, следовательно, переносящие свою первоначальную (балансовую) стоимость на себестоимость произведенной продукции полностью.</w:t>
      </w:r>
    </w:p>
    <w:p w:rsidR="00500F6C" w:rsidRDefault="00500F6C">
      <w:pPr>
        <w:pStyle w:val="a3"/>
      </w:pPr>
      <w:r>
        <w:t>Основные положения по учету материалов на предприятиях и стройках определены Минфином СССР приложением к письму от 03.04.74. № 103.</w:t>
      </w:r>
    </w:p>
    <w:p w:rsidR="00500F6C" w:rsidRDefault="00500F6C">
      <w:pPr>
        <w:ind w:firstLine="567"/>
        <w:jc w:val="both"/>
        <w:rPr>
          <w:rFonts w:ascii="Times New Roman" w:hAnsi="Times New Roman"/>
          <w:b w:val="0"/>
          <w:sz w:val="28"/>
        </w:rPr>
      </w:pPr>
      <w:r>
        <w:rPr>
          <w:rFonts w:ascii="Times New Roman" w:hAnsi="Times New Roman"/>
          <w:b w:val="0"/>
          <w:sz w:val="28"/>
        </w:rPr>
        <w:t>Для отражения в учете сырья, основных и вспомогательных материалов, топлива, полуфабрикатов, запасных частей и т.д. в бухгалтерском учете используется активный счет 10 «Материалы» (балансовый, активный, характеризует состав хозяйственных средств на предприятии). К нему открываются субсчета (т.е. счета обособленного учета в рамках счета 10, сальдо по которым входит в общее сальдо счета 10). Например</w:t>
      </w:r>
      <w:r>
        <w:rPr>
          <w:rFonts w:ascii="Times New Roman" w:hAnsi="Times New Roman"/>
          <w:b w:val="0"/>
          <w:sz w:val="28"/>
          <w:lang w:val="en-US"/>
        </w:rPr>
        <w:t>:</w:t>
      </w:r>
      <w:r>
        <w:rPr>
          <w:rFonts w:ascii="Times New Roman" w:hAnsi="Times New Roman"/>
          <w:b w:val="0"/>
          <w:sz w:val="28"/>
        </w:rPr>
        <w:t xml:space="preserve"> </w:t>
      </w:r>
    </w:p>
    <w:p w:rsidR="00500F6C" w:rsidRDefault="00500F6C">
      <w:pPr>
        <w:ind w:firstLine="567"/>
        <w:jc w:val="both"/>
        <w:rPr>
          <w:rFonts w:ascii="Times New Roman" w:hAnsi="Times New Roman"/>
          <w:b w:val="0"/>
          <w:sz w:val="28"/>
        </w:rPr>
      </w:pPr>
      <w:r>
        <w:rPr>
          <w:rFonts w:ascii="Times New Roman" w:hAnsi="Times New Roman"/>
          <w:b w:val="0"/>
          <w:sz w:val="28"/>
        </w:rPr>
        <w:t>10-1 «Сырье и материалы»,</w:t>
      </w:r>
    </w:p>
    <w:p w:rsidR="00500F6C" w:rsidRDefault="00500F6C">
      <w:pPr>
        <w:ind w:firstLine="567"/>
        <w:jc w:val="both"/>
        <w:rPr>
          <w:rFonts w:ascii="Times New Roman" w:hAnsi="Times New Roman"/>
          <w:b w:val="0"/>
          <w:sz w:val="28"/>
        </w:rPr>
      </w:pPr>
      <w:r>
        <w:rPr>
          <w:rFonts w:ascii="Times New Roman" w:hAnsi="Times New Roman"/>
          <w:b w:val="0"/>
          <w:sz w:val="28"/>
        </w:rPr>
        <w:t>10-2 «Покупные полуфабрикаты»,</w:t>
      </w:r>
    </w:p>
    <w:p w:rsidR="00500F6C" w:rsidRDefault="00500F6C">
      <w:pPr>
        <w:ind w:firstLine="567"/>
        <w:jc w:val="both"/>
        <w:rPr>
          <w:rFonts w:ascii="Times New Roman" w:hAnsi="Times New Roman"/>
          <w:b w:val="0"/>
          <w:sz w:val="28"/>
        </w:rPr>
      </w:pPr>
      <w:r>
        <w:rPr>
          <w:rFonts w:ascii="Times New Roman" w:hAnsi="Times New Roman"/>
          <w:b w:val="0"/>
          <w:sz w:val="28"/>
        </w:rPr>
        <w:t>10-3 «Топливо»</w:t>
      </w:r>
    </w:p>
    <w:p w:rsidR="00500F6C" w:rsidRDefault="00500F6C">
      <w:pPr>
        <w:jc w:val="both"/>
        <w:rPr>
          <w:rFonts w:ascii="Times New Roman" w:hAnsi="Times New Roman"/>
          <w:b w:val="0"/>
          <w:sz w:val="28"/>
        </w:rPr>
      </w:pPr>
      <w:r>
        <w:rPr>
          <w:rFonts w:ascii="Times New Roman" w:hAnsi="Times New Roman"/>
          <w:b w:val="0"/>
          <w:sz w:val="28"/>
        </w:rPr>
        <w:t>и так далее по всем видам материалов. По каждому из субсчетов ведется своя оборотная ведомость, в которой учитывается их движение (приход, расход). В учете материалы отражаются по их фактической себестоимости.</w:t>
      </w:r>
    </w:p>
    <w:p w:rsidR="00500F6C" w:rsidRDefault="00500F6C">
      <w:pPr>
        <w:pStyle w:val="a3"/>
      </w:pPr>
      <w:r>
        <w:t>При поступлении материалов на предприятие, приходные документы оформляются в день их поступления.</w:t>
      </w:r>
    </w:p>
    <w:p w:rsidR="00500F6C" w:rsidRDefault="00500F6C">
      <w:pPr>
        <w:ind w:firstLine="567"/>
        <w:jc w:val="both"/>
        <w:rPr>
          <w:rFonts w:ascii="Times New Roman" w:hAnsi="Times New Roman"/>
          <w:b w:val="0"/>
          <w:sz w:val="28"/>
        </w:rPr>
      </w:pPr>
      <w:r>
        <w:rPr>
          <w:rFonts w:ascii="Times New Roman" w:hAnsi="Times New Roman"/>
          <w:b w:val="0"/>
          <w:sz w:val="28"/>
        </w:rPr>
        <w:t>Работнику предприятия выдается под отчет определенная сумма денег при этом выписывается расходный кассовый ордер. После покупки материальных ценностей работник заполняет авансовый отчет и представляет его в бухгалтерию. К авансовому отчету прикладываются документы, подтверждающие покупку (счета, чеки и товарные чеки, квитанции приходных кассовых ордеров и др.). После сдачи документов в бухгалтерию он проверяется бухгалтером, который проставляет бухгалтерские проводки. Право утверждения отчетов принадлежит руководителю предприятия. Если произошел перерасход суммы при покупке материалов, то ее возмещают после утверждения авансового отчета из кассы предприятия по расходному кассовому ордеру. И наоборот, если остались неизрасходованные деньги, то работник обязан вернуть их в кассу предприятия по приходному кассовому ордеру.</w:t>
      </w:r>
    </w:p>
    <w:p w:rsidR="00500F6C" w:rsidRDefault="00500F6C">
      <w:pPr>
        <w:ind w:firstLine="567"/>
        <w:jc w:val="both"/>
        <w:rPr>
          <w:rFonts w:ascii="Times New Roman" w:hAnsi="Times New Roman"/>
          <w:b w:val="0"/>
          <w:sz w:val="28"/>
          <w:lang w:val="en-US"/>
        </w:rPr>
      </w:pPr>
      <w:r>
        <w:rPr>
          <w:rFonts w:ascii="Times New Roman" w:hAnsi="Times New Roman"/>
          <w:b w:val="0"/>
          <w:sz w:val="28"/>
        </w:rPr>
        <w:t>Приведем типичный пример проводки при оприходования материалов с последующей оплатой</w:t>
      </w:r>
      <w:r>
        <w:rPr>
          <w:rFonts w:ascii="Times New Roman" w:hAnsi="Times New Roman"/>
          <w:b w:val="0"/>
          <w:sz w:val="28"/>
          <w:lang w:val="en-US"/>
        </w:rPr>
        <w:t>:</w:t>
      </w:r>
    </w:p>
    <w:p w:rsidR="00500F6C" w:rsidRDefault="00500F6C">
      <w:pPr>
        <w:ind w:firstLine="567"/>
        <w:jc w:val="both"/>
        <w:rPr>
          <w:rFonts w:ascii="Times New Roman" w:hAnsi="Times New Roman"/>
          <w:b w:val="0"/>
          <w:sz w:val="28"/>
        </w:rPr>
      </w:pPr>
      <w:r>
        <w:rPr>
          <w:rFonts w:ascii="Times New Roman" w:hAnsi="Times New Roman"/>
          <w:b w:val="0"/>
          <w:sz w:val="28"/>
        </w:rPr>
        <w:t>Д 10 «Материалы» - К 60 «Расчеты с поставщиками и подрядчиками» - оприходование по фактической себестоимости.</w:t>
      </w:r>
    </w:p>
    <w:p w:rsidR="00500F6C" w:rsidRDefault="00500F6C">
      <w:pPr>
        <w:ind w:firstLine="567"/>
        <w:jc w:val="both"/>
        <w:rPr>
          <w:rFonts w:ascii="Times New Roman" w:hAnsi="Times New Roman"/>
          <w:b w:val="0"/>
          <w:sz w:val="28"/>
        </w:rPr>
      </w:pPr>
      <w:r>
        <w:rPr>
          <w:rFonts w:ascii="Times New Roman" w:hAnsi="Times New Roman"/>
          <w:b w:val="0"/>
          <w:sz w:val="28"/>
        </w:rPr>
        <w:t>Д 60 К 51 «Расчетный счет» - последующая оплата согласно счету поставщика.</w:t>
      </w:r>
    </w:p>
    <w:p w:rsidR="00500F6C" w:rsidRDefault="00500F6C">
      <w:pPr>
        <w:ind w:firstLine="567"/>
        <w:jc w:val="both"/>
        <w:rPr>
          <w:rFonts w:ascii="Times New Roman" w:hAnsi="Times New Roman"/>
          <w:b w:val="0"/>
          <w:sz w:val="28"/>
        </w:rPr>
      </w:pPr>
      <w:r>
        <w:rPr>
          <w:rFonts w:ascii="Times New Roman" w:hAnsi="Times New Roman"/>
          <w:b w:val="0"/>
          <w:sz w:val="28"/>
        </w:rPr>
        <w:t>Материалы приходуются на складе на основании приходной накладной, подписанной ответственными лицами. На каждый из видов материалов заводится своя карточка. Контроль за соблюдением правил оформления, и движения материалов возложен на главного бухгалтера.</w:t>
      </w:r>
    </w:p>
    <w:p w:rsidR="00500F6C" w:rsidRDefault="00500F6C">
      <w:pPr>
        <w:pStyle w:val="a3"/>
      </w:pPr>
      <w:r>
        <w:t>Заполнение и ведение карточек осуществляется кладовщиком (лицом материально ответственным). Учет материалов на складе осуществляет заведующий складом, его принимают на работу по согласованию с главным бухгалтером и заключают типовой договор о полной материальной ответственности.</w:t>
      </w:r>
    </w:p>
    <w:p w:rsidR="00500F6C" w:rsidRDefault="00500F6C">
      <w:pPr>
        <w:pStyle w:val="a3"/>
      </w:pPr>
      <w:r>
        <w:t>Если в штатном расписании отсутствует должность заведующего складом, то его обязанности могут быть возложены на любого работника с его согласия и с обязательным заключением договора об индивидуальной материальной ответственности.</w:t>
      </w:r>
    </w:p>
    <w:p w:rsidR="00500F6C" w:rsidRDefault="00500F6C">
      <w:pPr>
        <w:pStyle w:val="a3"/>
      </w:pPr>
      <w:r>
        <w:t>На каждый номенклатурный номер (каждому наименованию, сорту, размеру материалов присваивают краткое цифровое значение) материалов заведующий складом заполняет материальный ярлык и прикрепляет его к месту хранения материальных ценностей. В ярлыке указывают наименование материала, номенклатурный номер, единицу измерения, цену, лимит и фактическое наличие данного вида материалов.</w:t>
      </w:r>
    </w:p>
    <w:p w:rsidR="00500F6C" w:rsidRDefault="00500F6C">
      <w:pPr>
        <w:pStyle w:val="a3"/>
      </w:pPr>
      <w:r>
        <w:t>Учет движения и остатков материалов осуществляют в карточках складского учета материалов. На каждый номенклатурный номер открывают отдельную карточку, поэтому учет называется сортовым учетом и осуществляют его только в натуральном выражении.</w:t>
      </w:r>
    </w:p>
    <w:p w:rsidR="00500F6C" w:rsidRDefault="00500F6C">
      <w:pPr>
        <w:pStyle w:val="a3"/>
      </w:pPr>
      <w:r>
        <w:t>Карточки открывают в бухгалтерии и записывают в ней наименование материала, марку, сорт, размер, единицу измерения, номенклатурный номер, учетную цену и лимит. После этого карточки передаются на склад, и заведующий складом заполняет колонки прихода, расхода и остатка материалов. Запись в карточках делается на основании первичных документов (приходных ордеров, требований, накладных) в день совершения операций. После этого первичные документы передаются в бухгалтерию.</w:t>
      </w:r>
    </w:p>
    <w:p w:rsidR="00500F6C" w:rsidRDefault="00500F6C">
      <w:pPr>
        <w:pStyle w:val="a3"/>
      </w:pPr>
      <w:r>
        <w:t>На складе ежемесячно составляют отчеты об остатках и движении материалов и представляют их в бухгалтерию. В отчетах содержатся сведения об остатках материалов на начало месяца их поступления, расходе и остатке на конец месяца.</w:t>
      </w:r>
    </w:p>
    <w:p w:rsidR="00500F6C" w:rsidRDefault="00500F6C">
      <w:pPr>
        <w:pStyle w:val="a3"/>
      </w:pPr>
      <w:r>
        <w:t>Еженедельно работник бухгалтерии проверяет правильность произведенных заведующим складом записей в карточках складского учета и подтверждает их своей подписью на самих карточках. В конце месяца производится проверка отчета об остатках и движении материалов. Если не обнаружено никаких отклонений, то гл. бухгалтер ставит свою подпись и отчет остается в бухгалтерии.</w:t>
      </w:r>
    </w:p>
    <w:p w:rsidR="00500F6C" w:rsidRDefault="00500F6C">
      <w:pPr>
        <w:pStyle w:val="a3"/>
      </w:pPr>
      <w:r>
        <w:t>Приход материалов и отпуск материалов в производство оформляется следующими проводками</w:t>
      </w:r>
      <w:r>
        <w:rPr>
          <w:lang w:val="en-US"/>
        </w:rPr>
        <w:t>:</w:t>
      </w:r>
    </w:p>
    <w:p w:rsidR="00500F6C" w:rsidRDefault="00500F6C">
      <w:pPr>
        <w:pStyle w:val="a3"/>
        <w:ind w:left="2835" w:hanging="2268"/>
      </w:pPr>
      <w:r>
        <w:t>1) д 71 к 50   - выдано из кассы в подотчет работнику на покупку материалов,</w:t>
      </w:r>
    </w:p>
    <w:p w:rsidR="00500F6C" w:rsidRDefault="00500F6C">
      <w:pPr>
        <w:pStyle w:val="a3"/>
        <w:ind w:left="2835" w:hanging="2268"/>
      </w:pPr>
      <w:r>
        <w:t>2) Д 10 К 71      - поступление материалов от подотчетного лица,</w:t>
      </w:r>
    </w:p>
    <w:p w:rsidR="00500F6C" w:rsidRDefault="00500F6C">
      <w:pPr>
        <w:pStyle w:val="a3"/>
        <w:ind w:left="2835" w:hanging="2268"/>
      </w:pPr>
      <w:r>
        <w:t>3)Д19 К71 - НДС по оприходованным материалам, поступившим от подотчетного лица,</w:t>
      </w:r>
    </w:p>
    <w:p w:rsidR="00500F6C" w:rsidRDefault="00500F6C">
      <w:pPr>
        <w:pStyle w:val="a3"/>
        <w:ind w:left="2835" w:hanging="2268"/>
      </w:pPr>
      <w:r>
        <w:t>4) Д 68 К 19 – списание НДС в бюджет при фактической оплате</w:t>
      </w:r>
    </w:p>
    <w:p w:rsidR="00500F6C" w:rsidRDefault="00500F6C">
      <w:pPr>
        <w:pStyle w:val="a3"/>
        <w:ind w:left="2835" w:hanging="2268"/>
      </w:pPr>
      <w:r>
        <w:t>5) Д20 К 10 – отпущены материалы в производство.</w:t>
      </w:r>
    </w:p>
    <w:p w:rsidR="00500F6C" w:rsidRDefault="00500F6C">
      <w:pPr>
        <w:pStyle w:val="a3"/>
      </w:pPr>
      <w:r>
        <w:t>Расход материалов, ежедневно отпускаемых в производство и на другие нужды, оформляют лимитно-заборными картами в 2-х экземплярах. Заведующий складом записывает количество отпущенного материала и остаток лимита в обоих экземплярах карты и расписывается в карте получателя. Получатель расписывается в получении материалов в карте, находящейся на складе.</w:t>
      </w:r>
    </w:p>
    <w:p w:rsidR="00500F6C" w:rsidRDefault="00500F6C">
      <w:pPr>
        <w:pStyle w:val="a3"/>
      </w:pPr>
      <w:r>
        <w:t>Материалы со склада отпускают в пределах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 При замене материала в лимитно – заборной карте делают запись и уменьшают остаток лимита.</w:t>
      </w:r>
    </w:p>
    <w:p w:rsidR="00500F6C" w:rsidRDefault="00500F6C">
      <w:pPr>
        <w:pStyle w:val="a3"/>
      </w:pPr>
      <w:r>
        <w:t>Не частый отпуск материалов со склада фиксируется требованиями. Требования выписывают получатели в 2-х экземплярах. Один из них с распиской заведующего складом остается у получателя, второй- с распиской получателя на складе.</w:t>
      </w:r>
    </w:p>
    <w:p w:rsidR="00500F6C" w:rsidRDefault="00500F6C">
      <w:pPr>
        <w:pStyle w:val="a3"/>
      </w:pPr>
      <w:r>
        <w:t>Отпуск материалов хозяйствам своего предприятия, расположенным за его пределами, оформляют накладными на отпуск материалов на сторону. Их выписывают в 2-х экземплярах</w:t>
      </w:r>
      <w:r>
        <w:rPr>
          <w:lang w:val="en-US"/>
        </w:rPr>
        <w:t>:</w:t>
      </w:r>
      <w:r>
        <w:t xml:space="preserve"> первый остается на складе, второй передается получателю материалов.</w:t>
      </w:r>
    </w:p>
    <w:p w:rsidR="00500F6C" w:rsidRDefault="00500F6C">
      <w:pPr>
        <w:pStyle w:val="a3"/>
      </w:pPr>
      <w:r>
        <w:t>Материальные ценности могут поступать не только от подотчетных лиц, но и от поставщиков. На материалы, поступающие от поставщиков, предприятие получает расчетные и другие сопроводительные документы</w:t>
      </w:r>
      <w:r>
        <w:rPr>
          <w:lang w:val="en-US"/>
        </w:rPr>
        <w:t>:</w:t>
      </w:r>
      <w:r>
        <w:t xml:space="preserve"> платежное требование – поручение, товарно- транспортные накладные, , квитанции к железнодорожной накладной, счета – фактуры. Эти документы поступают в бухгалтерию, где проверяют правильность их оформления и после этого передают в отдел снабжения.  При соответствии всех параметров печатается платежное поручение в 4-х экземплярах на оплату. Учет расчетов с поставщиками товарно-материальных ценностей и услуг ведется на счете 60 «Расчеты с поставщиками и подрядчиками» (пассивный, кредитовое сальдо-сумма задолженности перед поставщиками). Учет расчетов с поставщиками ведется в ж/о №6.</w:t>
      </w:r>
    </w:p>
    <w:p w:rsidR="00500F6C" w:rsidRDefault="00500F6C">
      <w:pPr>
        <w:pStyle w:val="a3"/>
        <w:rPr>
          <w:lang w:val="en-US"/>
        </w:rPr>
      </w:pPr>
      <w:r>
        <w:t>При поступлении материалов от поставщиков делаются следующие проводки</w:t>
      </w:r>
      <w:r>
        <w:rPr>
          <w:lang w:val="en-US"/>
        </w:rPr>
        <w:t>:</w:t>
      </w:r>
    </w:p>
    <w:p w:rsidR="00500F6C" w:rsidRDefault="00500F6C">
      <w:pPr>
        <w:pStyle w:val="a3"/>
        <w:numPr>
          <w:ilvl w:val="0"/>
          <w:numId w:val="1"/>
        </w:numPr>
      </w:pPr>
      <w:r>
        <w:t>Д10 К60 – на стоимость поступивших материалов по ценам поставщика со всеми наценками сбытовых организаций, транспортно-заготовительными расходами.</w:t>
      </w:r>
    </w:p>
    <w:p w:rsidR="00500F6C" w:rsidRDefault="00500F6C">
      <w:pPr>
        <w:pStyle w:val="a3"/>
        <w:numPr>
          <w:ilvl w:val="0"/>
          <w:numId w:val="1"/>
        </w:numPr>
      </w:pPr>
      <w:r>
        <w:t>Д19 К60 – сумма НДС</w:t>
      </w:r>
    </w:p>
    <w:p w:rsidR="00500F6C" w:rsidRDefault="00500F6C">
      <w:pPr>
        <w:pStyle w:val="a3"/>
        <w:numPr>
          <w:ilvl w:val="0"/>
          <w:numId w:val="1"/>
        </w:numPr>
      </w:pPr>
      <w:r>
        <w:t xml:space="preserve">Д68 К 19 – суммы НДС, подлежащие возмещению </w:t>
      </w:r>
    </w:p>
    <w:p w:rsidR="00500F6C" w:rsidRDefault="00500F6C">
      <w:pPr>
        <w:ind w:firstLine="567"/>
        <w:jc w:val="both"/>
        <w:rPr>
          <w:rFonts w:ascii="Times New Roman" w:hAnsi="Times New Roman"/>
          <w:b w:val="0"/>
          <w:sz w:val="28"/>
        </w:rPr>
      </w:pPr>
      <w:r>
        <w:rPr>
          <w:rFonts w:ascii="Times New Roman" w:hAnsi="Times New Roman"/>
          <w:b w:val="0"/>
          <w:sz w:val="28"/>
        </w:rPr>
        <w:t>Остатка материалов на сентябрь месяц в ООО НПЦ «Инфосфера» не было и в течении данного периода материалы не приобретались.</w:t>
      </w: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ind w:firstLine="567"/>
        <w:jc w:val="both"/>
        <w:rPr>
          <w:rFonts w:ascii="Times New Roman" w:hAnsi="Times New Roman"/>
          <w:b w:val="0"/>
          <w:sz w:val="28"/>
        </w:rPr>
      </w:pPr>
    </w:p>
    <w:p w:rsidR="00500F6C" w:rsidRDefault="00500F6C">
      <w:pPr>
        <w:pageBreakBefore/>
        <w:ind w:firstLine="567"/>
        <w:jc w:val="center"/>
        <w:rPr>
          <w:rFonts w:ascii="Times New Roman" w:hAnsi="Times New Roman"/>
          <w:sz w:val="28"/>
        </w:rPr>
      </w:pPr>
      <w:r>
        <w:rPr>
          <w:rFonts w:ascii="Times New Roman" w:hAnsi="Times New Roman"/>
          <w:sz w:val="28"/>
          <w:lang w:val="en-US"/>
        </w:rPr>
        <w:t xml:space="preserve">II 2. </w:t>
      </w:r>
      <w:r>
        <w:rPr>
          <w:rFonts w:ascii="Times New Roman" w:hAnsi="Times New Roman"/>
          <w:sz w:val="28"/>
        </w:rPr>
        <w:t>Учет малоценных и быстроизнашивающихся предметов.</w:t>
      </w:r>
    </w:p>
    <w:p w:rsidR="00500F6C" w:rsidRDefault="00500F6C">
      <w:pPr>
        <w:ind w:firstLine="567"/>
        <w:jc w:val="center"/>
        <w:rPr>
          <w:rFonts w:ascii="Times New Roman" w:hAnsi="Times New Roman"/>
          <w:sz w:val="28"/>
        </w:rPr>
      </w:pPr>
    </w:p>
    <w:p w:rsidR="00500F6C" w:rsidRDefault="00500F6C">
      <w:pPr>
        <w:ind w:firstLine="567"/>
        <w:jc w:val="both"/>
        <w:rPr>
          <w:rFonts w:ascii="Times New Roman" w:hAnsi="Times New Roman"/>
          <w:b w:val="0"/>
          <w:sz w:val="28"/>
        </w:rPr>
      </w:pPr>
      <w:r>
        <w:rPr>
          <w:rFonts w:ascii="Times New Roman" w:hAnsi="Times New Roman"/>
          <w:b w:val="0"/>
          <w:sz w:val="28"/>
        </w:rPr>
        <w:t>Согласно Положению о бухгалтерском учете и отчетности в РФ, к малоценным и быстроизнашивающимся предметам (МБП) относятся</w:t>
      </w:r>
      <w:r>
        <w:rPr>
          <w:rFonts w:ascii="Times New Roman" w:hAnsi="Times New Roman"/>
          <w:b w:val="0"/>
          <w:sz w:val="28"/>
          <w:lang w:val="en-US"/>
        </w:rPr>
        <w:t>:</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предметы, служащие менее одного года, независимо от их стоимости,</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предметы, стоимостью на дату приобретения не более 100 кратного установленного законом размера минимальной месячной оплаты труда за единицу независимо от срока их службы,</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орудия лова, специальные инструменты и приспособления,</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спецодежда и спец. обувь, постельные принадлежности,</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временные сооружения, приспособления и устройства,</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тара для хранения товарно-материальных ценностей на складах,</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предметы, предназначенные для выдачи напрокат, независимо от стоимости,</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молодняк животных и животные на откорме, птица, пушные звери, семьи пчел,</w:t>
      </w:r>
    </w:p>
    <w:p w:rsidR="00500F6C" w:rsidRDefault="00500F6C">
      <w:pPr>
        <w:jc w:val="both"/>
        <w:rPr>
          <w:rFonts w:ascii="Times New Roman" w:hAnsi="Times New Roman"/>
          <w:b w:val="0"/>
          <w:sz w:val="28"/>
        </w:rPr>
      </w:pPr>
    </w:p>
    <w:p w:rsidR="00500F6C" w:rsidRDefault="00500F6C">
      <w:pPr>
        <w:pStyle w:val="1"/>
      </w:pPr>
      <w:r>
        <w:t>Синтетический учет МБП ведется на счете 12 «Малоценные и быстроизнашивающиеся предметы» - балансовый, активный – по фактическим ценам приобретения.</w:t>
      </w:r>
    </w:p>
    <w:p w:rsidR="00500F6C" w:rsidRDefault="00500F6C">
      <w:pPr>
        <w:ind w:firstLine="567"/>
        <w:rPr>
          <w:rFonts w:ascii="Times New Roman" w:hAnsi="Times New Roman"/>
          <w:b w:val="0"/>
          <w:sz w:val="28"/>
        </w:rPr>
      </w:pPr>
      <w:r>
        <w:rPr>
          <w:rFonts w:ascii="Times New Roman" w:hAnsi="Times New Roman"/>
          <w:b w:val="0"/>
          <w:sz w:val="28"/>
        </w:rPr>
        <w:t>К этому счету могут быть открыты следующие субсчета</w:t>
      </w:r>
      <w:r>
        <w:rPr>
          <w:rFonts w:ascii="Times New Roman" w:hAnsi="Times New Roman"/>
          <w:b w:val="0"/>
          <w:sz w:val="28"/>
          <w:lang w:val="en-US"/>
        </w:rPr>
        <w:t>:</w:t>
      </w:r>
    </w:p>
    <w:p w:rsidR="00500F6C" w:rsidRDefault="00500F6C">
      <w:pPr>
        <w:numPr>
          <w:ilvl w:val="0"/>
          <w:numId w:val="3"/>
        </w:numPr>
        <w:rPr>
          <w:rFonts w:ascii="Times New Roman" w:hAnsi="Times New Roman"/>
          <w:b w:val="0"/>
          <w:sz w:val="28"/>
        </w:rPr>
      </w:pPr>
      <w:r>
        <w:rPr>
          <w:rFonts w:ascii="Times New Roman" w:hAnsi="Times New Roman"/>
          <w:b w:val="0"/>
          <w:sz w:val="28"/>
        </w:rPr>
        <w:t>«МПБ в запасе»</w:t>
      </w:r>
    </w:p>
    <w:p w:rsidR="00500F6C" w:rsidRDefault="00500F6C">
      <w:pPr>
        <w:numPr>
          <w:ilvl w:val="0"/>
          <w:numId w:val="3"/>
        </w:numPr>
        <w:rPr>
          <w:rFonts w:ascii="Times New Roman" w:hAnsi="Times New Roman"/>
          <w:b w:val="0"/>
          <w:sz w:val="28"/>
        </w:rPr>
      </w:pPr>
      <w:r>
        <w:rPr>
          <w:rFonts w:ascii="Times New Roman" w:hAnsi="Times New Roman"/>
          <w:b w:val="0"/>
          <w:sz w:val="28"/>
        </w:rPr>
        <w:t>«МБП в эксплуатации»</w:t>
      </w:r>
    </w:p>
    <w:p w:rsidR="00500F6C" w:rsidRDefault="00500F6C">
      <w:pPr>
        <w:numPr>
          <w:ilvl w:val="0"/>
          <w:numId w:val="3"/>
        </w:numPr>
        <w:rPr>
          <w:rFonts w:ascii="Times New Roman" w:hAnsi="Times New Roman"/>
          <w:b w:val="0"/>
          <w:sz w:val="28"/>
        </w:rPr>
      </w:pPr>
      <w:r>
        <w:rPr>
          <w:rFonts w:ascii="Times New Roman" w:hAnsi="Times New Roman"/>
          <w:b w:val="0"/>
          <w:sz w:val="28"/>
        </w:rPr>
        <w:t>«Временные сооружения».</w:t>
      </w:r>
    </w:p>
    <w:p w:rsidR="00500F6C" w:rsidRDefault="00500F6C">
      <w:pPr>
        <w:rPr>
          <w:rFonts w:ascii="Times New Roman" w:hAnsi="Times New Roman"/>
          <w:b w:val="0"/>
          <w:sz w:val="28"/>
        </w:rPr>
      </w:pPr>
    </w:p>
    <w:p w:rsidR="00500F6C" w:rsidRDefault="00500F6C">
      <w:pPr>
        <w:pStyle w:val="a3"/>
      </w:pPr>
      <w:r>
        <w:t>Поступление МБП от поставщиков или подотчетных лиц на склад оформляют теми же первичными документами, что и поступление материалов – приходными ордерами, или актами приемки.</w:t>
      </w:r>
    </w:p>
    <w:p w:rsidR="00500F6C" w:rsidRDefault="00500F6C">
      <w:pPr>
        <w:ind w:firstLine="567"/>
        <w:jc w:val="both"/>
        <w:rPr>
          <w:rFonts w:ascii="Times New Roman" w:hAnsi="Times New Roman"/>
          <w:b w:val="0"/>
          <w:sz w:val="28"/>
        </w:rPr>
      </w:pPr>
      <w:r>
        <w:rPr>
          <w:rFonts w:ascii="Times New Roman" w:hAnsi="Times New Roman"/>
          <w:b w:val="0"/>
          <w:sz w:val="28"/>
        </w:rPr>
        <w:t>Для отражения операций движения МБП предназначены унифицированные формы первичной учетной документации.</w:t>
      </w:r>
    </w:p>
    <w:p w:rsidR="00500F6C" w:rsidRDefault="00500F6C">
      <w:pPr>
        <w:ind w:firstLine="567"/>
        <w:jc w:val="both"/>
        <w:rPr>
          <w:rFonts w:ascii="Times New Roman" w:hAnsi="Times New Roman"/>
          <w:b w:val="0"/>
          <w:sz w:val="28"/>
          <w:lang w:val="en-US"/>
        </w:rPr>
      </w:pPr>
      <w:r>
        <w:rPr>
          <w:rFonts w:ascii="Times New Roman" w:hAnsi="Times New Roman"/>
          <w:b w:val="0"/>
          <w:sz w:val="28"/>
        </w:rPr>
        <w:t>Существуют следующие формы первичных документов учета МБП</w:t>
      </w:r>
      <w:r>
        <w:rPr>
          <w:rFonts w:ascii="Times New Roman" w:hAnsi="Times New Roman"/>
          <w:b w:val="0"/>
          <w:sz w:val="28"/>
          <w:lang w:val="en-US"/>
        </w:rPr>
        <w:t>:</w:t>
      </w:r>
    </w:p>
    <w:p w:rsidR="00500F6C" w:rsidRDefault="00500F6C">
      <w:pPr>
        <w:ind w:firstLine="567"/>
        <w:jc w:val="both"/>
        <w:rPr>
          <w:rFonts w:ascii="Times New Roman" w:hAnsi="Times New Roman"/>
          <w:b w:val="0"/>
          <w:sz w:val="28"/>
        </w:rPr>
      </w:pPr>
      <w:r>
        <w:rPr>
          <w:rFonts w:ascii="Times New Roman" w:hAnsi="Times New Roman"/>
          <w:b w:val="0"/>
          <w:sz w:val="28"/>
        </w:rPr>
        <w:t>Форма № МБ-1 “Ведомость на пополнение (изъятие) постоянного запаса инструментов ”, применяется для учета изменения  запаса инструментов на складе на тех предприятиях, где учет ведется по принципу формирования постоянного оборотного фонда.</w:t>
      </w:r>
    </w:p>
    <w:p w:rsidR="00500F6C" w:rsidRDefault="00500F6C">
      <w:pPr>
        <w:ind w:firstLine="567"/>
        <w:jc w:val="both"/>
        <w:rPr>
          <w:rFonts w:ascii="Times New Roman" w:hAnsi="Times New Roman"/>
          <w:b w:val="0"/>
          <w:sz w:val="28"/>
        </w:rPr>
      </w:pPr>
      <w:r>
        <w:rPr>
          <w:rFonts w:ascii="Times New Roman" w:hAnsi="Times New Roman"/>
          <w:b w:val="0"/>
          <w:sz w:val="28"/>
        </w:rPr>
        <w:t>Форма № МБ-2 «Карточка учета МБП» служит для регистрации различных МБП, выданных работнику со склада предприятия для длительного пользования.</w:t>
      </w:r>
    </w:p>
    <w:p w:rsidR="00500F6C" w:rsidRDefault="00500F6C">
      <w:pPr>
        <w:ind w:firstLine="567"/>
        <w:jc w:val="both"/>
        <w:rPr>
          <w:rFonts w:ascii="Times New Roman" w:hAnsi="Times New Roman"/>
          <w:b w:val="0"/>
          <w:sz w:val="28"/>
        </w:rPr>
      </w:pPr>
      <w:r>
        <w:rPr>
          <w:rFonts w:ascii="Times New Roman" w:hAnsi="Times New Roman"/>
          <w:b w:val="0"/>
          <w:sz w:val="28"/>
          <w:lang w:val="en-US"/>
        </w:rPr>
        <w:t xml:space="preserve">Форма № МБ-3 </w:t>
      </w:r>
      <w:r>
        <w:rPr>
          <w:rFonts w:ascii="Times New Roman" w:hAnsi="Times New Roman"/>
          <w:b w:val="0"/>
          <w:sz w:val="28"/>
        </w:rPr>
        <w:t>«Заказ на ремонт и заточку инструментов» необходима для учета инструментов, переданных на заточку или в ремонт.</w:t>
      </w:r>
    </w:p>
    <w:p w:rsidR="00500F6C" w:rsidRDefault="00500F6C">
      <w:pPr>
        <w:ind w:firstLine="567"/>
        <w:jc w:val="both"/>
        <w:rPr>
          <w:rFonts w:ascii="Times New Roman" w:hAnsi="Times New Roman"/>
          <w:b w:val="0"/>
          <w:sz w:val="28"/>
        </w:rPr>
      </w:pPr>
      <w:r>
        <w:rPr>
          <w:rFonts w:ascii="Times New Roman" w:hAnsi="Times New Roman"/>
          <w:b w:val="0"/>
          <w:sz w:val="28"/>
        </w:rPr>
        <w:t>Форма № МБ-4 “Акт выбытия МБП”, оформляются поломки и утери инструментов и других МБП.</w:t>
      </w:r>
    </w:p>
    <w:p w:rsidR="00500F6C" w:rsidRDefault="00500F6C">
      <w:pPr>
        <w:ind w:firstLine="567"/>
        <w:jc w:val="both"/>
        <w:rPr>
          <w:rFonts w:ascii="Times New Roman" w:hAnsi="Times New Roman"/>
          <w:b w:val="0"/>
          <w:sz w:val="28"/>
        </w:rPr>
      </w:pPr>
      <w:r>
        <w:rPr>
          <w:rFonts w:ascii="Times New Roman" w:hAnsi="Times New Roman"/>
          <w:b w:val="0"/>
          <w:sz w:val="28"/>
          <w:lang w:val="en-US"/>
        </w:rPr>
        <w:t xml:space="preserve">Форма № МБ-5 </w:t>
      </w:r>
      <w:r>
        <w:rPr>
          <w:rFonts w:ascii="Times New Roman" w:hAnsi="Times New Roman"/>
          <w:b w:val="0"/>
          <w:sz w:val="28"/>
        </w:rPr>
        <w:t>«Акт на списание инструментов и обмен их на годные» применяется для оформления и списания инструментов, пришедших в негодность и обмена их на годные.</w:t>
      </w:r>
    </w:p>
    <w:p w:rsidR="00500F6C" w:rsidRDefault="00500F6C">
      <w:pPr>
        <w:ind w:firstLine="567"/>
        <w:jc w:val="both"/>
        <w:rPr>
          <w:rFonts w:ascii="Times New Roman" w:hAnsi="Times New Roman"/>
          <w:b w:val="0"/>
          <w:sz w:val="28"/>
        </w:rPr>
      </w:pPr>
      <w:r>
        <w:rPr>
          <w:rFonts w:ascii="Times New Roman" w:hAnsi="Times New Roman"/>
          <w:b w:val="0"/>
          <w:sz w:val="28"/>
          <w:lang w:val="en-US"/>
        </w:rPr>
        <w:t xml:space="preserve">Форма № МБ-6 </w:t>
      </w:r>
      <w:r>
        <w:rPr>
          <w:rFonts w:ascii="Times New Roman" w:hAnsi="Times New Roman"/>
          <w:b w:val="0"/>
          <w:sz w:val="28"/>
        </w:rPr>
        <w:t>«Личная карточка учета спец одежды, спец обуви и предохранительных приспособлений», выданная работникам в индивидуальное пользование по установленным нормам.</w:t>
      </w:r>
    </w:p>
    <w:p w:rsidR="00500F6C" w:rsidRDefault="00500F6C">
      <w:pPr>
        <w:ind w:firstLine="567"/>
        <w:jc w:val="both"/>
        <w:rPr>
          <w:rFonts w:ascii="Times New Roman" w:hAnsi="Times New Roman"/>
          <w:b w:val="0"/>
          <w:sz w:val="28"/>
        </w:rPr>
      </w:pPr>
      <w:r>
        <w:rPr>
          <w:rFonts w:ascii="Times New Roman" w:hAnsi="Times New Roman"/>
          <w:b w:val="0"/>
          <w:sz w:val="28"/>
          <w:lang w:val="en-US"/>
        </w:rPr>
        <w:t xml:space="preserve">Форма № МБ-7 </w:t>
      </w:r>
      <w:r>
        <w:rPr>
          <w:rFonts w:ascii="Times New Roman" w:hAnsi="Times New Roman"/>
          <w:b w:val="0"/>
          <w:sz w:val="28"/>
        </w:rPr>
        <w:t>«Ведомость учета выдачи (возврата) спец одежды, спец обуви и предохранительных приспособлений» применяют для учета выдачи спец одежды, спец обуви и предохранительных приспособлений работникам в индивидуальное пользование по установленным нормам.</w:t>
      </w:r>
    </w:p>
    <w:p w:rsidR="00500F6C" w:rsidRDefault="00500F6C">
      <w:pPr>
        <w:ind w:firstLine="567"/>
        <w:jc w:val="both"/>
        <w:rPr>
          <w:rFonts w:ascii="Times New Roman" w:hAnsi="Times New Roman"/>
          <w:b w:val="0"/>
          <w:sz w:val="28"/>
        </w:rPr>
      </w:pPr>
      <w:r>
        <w:rPr>
          <w:rFonts w:ascii="Times New Roman" w:hAnsi="Times New Roman"/>
          <w:b w:val="0"/>
          <w:sz w:val="28"/>
        </w:rPr>
        <w:t>Форма № МБ – 8 «Акт на списание МБП» служит для оформления списания морально устаревших, изношенных и не пригодных для дальнейшего использования инструментов и др. по истечении срока службы, других МБП и сдачи их на склад как утиль.</w:t>
      </w:r>
    </w:p>
    <w:p w:rsidR="00500F6C" w:rsidRDefault="00500F6C">
      <w:pPr>
        <w:ind w:firstLine="567"/>
        <w:jc w:val="both"/>
        <w:rPr>
          <w:rFonts w:ascii="Times New Roman" w:hAnsi="Times New Roman"/>
          <w:b w:val="0"/>
          <w:sz w:val="28"/>
        </w:rPr>
      </w:pPr>
      <w:r>
        <w:rPr>
          <w:rFonts w:ascii="Times New Roman" w:hAnsi="Times New Roman"/>
          <w:b w:val="0"/>
          <w:sz w:val="28"/>
        </w:rPr>
        <w:t>В бухгалтерии предприятия МБП учитывают по их фактической себестоимости, при этом делается проводка Д 12-1 К 71. Сумма НДС по поступившим МБП отражается Д 19 К 71. По мере оплаты этих предметов НДС списывают Д 68 К 19. При передаче МБП со склада в эксплуатацию – Д 12-2 К 12-1.</w:t>
      </w:r>
    </w:p>
    <w:p w:rsidR="00500F6C" w:rsidRDefault="00500F6C">
      <w:pPr>
        <w:ind w:firstLine="567"/>
        <w:jc w:val="both"/>
        <w:rPr>
          <w:rFonts w:ascii="Times New Roman" w:hAnsi="Times New Roman"/>
          <w:b w:val="0"/>
          <w:sz w:val="28"/>
        </w:rPr>
      </w:pPr>
      <w:r>
        <w:rPr>
          <w:rFonts w:ascii="Times New Roman" w:hAnsi="Times New Roman"/>
          <w:b w:val="0"/>
          <w:sz w:val="28"/>
        </w:rPr>
        <w:t>Износ МБП учитывается на пассивном балансовом счете 13 «Износ МБП», по кредиту которого отражаются суммы начисленного износа в корреспонденции со счетами затрат на производство, по дебету – списание износа по МБП.</w:t>
      </w:r>
    </w:p>
    <w:p w:rsidR="00500F6C" w:rsidRDefault="00500F6C">
      <w:pPr>
        <w:ind w:firstLine="567"/>
        <w:jc w:val="both"/>
        <w:rPr>
          <w:rFonts w:ascii="Times New Roman" w:hAnsi="Times New Roman"/>
          <w:b w:val="0"/>
          <w:sz w:val="28"/>
        </w:rPr>
      </w:pPr>
      <w:r>
        <w:rPr>
          <w:rFonts w:ascii="Times New Roman" w:hAnsi="Times New Roman"/>
          <w:b w:val="0"/>
          <w:sz w:val="28"/>
        </w:rPr>
        <w:t>Стоимость находящихся в эксплуатации МБП может погашаться двумя способами</w:t>
      </w:r>
      <w:r>
        <w:rPr>
          <w:rFonts w:ascii="Times New Roman" w:hAnsi="Times New Roman"/>
          <w:b w:val="0"/>
          <w:sz w:val="28"/>
          <w:lang w:val="en-US"/>
        </w:rPr>
        <w:t>:</w:t>
      </w:r>
    </w:p>
    <w:p w:rsidR="00500F6C" w:rsidRDefault="00500F6C">
      <w:pPr>
        <w:numPr>
          <w:ilvl w:val="0"/>
          <w:numId w:val="4"/>
        </w:numPr>
        <w:jc w:val="both"/>
        <w:rPr>
          <w:rFonts w:ascii="Times New Roman" w:hAnsi="Times New Roman"/>
          <w:b w:val="0"/>
          <w:sz w:val="28"/>
        </w:rPr>
      </w:pPr>
      <w:r>
        <w:rPr>
          <w:rFonts w:ascii="Times New Roman" w:hAnsi="Times New Roman"/>
          <w:b w:val="0"/>
          <w:sz w:val="28"/>
        </w:rPr>
        <w:t>путем начисления износа в размере 50% стоимости при передаче их со склада в эксплуатацию и в размере остальных 50% за вычетом стоимости этих предметов по цене возможного использования при выбытии за непригодностью.</w:t>
      </w:r>
    </w:p>
    <w:p w:rsidR="00500F6C" w:rsidRDefault="00500F6C">
      <w:pPr>
        <w:numPr>
          <w:ilvl w:val="0"/>
          <w:numId w:val="4"/>
        </w:numPr>
        <w:jc w:val="both"/>
        <w:rPr>
          <w:rFonts w:ascii="Times New Roman" w:hAnsi="Times New Roman"/>
          <w:b w:val="0"/>
          <w:sz w:val="28"/>
        </w:rPr>
      </w:pPr>
      <w:r>
        <w:rPr>
          <w:rFonts w:ascii="Times New Roman" w:hAnsi="Times New Roman"/>
          <w:b w:val="0"/>
          <w:sz w:val="28"/>
        </w:rPr>
        <w:t>путем начисления износа в размере 100 % при передаче их в эксплуатацию.</w:t>
      </w:r>
    </w:p>
    <w:p w:rsidR="00500F6C" w:rsidRDefault="00500F6C">
      <w:pPr>
        <w:jc w:val="both"/>
        <w:rPr>
          <w:rFonts w:ascii="Times New Roman" w:hAnsi="Times New Roman"/>
          <w:b w:val="0"/>
          <w:sz w:val="28"/>
        </w:rPr>
      </w:pPr>
    </w:p>
    <w:p w:rsidR="00500F6C" w:rsidRDefault="00500F6C">
      <w:pPr>
        <w:pStyle w:val="a3"/>
      </w:pPr>
      <w:r>
        <w:t>Согласно утвержденной учетной политике ООО НПЦ «Инфосфера» погашение стоимости МБП производится путем начисления износа 100%.</w:t>
      </w:r>
    </w:p>
    <w:p w:rsidR="00500F6C" w:rsidRDefault="00500F6C">
      <w:pPr>
        <w:ind w:firstLine="567"/>
        <w:jc w:val="both"/>
        <w:rPr>
          <w:rFonts w:ascii="Times New Roman" w:hAnsi="Times New Roman"/>
          <w:b w:val="0"/>
          <w:sz w:val="28"/>
        </w:rPr>
      </w:pPr>
      <w:r>
        <w:rPr>
          <w:rFonts w:ascii="Times New Roman" w:hAnsi="Times New Roman"/>
          <w:b w:val="0"/>
          <w:sz w:val="28"/>
        </w:rPr>
        <w:t>Списание МБП оформляется записью</w:t>
      </w:r>
      <w:r>
        <w:rPr>
          <w:rFonts w:ascii="Times New Roman" w:hAnsi="Times New Roman"/>
          <w:b w:val="0"/>
          <w:sz w:val="28"/>
          <w:lang w:val="en-US"/>
        </w:rPr>
        <w:t>:</w:t>
      </w:r>
      <w:r>
        <w:rPr>
          <w:rFonts w:ascii="Times New Roman" w:hAnsi="Times New Roman"/>
          <w:b w:val="0"/>
          <w:sz w:val="28"/>
        </w:rPr>
        <w:t xml:space="preserve"> Д 13 К12.</w:t>
      </w:r>
    </w:p>
    <w:p w:rsidR="00500F6C" w:rsidRDefault="00500F6C">
      <w:pPr>
        <w:ind w:firstLine="567"/>
        <w:jc w:val="both"/>
        <w:rPr>
          <w:rFonts w:ascii="Times New Roman" w:hAnsi="Times New Roman"/>
          <w:b w:val="0"/>
          <w:sz w:val="28"/>
          <w:lang w:val="en-US"/>
        </w:rPr>
      </w:pPr>
      <w:r>
        <w:rPr>
          <w:rFonts w:ascii="Times New Roman" w:hAnsi="Times New Roman"/>
          <w:b w:val="0"/>
          <w:sz w:val="28"/>
        </w:rPr>
        <w:t>В действующих организациях инвентаризация производственных запасов осуществляется в следующих случаях</w:t>
      </w:r>
      <w:r>
        <w:rPr>
          <w:rFonts w:ascii="Times New Roman" w:hAnsi="Times New Roman"/>
          <w:b w:val="0"/>
          <w:sz w:val="28"/>
          <w:lang w:val="en-US"/>
        </w:rPr>
        <w:t>:</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не менее 1 раза в год по состоянию на 1 октября отчетного года с целью объективного отражения состояния этих средств в годовом отчете,</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при смене материально ответственного лица,</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при установлении фактов хищения или злоупотребления, а также при порче имущества,</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в случаях пожара, стихийных бедствий и др.</w:t>
      </w:r>
    </w:p>
    <w:p w:rsidR="00500F6C" w:rsidRDefault="00500F6C">
      <w:pPr>
        <w:jc w:val="both"/>
        <w:rPr>
          <w:rFonts w:ascii="Times New Roman" w:hAnsi="Times New Roman"/>
          <w:b w:val="0"/>
          <w:sz w:val="28"/>
        </w:rPr>
      </w:pPr>
    </w:p>
    <w:p w:rsidR="00500F6C" w:rsidRDefault="00500F6C">
      <w:pPr>
        <w:pStyle w:val="1"/>
      </w:pPr>
      <w:r>
        <w:t>Цель инвентаризации – выявление фактического наличия товарно – материальных ценностей в натуральном и стоимостном выражении.</w:t>
      </w:r>
    </w:p>
    <w:p w:rsidR="00500F6C" w:rsidRDefault="00500F6C">
      <w:pPr>
        <w:pStyle w:val="a3"/>
      </w:pPr>
      <w:r>
        <w:t>Организует и руководит проведением инвентаризации руководитель предприятия или его заместитель. Работу по проведению инвентаризации осуществляет комиссия, состоящая из компетентных лиц, назначаемая приказом руководителя предприятия.</w:t>
      </w:r>
    </w:p>
    <w:p w:rsidR="00500F6C" w:rsidRDefault="00500F6C">
      <w:pPr>
        <w:ind w:firstLine="567"/>
        <w:jc w:val="both"/>
        <w:rPr>
          <w:rFonts w:ascii="Times New Roman" w:hAnsi="Times New Roman"/>
          <w:b w:val="0"/>
          <w:sz w:val="28"/>
        </w:rPr>
      </w:pPr>
      <w:r>
        <w:rPr>
          <w:rFonts w:ascii="Times New Roman" w:hAnsi="Times New Roman"/>
          <w:b w:val="0"/>
          <w:sz w:val="28"/>
        </w:rPr>
        <w:t>К началу инвентаризации в карточках складского учета должны быть отражены все операции по движению материалов</w:t>
      </w:r>
      <w:r>
        <w:rPr>
          <w:rFonts w:ascii="Times New Roman" w:hAnsi="Times New Roman"/>
          <w:b w:val="0"/>
          <w:sz w:val="28"/>
          <w:lang w:val="en-US"/>
        </w:rPr>
        <w:t>;</w:t>
      </w:r>
      <w:r>
        <w:rPr>
          <w:rFonts w:ascii="Times New Roman" w:hAnsi="Times New Roman"/>
          <w:b w:val="0"/>
          <w:sz w:val="28"/>
        </w:rPr>
        <w:t xml:space="preserve"> по каждому из них выведены остатки на день инвентаризации, первичные документы по движению материалов необходимо сдать в бухгалтерию. Факт сдачи всех документов в бухгалтерию и отсутствия неоприходованных или несписанных ценностей материально –ответственные лица подтверждают письменно.</w:t>
      </w:r>
    </w:p>
    <w:p w:rsidR="00500F6C" w:rsidRDefault="00500F6C">
      <w:pPr>
        <w:ind w:firstLine="567"/>
        <w:jc w:val="both"/>
        <w:rPr>
          <w:rFonts w:ascii="Times New Roman" w:hAnsi="Times New Roman"/>
          <w:b w:val="0"/>
          <w:sz w:val="28"/>
        </w:rPr>
      </w:pPr>
      <w:r>
        <w:rPr>
          <w:rFonts w:ascii="Times New Roman" w:hAnsi="Times New Roman"/>
          <w:b w:val="0"/>
          <w:sz w:val="28"/>
        </w:rPr>
        <w:t>При проведении инвентаризации комиссия в присутствии материально- ответственных лиц осуществляет тщательный подсчет, взвешивание или обмер каждого вида материалов и полученные фактические результаты записывает в инвентаризационные описи.</w:t>
      </w:r>
    </w:p>
    <w:p w:rsidR="00500F6C" w:rsidRDefault="00500F6C">
      <w:pPr>
        <w:ind w:firstLine="567"/>
        <w:jc w:val="both"/>
        <w:rPr>
          <w:rFonts w:ascii="Times New Roman" w:hAnsi="Times New Roman"/>
          <w:b w:val="0"/>
          <w:sz w:val="28"/>
        </w:rPr>
      </w:pPr>
      <w:r>
        <w:rPr>
          <w:rFonts w:ascii="Times New Roman" w:hAnsi="Times New Roman"/>
          <w:b w:val="0"/>
          <w:sz w:val="28"/>
        </w:rPr>
        <w:t>Описи подписываются всеми членами комиссии и материально ответственными лицами, которые подтверждают, что все материалы проверены в их присутствии и претензии к комиссии они не имеют.</w:t>
      </w:r>
    </w:p>
    <w:p w:rsidR="00500F6C" w:rsidRDefault="00500F6C">
      <w:pPr>
        <w:ind w:firstLine="567"/>
        <w:jc w:val="both"/>
        <w:rPr>
          <w:rFonts w:ascii="Times New Roman" w:hAnsi="Times New Roman"/>
          <w:b w:val="0"/>
          <w:sz w:val="28"/>
        </w:rPr>
      </w:pPr>
      <w:r>
        <w:rPr>
          <w:rFonts w:ascii="Times New Roman" w:hAnsi="Times New Roman"/>
          <w:b w:val="0"/>
          <w:sz w:val="28"/>
        </w:rPr>
        <w:t>Данные инвентаризационных описей используются для составления сличительных ведомостей, в которых фактические данные описей сопоставляются с учетными данными. При выявлении недостач или излишков материально ответственные лица должны дать им соответствующие объяснения. Комиссия устанавливает характер, причины выявленных расхождений или порчи материалов и определяет порядок регулирования разниц и возмещения потерь.</w:t>
      </w:r>
    </w:p>
    <w:p w:rsidR="00500F6C" w:rsidRDefault="00500F6C">
      <w:pPr>
        <w:ind w:firstLine="567"/>
        <w:jc w:val="both"/>
        <w:rPr>
          <w:rFonts w:ascii="Times New Roman" w:hAnsi="Times New Roman"/>
          <w:b w:val="0"/>
          <w:sz w:val="28"/>
          <w:lang w:val="en-US"/>
        </w:rPr>
      </w:pPr>
      <w:r>
        <w:rPr>
          <w:rFonts w:ascii="Times New Roman" w:hAnsi="Times New Roman"/>
          <w:b w:val="0"/>
          <w:sz w:val="28"/>
        </w:rPr>
        <w:t>Недостачи сверх норм естественной убыли, потери от порчи, а также похищенные ценности списываются на счета виновных лиц и оформляются бухгалтерской записью</w:t>
      </w:r>
      <w:r>
        <w:rPr>
          <w:rFonts w:ascii="Times New Roman" w:hAnsi="Times New Roman"/>
          <w:b w:val="0"/>
          <w:sz w:val="28"/>
          <w:lang w:val="en-US"/>
        </w:rPr>
        <w:t>:</w:t>
      </w:r>
    </w:p>
    <w:p w:rsidR="00500F6C" w:rsidRDefault="00500F6C">
      <w:pPr>
        <w:pStyle w:val="2"/>
      </w:pPr>
      <w:r>
        <w:t>Д 73-3 «Расчетов с персоналом по прочим операциям» (Субсчет «Расчеты по возмещению материального ущерба»),</w:t>
      </w:r>
    </w:p>
    <w:p w:rsidR="00500F6C" w:rsidRDefault="00500F6C">
      <w:pPr>
        <w:ind w:left="1418" w:hanging="851"/>
        <w:jc w:val="both"/>
        <w:rPr>
          <w:rFonts w:ascii="Times New Roman" w:hAnsi="Times New Roman"/>
          <w:b w:val="0"/>
          <w:sz w:val="28"/>
        </w:rPr>
      </w:pPr>
      <w:r>
        <w:rPr>
          <w:rFonts w:ascii="Times New Roman" w:hAnsi="Times New Roman"/>
          <w:b w:val="0"/>
          <w:sz w:val="28"/>
        </w:rPr>
        <w:t>К 84     Недостач и потерь от порчи ценностей</w:t>
      </w:r>
    </w:p>
    <w:p w:rsidR="00500F6C" w:rsidRDefault="00500F6C">
      <w:pPr>
        <w:pStyle w:val="a3"/>
      </w:pPr>
      <w:r>
        <w:t xml:space="preserve">В соответствии с действующим Кодексом законов о труде РФ стоимость недостающих, похищенных или испорченных ценностей, взыскиваемых с виновных лиц, определяется исходя из рыночных цен, действующих в данной местности на день причинения ущерба. Разница между фактической себестоимостью материалов и их стоимостью по рыночным ценам, подлежащая возмещению, отражается по кредиту счета «Доходы будущих периодов» </w:t>
      </w:r>
    </w:p>
    <w:p w:rsidR="00500F6C" w:rsidRDefault="00500F6C">
      <w:pPr>
        <w:ind w:firstLine="567"/>
        <w:jc w:val="both"/>
        <w:rPr>
          <w:rFonts w:ascii="Times New Roman" w:hAnsi="Times New Roman"/>
          <w:b w:val="0"/>
          <w:sz w:val="28"/>
        </w:rPr>
      </w:pPr>
      <w:r>
        <w:rPr>
          <w:rFonts w:ascii="Times New Roman" w:hAnsi="Times New Roman"/>
          <w:b w:val="0"/>
          <w:sz w:val="28"/>
        </w:rPr>
        <w:t>Д 73-3 К 83-3 (субсчет «Разница между суммой, подлежащей взысканию с виновных лиц, и балансовой стоимостью по недостачам ценностей».</w:t>
      </w:r>
    </w:p>
    <w:p w:rsidR="00500F6C" w:rsidRDefault="00500F6C">
      <w:pPr>
        <w:pStyle w:val="a3"/>
      </w:pPr>
      <w:r>
        <w:t>По мере погашения задолженности, учтенной на счете «Расчеты с персоналом по прочим операциям», соответствующая сумма разницы списывается со счета «Доходы будущих периодов».</w:t>
      </w:r>
    </w:p>
    <w:p w:rsidR="00500F6C" w:rsidRDefault="00500F6C">
      <w:pPr>
        <w:pStyle w:val="a3"/>
      </w:pPr>
      <w:r>
        <w:t>Д 83-3 К 80 («Прибыли и убытки»).</w:t>
      </w:r>
    </w:p>
    <w:p w:rsidR="00500F6C" w:rsidRDefault="00500F6C">
      <w:pPr>
        <w:pStyle w:val="a3"/>
      </w:pPr>
      <w:r>
        <w:t xml:space="preserve">На предприятиях недостача и потери от порчи ценностей, когда конкретные виновники не установлены, относятся на затраты. </w:t>
      </w:r>
    </w:p>
    <w:p w:rsidR="00500F6C" w:rsidRDefault="00500F6C">
      <w:pPr>
        <w:pStyle w:val="a3"/>
      </w:pPr>
      <w:r>
        <w:t>Д 20 «Основное производство»</w:t>
      </w:r>
    </w:p>
    <w:p w:rsidR="00500F6C" w:rsidRDefault="00500F6C">
      <w:pPr>
        <w:pStyle w:val="a3"/>
      </w:pPr>
      <w:r>
        <w:t>К 84 «Недостачи и потери от порчи ценностей».</w:t>
      </w:r>
    </w:p>
    <w:p w:rsidR="00500F6C" w:rsidRDefault="00500F6C">
      <w:pPr>
        <w:pStyle w:val="a3"/>
      </w:pPr>
      <w:r>
        <w:t>На предприятиях потери материальных ценностей от стихийных бедствий относятся на результаты хозяйственной деятельности предприятия</w:t>
      </w:r>
    </w:p>
    <w:p w:rsidR="00500F6C" w:rsidRDefault="00500F6C">
      <w:pPr>
        <w:pStyle w:val="a3"/>
      </w:pPr>
      <w:r>
        <w:t>Д 80 «Прибыли и убытки»</w:t>
      </w:r>
    </w:p>
    <w:p w:rsidR="00500F6C" w:rsidRDefault="00500F6C">
      <w:pPr>
        <w:pStyle w:val="a3"/>
      </w:pPr>
      <w:r>
        <w:t>К 10,12 «Материалы», «МБП».</w:t>
      </w: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ageBreakBefore/>
        <w:jc w:val="center"/>
        <w:rPr>
          <w:b/>
        </w:rPr>
      </w:pPr>
      <w:r>
        <w:rPr>
          <w:b/>
          <w:lang w:val="en-US"/>
        </w:rPr>
        <w:t xml:space="preserve">II </w:t>
      </w:r>
      <w:r>
        <w:rPr>
          <w:b/>
        </w:rPr>
        <w:t xml:space="preserve"> 3. Учет основных средств (ОС).</w:t>
      </w:r>
    </w:p>
    <w:p w:rsidR="00500F6C" w:rsidRDefault="00500F6C">
      <w:pPr>
        <w:tabs>
          <w:tab w:val="num" w:pos="0"/>
        </w:tabs>
        <w:ind w:right="-483" w:firstLine="426"/>
        <w:jc w:val="both"/>
        <w:rPr>
          <w:rFonts w:ascii="Times New Roman" w:hAnsi="Times New Roman"/>
          <w:b w:val="0"/>
          <w:sz w:val="28"/>
        </w:rPr>
      </w:pP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 xml:space="preserve">Основные средства (фонды) представляют собой совокупность материально-вещественных объектов и ценностей, действующих в неизменной натуральной форме в течение длительного периода. Это средства, создающие материально-техническую основу и условия производственно-хозяйственной деятельности хозяйствующего субъекта (организации, предприятия). </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В бухгалтерском учете основные средства подразделяются на производственные и непроизводственные.</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К производственным основным средствам (фондам) относят здания, сооружения, оборудование, машины, транспортные средства и другие объекты и средства, которые связаны с осуществлением уставной деятельности хозяйствующего субъекта, т.е. с производством продукции, строительством, сельским хозяйством, торговлей и другими видами деятельности. Сохраняя первоначальную натуральную форму, они переносят свою стоимость на изготовляемую или добываемую с их участием продукцию, выполняемые работы или оказываемые услуги частями в сумме начисленной амортизации (износа).</w:t>
      </w:r>
    </w:p>
    <w:p w:rsidR="00500F6C" w:rsidRDefault="00500F6C">
      <w:pPr>
        <w:tabs>
          <w:tab w:val="num" w:pos="0"/>
          <w:tab w:val="left" w:pos="4111"/>
          <w:tab w:val="left" w:pos="5812"/>
        </w:tabs>
        <w:ind w:right="-1" w:firstLine="426"/>
        <w:jc w:val="both"/>
        <w:rPr>
          <w:rFonts w:ascii="Times New Roman" w:hAnsi="Times New Roman"/>
          <w:b w:val="0"/>
          <w:sz w:val="28"/>
        </w:rPr>
      </w:pPr>
      <w:r>
        <w:rPr>
          <w:rFonts w:ascii="Times New Roman" w:hAnsi="Times New Roman"/>
          <w:b w:val="0"/>
          <w:sz w:val="28"/>
        </w:rPr>
        <w:t>Объекты основных средств, числящиеся на балансе хозяйствующего субъекта и не связанные с осуществлением его уставной деятельности, т.е. функционирующие в отраслях непроизводственной сферы (жилищно-коммунальное хозяйство, учреждения науки, культуры, здравоохранения и т. п.), относятся к основным средствам непроизводственного назначения; амортизация по ряду объектов включается в расходы на содержание соответствующих подразделений хозяйствующего субъекта.</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В действующей в настоящее время практике учета к основным средствам относятся предметы стоимостью более тысячекратного размера минимальной месячной оплаты труда и сроком службы более года. Этот предел может изменяться под влиянием инфляционных и других процессов в экономике.</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Основные средства играют огромную роль в процессе труда, так</w:t>
      </w:r>
      <w:r>
        <w:rPr>
          <w:rFonts w:ascii="Times New Roman" w:hAnsi="Times New Roman"/>
          <w:b w:val="0"/>
          <w:smallCaps/>
          <w:sz w:val="28"/>
        </w:rPr>
        <w:t xml:space="preserve"> </w:t>
      </w:r>
      <w:r>
        <w:rPr>
          <w:rFonts w:ascii="Times New Roman" w:hAnsi="Times New Roman"/>
          <w:b w:val="0"/>
          <w:sz w:val="28"/>
        </w:rPr>
        <w:t>как они в своей совокупности образуют производственно-техническую базу и определяют производственную мощь предприятия.</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Основные средства оказывают непосредственное воздействие на эффективность производства, качество работы и результаты всей финансово-хозяйственной деятельности хозяйствующих субъектов.</w:t>
      </w:r>
    </w:p>
    <w:p w:rsidR="00500F6C" w:rsidRDefault="00500F6C">
      <w:pPr>
        <w:pStyle w:val="a3"/>
        <w:tabs>
          <w:tab w:val="num" w:pos="0"/>
        </w:tabs>
        <w:ind w:right="-1" w:firstLine="426"/>
      </w:pPr>
      <w: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использования. Одним из показателей эффективного применения основных фондов является увеличение времени их работы путем сокращения простоев, повышения коэффициента сменности, производительности на базе внедрения новой техники и технологии, фондоотдачи, т. е. увеличения выпуска продукции, объема выполняемых работ и услуг на каждый рубль основных фондов.</w:t>
      </w:r>
    </w:p>
    <w:p w:rsidR="00500F6C" w:rsidRDefault="00500F6C">
      <w:pPr>
        <w:pStyle w:val="2"/>
        <w:tabs>
          <w:tab w:val="num" w:pos="0"/>
        </w:tabs>
        <w:ind w:left="0" w:right="-1" w:firstLine="567"/>
      </w:pPr>
      <w: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предоставлять бесплатно во временное пользование либо взаймы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Основными задачами бухгалтерского учета основных средств являются:</w:t>
      </w:r>
    </w:p>
    <w:p w:rsidR="00500F6C" w:rsidRDefault="00500F6C">
      <w:pPr>
        <w:tabs>
          <w:tab w:val="num" w:pos="709"/>
          <w:tab w:val="num" w:pos="786"/>
          <w:tab w:val="num" w:pos="927"/>
        </w:tabs>
        <w:ind w:left="284"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500F6C" w:rsidRDefault="00500F6C">
      <w:pPr>
        <w:tabs>
          <w:tab w:val="num" w:pos="709"/>
          <w:tab w:val="num" w:pos="786"/>
          <w:tab w:val="num" w:pos="957"/>
        </w:tabs>
        <w:ind w:left="284"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контроль за рациональным расходованием средств на реконструкцию и модернизацию основных средств;</w:t>
      </w:r>
    </w:p>
    <w:p w:rsidR="00500F6C" w:rsidRDefault="00500F6C">
      <w:pPr>
        <w:tabs>
          <w:tab w:val="num" w:pos="709"/>
          <w:tab w:val="num" w:pos="786"/>
          <w:tab w:val="num" w:pos="927"/>
        </w:tabs>
        <w:ind w:left="284"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исчисление доли стоимости основных средств в связи с использованием</w:t>
      </w:r>
      <w:r>
        <w:rPr>
          <w:rFonts w:ascii="Times New Roman" w:hAnsi="Times New Roman"/>
          <w:b w:val="0"/>
          <w:noProof/>
          <w:sz w:val="28"/>
        </w:rPr>
        <w:t xml:space="preserve"> и</w:t>
      </w:r>
      <w:r>
        <w:rPr>
          <w:rFonts w:ascii="Times New Roman" w:hAnsi="Times New Roman"/>
          <w:b w:val="0"/>
          <w:sz w:val="28"/>
        </w:rPr>
        <w:t xml:space="preserve"> износом для включения в затраты предприятия;</w:t>
      </w:r>
    </w:p>
    <w:p w:rsidR="00500F6C" w:rsidRDefault="00500F6C">
      <w:pPr>
        <w:tabs>
          <w:tab w:val="num" w:pos="709"/>
          <w:tab w:val="num" w:pos="786"/>
          <w:tab w:val="num" w:pos="1137"/>
        </w:tabs>
        <w:ind w:left="284"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контроль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500F6C" w:rsidRDefault="00500F6C">
      <w:pPr>
        <w:pStyle w:val="3"/>
        <w:tabs>
          <w:tab w:val="num" w:pos="709"/>
          <w:tab w:val="num" w:pos="786"/>
        </w:tabs>
        <w:ind w:left="284" w:right="-1" w:firstLine="0"/>
        <w:rPr>
          <w:sz w:val="28"/>
        </w:rPr>
      </w:pPr>
      <w:r>
        <w:rPr>
          <w:sz w:val="28"/>
          <w:lang w:val="en-US"/>
        </w:rPr>
        <w:t xml:space="preserve">- </w:t>
      </w:r>
      <w:r>
        <w:rPr>
          <w:sz w:val="28"/>
        </w:rPr>
        <w:t>точное определение результатов от списания, выбытия объектов основных средств.</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Эти задачи решают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500F6C" w:rsidRDefault="00500F6C">
      <w:pPr>
        <w:tabs>
          <w:tab w:val="num" w:pos="0"/>
        </w:tabs>
        <w:ind w:right="-1" w:firstLine="426"/>
        <w:jc w:val="both"/>
        <w:rPr>
          <w:rFonts w:ascii="Times New Roman" w:hAnsi="Times New Roman"/>
          <w:b w:val="0"/>
          <w:sz w:val="28"/>
        </w:rPr>
      </w:pPr>
    </w:p>
    <w:p w:rsidR="00500F6C" w:rsidRDefault="00500F6C">
      <w:pPr>
        <w:tabs>
          <w:tab w:val="num" w:pos="0"/>
        </w:tabs>
        <w:spacing w:before="20"/>
        <w:ind w:right="-1" w:firstLine="426"/>
        <w:jc w:val="both"/>
        <w:rPr>
          <w:rFonts w:ascii="Times New Roman" w:hAnsi="Times New Roman"/>
          <w:b w:val="0"/>
          <w:sz w:val="28"/>
          <w:lang w:val="en-US"/>
        </w:rPr>
      </w:pPr>
      <w:r>
        <w:rPr>
          <w:rFonts w:ascii="Times New Roman" w:hAnsi="Times New Roman"/>
          <w:b w:val="0"/>
          <w:sz w:val="28"/>
        </w:rPr>
        <w:t>Единицей учета основных средств является инвентарный объект, т.е. законченное устройство, предмет или комплекс предметов со всеми принадлежностями и приспособлениями. Инвентарные объекты делятся на простые (единичные) и сложные, состоящие из нескольких предметов. Признаком обособления одного вида инвентарных объектов от другого служит выполнение ими самостоятельных функций.</w:t>
      </w:r>
    </w:p>
    <w:p w:rsidR="00500F6C" w:rsidRDefault="00500F6C">
      <w:pPr>
        <w:pStyle w:val="3"/>
        <w:spacing w:before="180"/>
        <w:ind w:right="-1" w:firstLine="567"/>
        <w:rPr>
          <w:sz w:val="28"/>
        </w:rPr>
      </w:pPr>
      <w:r>
        <w:rPr>
          <w:sz w:val="28"/>
        </w:rPr>
        <w:t>Основные средства предприятия разнообразны по составу и назначению. Чтобы вести их учет, необходима классификация. Все основные средства группируются по отраслям народного хозяйства (промышленность, сельское хозяйство, транспорт, связь, строительство и т. д.), а в каждой отрасли</w:t>
      </w:r>
      <w:r>
        <w:rPr>
          <w:noProof/>
          <w:sz w:val="28"/>
        </w:rPr>
        <w:t xml:space="preserve"> -</w:t>
      </w:r>
      <w:r>
        <w:rPr>
          <w:sz w:val="28"/>
        </w:rPr>
        <w:t xml:space="preserve"> по видам средств исходя из их назначения и выполняемых функций. Главным критерием группировки основных средств по отраслям является вид деятельности данной организации или ее подразделения.</w:t>
      </w:r>
    </w:p>
    <w:p w:rsidR="00500F6C" w:rsidRDefault="00500F6C">
      <w:pPr>
        <w:pStyle w:val="a5"/>
        <w:ind w:right="-1"/>
        <w:rPr>
          <w:sz w:val="28"/>
        </w:rPr>
      </w:pPr>
      <w:r>
        <w:rPr>
          <w:sz w:val="28"/>
        </w:rPr>
        <w:t>По натурально-вещественному составу в зависимости от целей использования и выполняемых функций основные средства учитывают по следующим группам и подгруппам.</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1.</w:t>
      </w:r>
      <w:r>
        <w:rPr>
          <w:rFonts w:ascii="Times New Roman" w:hAnsi="Times New Roman"/>
          <w:b w:val="0"/>
          <w:sz w:val="28"/>
        </w:rPr>
        <w:tab/>
        <w:t>Здания (корпуса цехов, мастерских, заводоуправления, жилые здания и другие архитектурно-строительные объекты производственного, административно-хозяйственного и социально-бытового назначения). Инвентарным объектом в этой группе являются каждое отдельно стоящее здание, пристройки, имеющие самостоятельное хозяйственное значение (склады, гаражи и др.). В состав инвентарного объекта группы «Здания» входят все коммуникации, необходимые для нормальной его эксплуатации (система отопления, освещения, вентиляции, водогазоснабжения, внутренние телефоны и сигнализационные сети, лифтовое хозяйство).</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2.</w:t>
      </w:r>
      <w:r>
        <w:rPr>
          <w:rFonts w:ascii="Times New Roman" w:hAnsi="Times New Roman"/>
          <w:b w:val="0"/>
          <w:sz w:val="28"/>
        </w:rPr>
        <w:tab/>
        <w:t>Сооружения (нефтяные и газовые скважины, стволы шахт, автомобильные дороги, мосты, водохранилища и др.), в совокупности представляющие собой инженерно-строительные объекты, предназначенные для выполнения технических или общих функций процесса производства без изменения процесса труда и его результатов. Инвентарным объектом считается каждое отдельное сооружение со всеми относящимися к нему устройствами.</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3.</w:t>
      </w:r>
      <w:r>
        <w:rPr>
          <w:rFonts w:ascii="Times New Roman" w:hAnsi="Times New Roman"/>
          <w:b w:val="0"/>
          <w:sz w:val="28"/>
        </w:rPr>
        <w:tab/>
        <w:t>Передаточные устройства (линии электропередачи, трансмиссии, трубопроводы, теплосети, газовые сети и др.)</w:t>
      </w:r>
      <w:r>
        <w:rPr>
          <w:rFonts w:ascii="Times New Roman" w:hAnsi="Times New Roman"/>
          <w:b w:val="0"/>
          <w:noProof/>
          <w:sz w:val="28"/>
        </w:rPr>
        <w:t xml:space="preserve"> -</w:t>
      </w:r>
      <w:r>
        <w:rPr>
          <w:rFonts w:ascii="Times New Roman" w:hAnsi="Times New Roman"/>
          <w:b w:val="0"/>
          <w:sz w:val="28"/>
        </w:rPr>
        <w:t xml:space="preserve"> совокупность объектов, предназначенных для передачи электрической, тепловой и механической энергии от машин-двигателей к рабочим машинам, а также для перемещения жидких и газообразных веществ от одного инвентарного объекта к другому.</w:t>
      </w:r>
    </w:p>
    <w:p w:rsidR="00500F6C" w:rsidRDefault="00500F6C">
      <w:pPr>
        <w:ind w:right="-1" w:firstLine="400"/>
        <w:rPr>
          <w:rFonts w:ascii="Times New Roman" w:hAnsi="Times New Roman"/>
          <w:b w:val="0"/>
          <w:sz w:val="28"/>
        </w:rPr>
      </w:pPr>
      <w:r>
        <w:rPr>
          <w:rFonts w:ascii="Times New Roman" w:hAnsi="Times New Roman"/>
          <w:b w:val="0"/>
          <w:sz w:val="28"/>
        </w:rPr>
        <w:t>4.</w:t>
      </w:r>
      <w:r>
        <w:rPr>
          <w:rFonts w:ascii="Times New Roman" w:hAnsi="Times New Roman"/>
          <w:b w:val="0"/>
          <w:sz w:val="28"/>
        </w:rPr>
        <w:tab/>
        <w:t>Машины и оборудование:</w:t>
      </w:r>
    </w:p>
    <w:p w:rsidR="00500F6C" w:rsidRDefault="00500F6C">
      <w:pPr>
        <w:ind w:right="-1" w:firstLine="426"/>
        <w:jc w:val="both"/>
        <w:rPr>
          <w:rFonts w:ascii="Times New Roman" w:hAnsi="Times New Roman"/>
          <w:b w:val="0"/>
          <w:sz w:val="28"/>
        </w:rPr>
      </w:pPr>
      <w:r>
        <w:rPr>
          <w:rFonts w:ascii="Times New Roman" w:hAnsi="Times New Roman"/>
          <w:b w:val="0"/>
          <w:sz w:val="28"/>
        </w:rPr>
        <w:t>а) силовые машины и оборудование (атомные реакторы, котлы, паровые двигатели, турбины, силовые трансформаторы, двигатели внутреннего сгорания и др.), представляющие собой машины-генераторы и машины-двигатели, производящие электрическую и тепловую энергию или преобразующие ее в механическую энергию движения. В состав инвентарного объекта по группе машин и оборудования входят приспособления, принадлежности и приборы, составляющие с ними единое целое;</w:t>
      </w:r>
    </w:p>
    <w:p w:rsidR="00500F6C" w:rsidRDefault="00500F6C">
      <w:pPr>
        <w:ind w:right="-1" w:firstLine="426"/>
        <w:jc w:val="both"/>
        <w:rPr>
          <w:rFonts w:ascii="Times New Roman" w:hAnsi="Times New Roman"/>
          <w:b w:val="0"/>
          <w:sz w:val="28"/>
        </w:rPr>
      </w:pPr>
      <w:r>
        <w:rPr>
          <w:rFonts w:ascii="Times New Roman" w:hAnsi="Times New Roman"/>
          <w:b w:val="0"/>
          <w:sz w:val="28"/>
        </w:rPr>
        <w:t>б) рабочие машины и оборудование (станки, аппараты, агрегаты различного назначения). В совокупности это устройства, предназначенные для механического, термического, химического или другого технологического воздействия на предметы труда, для их перемещения в производственном процессе добычи, плавки, изготовления и т. д.;</w:t>
      </w:r>
    </w:p>
    <w:p w:rsidR="00500F6C" w:rsidRDefault="00500F6C">
      <w:pPr>
        <w:ind w:right="-1" w:firstLine="426"/>
        <w:jc w:val="both"/>
        <w:rPr>
          <w:rFonts w:ascii="Times New Roman" w:hAnsi="Times New Roman"/>
          <w:b w:val="0"/>
          <w:sz w:val="28"/>
        </w:rPr>
      </w:pPr>
      <w:r>
        <w:rPr>
          <w:rFonts w:ascii="Times New Roman" w:hAnsi="Times New Roman"/>
          <w:b w:val="0"/>
          <w:sz w:val="28"/>
        </w:rPr>
        <w:t>в) измерительные и регулирующие приборы и устройства и лабораторное оборудование (манометры, весы, дозаторы, оборудование для диспетчерского контроля, сигнализации, приборы и аппаратура заводских и научно-исследовательских лабораторий, микроскопы, термостаты и т. п.), предназначенные для измерения различных параметров работы эксплуатируемой техники, регулирования производственных процессов, проверки качества сырья, материалов, готовой продукции, уровня влажности воздуха, шумового воздействия и других санитарно-гигиенических условий. Отличительная особенность измерительных и регулирующих приборов как инвентарных объектов состоит в том, что они имеют самостоятельное значение и не являются составной частью других объектов;</w:t>
      </w:r>
    </w:p>
    <w:p w:rsidR="00500F6C" w:rsidRDefault="00500F6C">
      <w:pPr>
        <w:ind w:right="-1" w:firstLine="426"/>
        <w:jc w:val="both"/>
        <w:rPr>
          <w:rFonts w:ascii="Times New Roman" w:hAnsi="Times New Roman"/>
          <w:b w:val="0"/>
          <w:sz w:val="28"/>
        </w:rPr>
      </w:pPr>
      <w:r>
        <w:rPr>
          <w:rFonts w:ascii="Times New Roman" w:hAnsi="Times New Roman"/>
          <w:b w:val="0"/>
          <w:sz w:val="28"/>
        </w:rPr>
        <w:t>г) вычислительная техника (электронно-вычислительные, управляющие и аналоговые машины, цифровые вычислительные машины всех видов и систем);</w:t>
      </w:r>
    </w:p>
    <w:p w:rsidR="00500F6C" w:rsidRDefault="00500F6C">
      <w:pPr>
        <w:ind w:right="-1" w:firstLine="425"/>
        <w:jc w:val="both"/>
        <w:rPr>
          <w:rFonts w:ascii="Times New Roman" w:hAnsi="Times New Roman"/>
          <w:b w:val="0"/>
          <w:sz w:val="28"/>
        </w:rPr>
      </w:pPr>
      <w:r>
        <w:rPr>
          <w:rFonts w:ascii="Times New Roman" w:hAnsi="Times New Roman"/>
          <w:b w:val="0"/>
          <w:sz w:val="28"/>
        </w:rPr>
        <w:t>д) прочие машины и оборудование (пожарные и другие специальные машины, оборудование телефонных станций и др.)</w:t>
      </w:r>
      <w:r>
        <w:rPr>
          <w:rFonts w:ascii="Times New Roman" w:hAnsi="Times New Roman"/>
          <w:b w:val="0"/>
          <w:noProof/>
          <w:sz w:val="28"/>
        </w:rPr>
        <w:t xml:space="preserve"> - </w:t>
      </w:r>
      <w:r>
        <w:rPr>
          <w:rFonts w:ascii="Times New Roman" w:hAnsi="Times New Roman"/>
          <w:b w:val="0"/>
          <w:sz w:val="28"/>
        </w:rPr>
        <w:t>машины и аппараты и другое оборудование, не вошедшее в перечисленные выше группы.</w:t>
      </w:r>
    </w:p>
    <w:p w:rsidR="00500F6C" w:rsidRDefault="00500F6C">
      <w:pPr>
        <w:ind w:right="-1" w:firstLine="425"/>
        <w:jc w:val="both"/>
        <w:rPr>
          <w:rFonts w:ascii="Times New Roman" w:hAnsi="Times New Roman"/>
          <w:b w:val="0"/>
          <w:sz w:val="28"/>
        </w:rPr>
      </w:pPr>
      <w:r>
        <w:rPr>
          <w:rFonts w:ascii="Times New Roman" w:hAnsi="Times New Roman"/>
          <w:b w:val="0"/>
          <w:sz w:val="28"/>
        </w:rPr>
        <w:t>В группе «Машины и оборудование» отдельно учитывают все автоматические линии, отдельные машины и их совокупности, выступающие как самостоятельный инвентарный объект. Автоматическим считается оборудование с программным управлением, а также станки, машины и агрегаты, выполняющие основные операции по непосредственному воздействию на предметы труда без участия человека. При этом рабочие могут осуществлять только наладку автомата, загрузку исходных материалов, контроль обработки, смену инструмента, а в отдельных случаях и удаление отходов.</w:t>
      </w:r>
    </w:p>
    <w:p w:rsidR="00500F6C" w:rsidRDefault="00500F6C">
      <w:pPr>
        <w:ind w:right="-1" w:firstLine="426"/>
        <w:jc w:val="both"/>
        <w:rPr>
          <w:rFonts w:ascii="Times New Roman" w:hAnsi="Times New Roman"/>
          <w:b w:val="0"/>
          <w:sz w:val="28"/>
        </w:rPr>
      </w:pPr>
      <w:r>
        <w:rPr>
          <w:rFonts w:ascii="Times New Roman" w:hAnsi="Times New Roman"/>
          <w:b w:val="0"/>
          <w:sz w:val="28"/>
        </w:rPr>
        <w:t>5.</w:t>
      </w:r>
      <w:r>
        <w:rPr>
          <w:rFonts w:ascii="Times New Roman" w:hAnsi="Times New Roman"/>
          <w:b w:val="0"/>
          <w:sz w:val="28"/>
        </w:rPr>
        <w:tab/>
        <w:t>Транспортные средства (подвижной состав железнодорожного, водного, автомобильного, воздушного и коммунального транспорта, основные фонды производственного транспорта, магистральные нефтегазопроводы). В совокупности они представляют собой средства передвижения, предназначенные для перемещения людей и транспортировки грузов и веществ различного назначения.</w:t>
      </w:r>
    </w:p>
    <w:p w:rsidR="00500F6C" w:rsidRDefault="00500F6C">
      <w:pPr>
        <w:ind w:right="-1" w:firstLine="426"/>
        <w:jc w:val="both"/>
        <w:rPr>
          <w:rFonts w:ascii="Times New Roman" w:hAnsi="Times New Roman"/>
          <w:b w:val="0"/>
          <w:sz w:val="28"/>
        </w:rPr>
      </w:pPr>
      <w:r>
        <w:rPr>
          <w:rFonts w:ascii="Times New Roman" w:hAnsi="Times New Roman"/>
          <w:b w:val="0"/>
          <w:sz w:val="28"/>
        </w:rPr>
        <w:t>6.</w:t>
      </w:r>
      <w:r>
        <w:rPr>
          <w:rFonts w:ascii="Times New Roman" w:hAnsi="Times New Roman"/>
          <w:b w:val="0"/>
          <w:sz w:val="28"/>
        </w:rPr>
        <w:tab/>
        <w:t>Инструмент, производственный и хозяйственный инвентарь (электродрели, вибраторы, отбойные молотки, верстаки, контейнеры, инвентарная тара, предметы конторского и хозяйственного обзаведения и др.)</w:t>
      </w:r>
      <w:r>
        <w:rPr>
          <w:rFonts w:ascii="Times New Roman" w:hAnsi="Times New Roman"/>
          <w:b w:val="0"/>
          <w:noProof/>
          <w:sz w:val="28"/>
        </w:rPr>
        <w:t xml:space="preserve"> -</w:t>
      </w:r>
      <w:r>
        <w:rPr>
          <w:rFonts w:ascii="Times New Roman" w:hAnsi="Times New Roman"/>
          <w:b w:val="0"/>
          <w:sz w:val="28"/>
        </w:rPr>
        <w:t xml:space="preserve"> основные средства, используемые в процессе ручного труда или прикрепляемые к машине для усиления или увеличения ее рабочих органов, а также используемые для облегчения производственных операций во время работы.</w:t>
      </w:r>
    </w:p>
    <w:p w:rsidR="00500F6C" w:rsidRDefault="00500F6C">
      <w:pPr>
        <w:ind w:right="-1" w:firstLine="426"/>
        <w:jc w:val="both"/>
        <w:rPr>
          <w:rFonts w:ascii="Times New Roman" w:hAnsi="Times New Roman"/>
          <w:b w:val="0"/>
          <w:sz w:val="28"/>
        </w:rPr>
      </w:pPr>
      <w:r>
        <w:rPr>
          <w:rFonts w:ascii="Times New Roman" w:hAnsi="Times New Roman"/>
          <w:b w:val="0"/>
          <w:sz w:val="28"/>
        </w:rPr>
        <w:t>7.</w:t>
      </w:r>
      <w:r>
        <w:rPr>
          <w:rFonts w:ascii="Times New Roman" w:hAnsi="Times New Roman"/>
          <w:b w:val="0"/>
          <w:sz w:val="28"/>
        </w:rPr>
        <w:tab/>
        <w:t>Рабочий и продуктивный скот (лошади, волы, коровы и др.). Инвентарным объектом этой учетной группы является каждое взрослое животное.</w:t>
      </w:r>
    </w:p>
    <w:p w:rsidR="00500F6C" w:rsidRDefault="00500F6C">
      <w:pPr>
        <w:ind w:right="-1" w:firstLine="426"/>
        <w:jc w:val="both"/>
        <w:rPr>
          <w:rFonts w:ascii="Times New Roman" w:hAnsi="Times New Roman"/>
          <w:b w:val="0"/>
          <w:sz w:val="28"/>
        </w:rPr>
      </w:pPr>
      <w:r>
        <w:rPr>
          <w:rFonts w:ascii="Times New Roman" w:hAnsi="Times New Roman"/>
          <w:b w:val="0"/>
          <w:sz w:val="28"/>
        </w:rPr>
        <w:t>8.</w:t>
      </w:r>
      <w:r>
        <w:rPr>
          <w:rFonts w:ascii="Times New Roman" w:hAnsi="Times New Roman"/>
          <w:b w:val="0"/>
          <w:sz w:val="28"/>
        </w:rPr>
        <w:tab/>
        <w:t>Многолетние насаждения (озеленительные и декоративные, плодово-ягодные насаждения, живые изгороди и т. п.). Инвентарными объектами многолетних насаждений считаются отдельные скверы, парки, сады, часть закрепленной за организацией улицы или территории, имеющей зеленые насаждения, независимо от их количества, возраста и породы.</w:t>
      </w:r>
    </w:p>
    <w:p w:rsidR="00500F6C" w:rsidRDefault="00500F6C">
      <w:pPr>
        <w:ind w:right="-1" w:firstLine="426"/>
        <w:jc w:val="both"/>
        <w:rPr>
          <w:rFonts w:ascii="Times New Roman" w:hAnsi="Times New Roman"/>
          <w:b w:val="0"/>
          <w:sz w:val="28"/>
        </w:rPr>
      </w:pPr>
      <w:r>
        <w:rPr>
          <w:rFonts w:ascii="Times New Roman" w:hAnsi="Times New Roman"/>
          <w:b w:val="0"/>
          <w:sz w:val="28"/>
        </w:rPr>
        <w:t>9.</w:t>
      </w:r>
      <w:r>
        <w:rPr>
          <w:rFonts w:ascii="Times New Roman" w:hAnsi="Times New Roman"/>
          <w:b w:val="0"/>
          <w:sz w:val="28"/>
        </w:rPr>
        <w:tab/>
        <w:t>Капитальные затраты по улучшению земель (без сооружений) – мелиоративные, осушительные и другие работы по улучшению земель.</w:t>
      </w:r>
    </w:p>
    <w:p w:rsidR="00500F6C" w:rsidRDefault="00500F6C">
      <w:pPr>
        <w:ind w:right="-1" w:firstLine="426"/>
        <w:jc w:val="both"/>
        <w:rPr>
          <w:rFonts w:ascii="Times New Roman" w:hAnsi="Times New Roman"/>
          <w:b w:val="0"/>
          <w:sz w:val="28"/>
        </w:rPr>
      </w:pPr>
      <w:r>
        <w:rPr>
          <w:rFonts w:ascii="Times New Roman" w:hAnsi="Times New Roman"/>
          <w:b w:val="0"/>
          <w:sz w:val="28"/>
        </w:rPr>
        <w:t>10.  Другие виды основных средств (библиотечные фонды, капитальные затраты в арендованные основные средства и др.).</w:t>
      </w:r>
    </w:p>
    <w:p w:rsidR="00500F6C" w:rsidRDefault="00500F6C">
      <w:pPr>
        <w:ind w:right="-1" w:firstLine="426"/>
        <w:jc w:val="both"/>
        <w:rPr>
          <w:rFonts w:ascii="Times New Roman" w:hAnsi="Times New Roman"/>
          <w:b w:val="0"/>
          <w:sz w:val="28"/>
        </w:rPr>
      </w:pPr>
      <w:r>
        <w:rPr>
          <w:rFonts w:ascii="Times New Roman" w:hAnsi="Times New Roman"/>
          <w:b w:val="0"/>
          <w:sz w:val="28"/>
        </w:rPr>
        <w:t>Принадлежность основных средств к той или иной учетной группе определяют по данным паспортов, инструкций по эксплуатации, описаний и другой технической документации.</w:t>
      </w:r>
    </w:p>
    <w:p w:rsidR="00500F6C" w:rsidRDefault="00500F6C">
      <w:pPr>
        <w:ind w:right="-1" w:firstLine="426"/>
        <w:jc w:val="both"/>
        <w:rPr>
          <w:rFonts w:ascii="Times New Roman" w:hAnsi="Times New Roman"/>
          <w:b w:val="0"/>
          <w:sz w:val="28"/>
        </w:rPr>
      </w:pPr>
    </w:p>
    <w:p w:rsidR="00500F6C" w:rsidRDefault="00500F6C">
      <w:pPr>
        <w:ind w:right="-1" w:firstLine="426"/>
        <w:jc w:val="both"/>
        <w:rPr>
          <w:rFonts w:ascii="Times New Roman" w:hAnsi="Times New Roman"/>
          <w:b w:val="0"/>
          <w:sz w:val="28"/>
        </w:rPr>
      </w:pPr>
      <w:r>
        <w:rPr>
          <w:rFonts w:ascii="Times New Roman" w:hAnsi="Times New Roman"/>
          <w:b w:val="0"/>
          <w:sz w:val="28"/>
        </w:rPr>
        <w:t>В зависимости от степени использования в производственно-хозяйственной деятельности основные средства подразделяют в учете на находящиеся:</w:t>
      </w:r>
    </w:p>
    <w:p w:rsidR="00500F6C" w:rsidRDefault="00500F6C">
      <w:pPr>
        <w:ind w:left="426"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в эксплуатации;</w:t>
      </w:r>
    </w:p>
    <w:p w:rsidR="00500F6C" w:rsidRDefault="00500F6C">
      <w:pPr>
        <w:ind w:left="426"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в запасе;</w:t>
      </w:r>
    </w:p>
    <w:p w:rsidR="00500F6C" w:rsidRDefault="00500F6C">
      <w:pPr>
        <w:ind w:left="426"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на консервации;</w:t>
      </w:r>
    </w:p>
    <w:p w:rsidR="00500F6C" w:rsidRDefault="00500F6C">
      <w:pPr>
        <w:ind w:left="426"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в аренде;</w:t>
      </w:r>
    </w:p>
    <w:p w:rsidR="00500F6C" w:rsidRDefault="00500F6C">
      <w:pPr>
        <w:ind w:left="426"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в стадии достройки, дооборудования, реконструкции или частичной ликвидации.</w:t>
      </w:r>
    </w:p>
    <w:p w:rsidR="00500F6C" w:rsidRDefault="00500F6C">
      <w:pPr>
        <w:tabs>
          <w:tab w:val="num" w:pos="0"/>
        </w:tabs>
        <w:ind w:right="-1" w:firstLine="426"/>
        <w:jc w:val="both"/>
        <w:rPr>
          <w:rFonts w:ascii="Times New Roman" w:hAnsi="Times New Roman"/>
          <w:b w:val="0"/>
          <w:sz w:val="28"/>
        </w:rPr>
      </w:pP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В бухгалтерском учете основные средства, кроме того, подразделяют по принадлежности на собственные, принадлежащие данной организации, и арендованные, т.е. находящиеся в ее временном пользовании за определенную плату. Стоимость собственных основных средств, их движение, начисление износа отражаются в балансе. Арендованные средства с правом выкупа учитываются на отдельном счете Долгосрочно арендуемых основных средств, сальдо которого также отражается в балансе. Арендованные средства при текущей аренде и лизинге подлежат отражению на забалансовом счете Арендованных основных средств.</w:t>
      </w:r>
    </w:p>
    <w:p w:rsidR="00500F6C" w:rsidRDefault="00500F6C">
      <w:pPr>
        <w:tabs>
          <w:tab w:val="num" w:pos="0"/>
        </w:tabs>
        <w:ind w:right="-483" w:firstLine="426"/>
        <w:jc w:val="both"/>
        <w:rPr>
          <w:rFonts w:ascii="Times New Roman" w:hAnsi="Times New Roman"/>
          <w:b w:val="0"/>
          <w:sz w:val="28"/>
        </w:rPr>
      </w:pPr>
    </w:p>
    <w:p w:rsidR="00500F6C" w:rsidRDefault="00500F6C">
      <w:pPr>
        <w:ind w:right="-1" w:firstLine="425"/>
        <w:jc w:val="both"/>
        <w:rPr>
          <w:rFonts w:ascii="Times New Roman" w:hAnsi="Times New Roman"/>
          <w:b w:val="0"/>
          <w:sz w:val="28"/>
        </w:rPr>
      </w:pPr>
      <w:r>
        <w:rPr>
          <w:rFonts w:ascii="Times New Roman" w:hAnsi="Times New Roman"/>
          <w:b w:val="0"/>
          <w:sz w:val="28"/>
        </w:rPr>
        <w:t>Необходимое условие правильного учета основных средств</w:t>
      </w:r>
      <w:r>
        <w:rPr>
          <w:rFonts w:ascii="Times New Roman" w:hAnsi="Times New Roman"/>
          <w:b w:val="0"/>
          <w:noProof/>
          <w:sz w:val="28"/>
        </w:rPr>
        <w:t xml:space="preserve"> — </w:t>
      </w:r>
      <w:r>
        <w:rPr>
          <w:rFonts w:ascii="Times New Roman" w:hAnsi="Times New Roman"/>
          <w:b w:val="0"/>
          <w:sz w:val="28"/>
        </w:rPr>
        <w:t>единый принцип их оценки. Различают три оценки основных средств: первоначальную, восстановительную и остаточную.</w:t>
      </w:r>
    </w:p>
    <w:p w:rsidR="00500F6C" w:rsidRDefault="00500F6C">
      <w:pPr>
        <w:ind w:right="-1" w:firstLine="425"/>
        <w:jc w:val="both"/>
        <w:rPr>
          <w:rFonts w:ascii="Times New Roman" w:hAnsi="Times New Roman"/>
          <w:b w:val="0"/>
          <w:sz w:val="28"/>
        </w:rPr>
      </w:pPr>
      <w:r>
        <w:rPr>
          <w:rFonts w:ascii="Times New Roman" w:hAnsi="Times New Roman"/>
          <w:b w:val="0"/>
          <w:sz w:val="28"/>
        </w:rPr>
        <w:t>Первоначальной стоимостью объекта основных средств считается:</w:t>
      </w:r>
    </w:p>
    <w:p w:rsidR="00500F6C" w:rsidRDefault="00500F6C">
      <w:pPr>
        <w:ind w:right="-1" w:firstLine="426"/>
        <w:jc w:val="both"/>
        <w:rPr>
          <w:rFonts w:ascii="Times New Roman" w:hAnsi="Times New Roman"/>
          <w:b w:val="0"/>
          <w:sz w:val="28"/>
        </w:rPr>
      </w:pPr>
      <w:r>
        <w:rPr>
          <w:rFonts w:ascii="Times New Roman" w:hAnsi="Times New Roman"/>
          <w:b w:val="0"/>
          <w:sz w:val="28"/>
        </w:rPr>
        <w:t>для объектов, внесенных учредителями в счет их вкладов в уставный капитал,</w:t>
      </w:r>
      <w:r>
        <w:rPr>
          <w:rFonts w:ascii="Times New Roman" w:hAnsi="Times New Roman"/>
          <w:b w:val="0"/>
          <w:noProof/>
          <w:sz w:val="28"/>
        </w:rPr>
        <w:t xml:space="preserve"> -</w:t>
      </w:r>
      <w:r>
        <w:rPr>
          <w:rFonts w:ascii="Times New Roman" w:hAnsi="Times New Roman"/>
          <w:b w:val="0"/>
          <w:sz w:val="28"/>
        </w:rPr>
        <w:t xml:space="preserve"> по договоренности сторон;</w:t>
      </w:r>
    </w:p>
    <w:p w:rsidR="00500F6C" w:rsidRDefault="00500F6C">
      <w:pPr>
        <w:ind w:right="-1" w:firstLine="426"/>
        <w:jc w:val="both"/>
        <w:rPr>
          <w:rFonts w:ascii="Times New Roman" w:hAnsi="Times New Roman"/>
          <w:b w:val="0"/>
          <w:sz w:val="28"/>
        </w:rPr>
      </w:pPr>
      <w:r>
        <w:rPr>
          <w:rFonts w:ascii="Times New Roman" w:hAnsi="Times New Roman"/>
          <w:b w:val="0"/>
          <w:sz w:val="28"/>
        </w:rPr>
        <w:t>для зданий и сооружений при подрядном способе их строительства</w:t>
      </w:r>
      <w:r>
        <w:rPr>
          <w:rFonts w:ascii="Times New Roman" w:hAnsi="Times New Roman"/>
          <w:b w:val="0"/>
          <w:noProof/>
          <w:sz w:val="28"/>
        </w:rPr>
        <w:t xml:space="preserve"> -</w:t>
      </w:r>
      <w:r>
        <w:rPr>
          <w:rFonts w:ascii="Times New Roman" w:hAnsi="Times New Roman"/>
          <w:b w:val="0"/>
          <w:sz w:val="28"/>
        </w:rPr>
        <w:t xml:space="preserve"> договорная стоимость объекта. При строительстве хозяйственным способом основные средства принимаются на учет по фактически произведенным затратам по их возведению (сооружению). В обоих случаях в первоначальную стоимость включаются затраты на проектно-изыскательские работы;</w:t>
      </w:r>
    </w:p>
    <w:p w:rsidR="00500F6C" w:rsidRDefault="00500F6C">
      <w:pPr>
        <w:ind w:right="-1" w:firstLine="426"/>
        <w:jc w:val="both"/>
        <w:rPr>
          <w:rFonts w:ascii="Times New Roman" w:hAnsi="Times New Roman"/>
          <w:b w:val="0"/>
          <w:sz w:val="28"/>
        </w:rPr>
      </w:pPr>
      <w:r>
        <w:rPr>
          <w:rFonts w:ascii="Times New Roman" w:hAnsi="Times New Roman"/>
          <w:b w:val="0"/>
          <w:sz w:val="28"/>
        </w:rPr>
        <w:t>для оборудования</w:t>
      </w:r>
      <w:r>
        <w:rPr>
          <w:rFonts w:ascii="Times New Roman" w:hAnsi="Times New Roman"/>
          <w:b w:val="0"/>
          <w:noProof/>
          <w:sz w:val="28"/>
        </w:rPr>
        <w:t xml:space="preserve"> -</w:t>
      </w:r>
      <w:r>
        <w:rPr>
          <w:rFonts w:ascii="Times New Roman" w:hAnsi="Times New Roman"/>
          <w:b w:val="0"/>
          <w:sz w:val="28"/>
        </w:rPr>
        <w:t xml:space="preserve"> величина затрат на приобретение, включая расходы по доставке, монтажу, установке и т. п.;</w:t>
      </w:r>
    </w:p>
    <w:p w:rsidR="00500F6C" w:rsidRDefault="00500F6C">
      <w:pPr>
        <w:ind w:right="-1" w:firstLine="426"/>
        <w:jc w:val="both"/>
        <w:rPr>
          <w:rFonts w:ascii="Times New Roman" w:hAnsi="Times New Roman"/>
          <w:b w:val="0"/>
          <w:sz w:val="28"/>
        </w:rPr>
      </w:pPr>
      <w:r>
        <w:rPr>
          <w:rFonts w:ascii="Times New Roman" w:hAnsi="Times New Roman"/>
          <w:b w:val="0"/>
          <w:sz w:val="28"/>
        </w:rPr>
        <w:t>для объектов основных средств, поступивших безвозмездно, а также в качестве субсидий правительственного органа,</w:t>
      </w:r>
      <w:r>
        <w:rPr>
          <w:rFonts w:ascii="Times New Roman" w:hAnsi="Times New Roman"/>
          <w:b w:val="0"/>
          <w:noProof/>
          <w:sz w:val="28"/>
        </w:rPr>
        <w:t xml:space="preserve"> -</w:t>
      </w:r>
      <w:r>
        <w:rPr>
          <w:rFonts w:ascii="Times New Roman" w:hAnsi="Times New Roman"/>
          <w:b w:val="0"/>
          <w:sz w:val="28"/>
        </w:rPr>
        <w:t xml:space="preserve"> их стоимость но данным бухгалтерского учета передающей стороны, указываемая в документах на передачу, с добавлением в необходимых случаях затрат на установку объекта или экспертным путем;</w:t>
      </w:r>
    </w:p>
    <w:p w:rsidR="00500F6C" w:rsidRDefault="00500F6C">
      <w:pPr>
        <w:ind w:right="-1" w:firstLine="426"/>
        <w:jc w:val="both"/>
        <w:rPr>
          <w:rFonts w:ascii="Times New Roman" w:hAnsi="Times New Roman"/>
          <w:b w:val="0"/>
          <w:sz w:val="28"/>
        </w:rPr>
      </w:pPr>
      <w:r>
        <w:rPr>
          <w:rFonts w:ascii="Times New Roman" w:hAnsi="Times New Roman"/>
          <w:b w:val="0"/>
          <w:sz w:val="28"/>
        </w:rPr>
        <w:t>для основных средств, бывших в эксплуатации и приобретенных за плату,</w:t>
      </w:r>
      <w:r>
        <w:rPr>
          <w:rFonts w:ascii="Times New Roman" w:hAnsi="Times New Roman"/>
          <w:b w:val="0"/>
          <w:noProof/>
          <w:sz w:val="28"/>
        </w:rPr>
        <w:t xml:space="preserve"> -</w:t>
      </w:r>
      <w:r>
        <w:rPr>
          <w:rFonts w:ascii="Times New Roman" w:hAnsi="Times New Roman"/>
          <w:b w:val="0"/>
          <w:sz w:val="28"/>
        </w:rPr>
        <w:t xml:space="preserve"> фактические затраты на приобретение, доставку и установку;</w:t>
      </w:r>
    </w:p>
    <w:p w:rsidR="00500F6C" w:rsidRDefault="00500F6C">
      <w:pPr>
        <w:ind w:right="-1" w:firstLine="426"/>
        <w:jc w:val="both"/>
        <w:rPr>
          <w:rFonts w:ascii="Times New Roman" w:hAnsi="Times New Roman"/>
          <w:b w:val="0"/>
          <w:sz w:val="28"/>
        </w:rPr>
      </w:pPr>
      <w:r>
        <w:rPr>
          <w:rFonts w:ascii="Times New Roman" w:hAnsi="Times New Roman"/>
          <w:b w:val="0"/>
          <w:sz w:val="28"/>
        </w:rPr>
        <w:t>для основных средств, приобретенных в обмен на другое имущество, отличное от денежных средств, - стоимость обмениваемого имущества, по которой оно было отражено в балансе.</w:t>
      </w:r>
    </w:p>
    <w:p w:rsidR="00500F6C" w:rsidRDefault="00500F6C">
      <w:pPr>
        <w:ind w:right="-1" w:firstLine="426"/>
        <w:jc w:val="both"/>
        <w:rPr>
          <w:rFonts w:ascii="Times New Roman" w:hAnsi="Times New Roman"/>
          <w:b w:val="0"/>
          <w:sz w:val="28"/>
        </w:rPr>
      </w:pPr>
      <w:r>
        <w:rPr>
          <w:rFonts w:ascii="Times New Roman" w:hAnsi="Times New Roman"/>
          <w:b w:val="0"/>
          <w:sz w:val="28"/>
        </w:rPr>
        <w:t>Первоначальная стоимость отдельных объектов основных средств может увеличиваться после их реконструкции или модернизации, а уменьшаться</w:t>
      </w:r>
      <w:r>
        <w:rPr>
          <w:rFonts w:ascii="Times New Roman" w:hAnsi="Times New Roman"/>
          <w:b w:val="0"/>
          <w:noProof/>
          <w:sz w:val="28"/>
        </w:rPr>
        <w:t xml:space="preserve"> -</w:t>
      </w:r>
      <w:r>
        <w:rPr>
          <w:rFonts w:ascii="Times New Roman" w:hAnsi="Times New Roman"/>
          <w:b w:val="0"/>
          <w:sz w:val="28"/>
        </w:rPr>
        <w:t xml:space="preserve"> при частичной ликвидации и демонтаже объектов. Фиксируемая в бухгалтерском учете первоначальная стоимость</w:t>
      </w:r>
      <w:r>
        <w:rPr>
          <w:rFonts w:ascii="Times New Roman" w:hAnsi="Times New Roman"/>
          <w:b w:val="0"/>
          <w:noProof/>
          <w:sz w:val="28"/>
        </w:rPr>
        <w:t xml:space="preserve"> -</w:t>
      </w:r>
      <w:r>
        <w:rPr>
          <w:rFonts w:ascii="Times New Roman" w:hAnsi="Times New Roman"/>
          <w:b w:val="0"/>
          <w:sz w:val="28"/>
        </w:rPr>
        <w:t xml:space="preserve"> это величина фактических затрат на приобретение или возведение объектов. Она относительно постоянна.</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Стоимость воспроизводства основных фондов, т.е. их строительства или приобретения по действующим рыночным ценам на определенную дату, называется восстановительной. Как правило, ее используют для расчета выкупной цены при долгосрочной аренде с выкупом и определением стоимости основных средств акционируемого предприятия. В этих случаях восстановительную стоимость каждого объекта определяет специальная комиссия, ориентируясь главным образом на рыночную цену. Восстановительной считается и стоимость, определяемая в результате переоценки объектов основных средств, производимой по решению Правительства Российской Федерации. Реальную цену объекта основных средств можно установить и экспертным путем, исходя из существующих рыночных цен, или с помощью заранее заданных коэффициентов инфляции. Восстановительная стоимость включает все элементы, входящие в первоначальную стоимость основных фондов.</w:t>
      </w:r>
    </w:p>
    <w:p w:rsidR="00500F6C" w:rsidRDefault="00500F6C">
      <w:pPr>
        <w:ind w:right="-1" w:firstLine="426"/>
        <w:jc w:val="both"/>
        <w:rPr>
          <w:rFonts w:ascii="Times New Roman" w:hAnsi="Times New Roman"/>
          <w:b w:val="0"/>
          <w:sz w:val="28"/>
        </w:rPr>
      </w:pPr>
      <w:r>
        <w:rPr>
          <w:rFonts w:ascii="Times New Roman" w:hAnsi="Times New Roman"/>
          <w:b w:val="0"/>
          <w:sz w:val="28"/>
        </w:rPr>
        <w:t>В действующей практике учетную стоимость основных средств, по которой они отражаются в отчетности и балансе (т. е. первоначальную, а после переоценки, проводимой в установленном порядке,</w:t>
      </w:r>
      <w:r>
        <w:rPr>
          <w:rFonts w:ascii="Times New Roman" w:hAnsi="Times New Roman"/>
          <w:b w:val="0"/>
          <w:noProof/>
          <w:sz w:val="28"/>
        </w:rPr>
        <w:t xml:space="preserve"> -</w:t>
      </w:r>
      <w:r>
        <w:rPr>
          <w:rFonts w:ascii="Times New Roman" w:hAnsi="Times New Roman"/>
          <w:b w:val="0"/>
          <w:sz w:val="28"/>
        </w:rPr>
        <w:t xml:space="preserve"> восстановительную), принято называть балансовой стоимостью.</w:t>
      </w:r>
    </w:p>
    <w:p w:rsidR="00500F6C" w:rsidRDefault="00500F6C">
      <w:pPr>
        <w:ind w:right="-1" w:firstLine="426"/>
        <w:jc w:val="both"/>
        <w:rPr>
          <w:rFonts w:ascii="Times New Roman" w:hAnsi="Times New Roman"/>
          <w:b w:val="0"/>
          <w:sz w:val="28"/>
        </w:rPr>
      </w:pPr>
      <w:r>
        <w:rPr>
          <w:rFonts w:ascii="Times New Roman" w:hAnsi="Times New Roman"/>
          <w:b w:val="0"/>
          <w:sz w:val="28"/>
        </w:rPr>
        <w:t>В процессе эксплуатации основные средства изнашиваются, стоимостная величина снашивания называется износом. Если из балансовой стоимости основных фондов вычесть износ каждого объекта или их совокупности, получим расчетную величину остаточной стоимости основных средств.</w:t>
      </w:r>
    </w:p>
    <w:p w:rsidR="00500F6C" w:rsidRDefault="00500F6C">
      <w:pPr>
        <w:ind w:right="-1" w:firstLine="426"/>
        <w:jc w:val="both"/>
        <w:rPr>
          <w:rFonts w:ascii="Times New Roman" w:hAnsi="Times New Roman"/>
          <w:b w:val="0"/>
          <w:sz w:val="28"/>
          <w:lang w:val="en-US"/>
        </w:rPr>
      </w:pPr>
      <w:r>
        <w:rPr>
          <w:rFonts w:ascii="Times New Roman" w:hAnsi="Times New Roman"/>
          <w:b w:val="0"/>
          <w:sz w:val="28"/>
        </w:rPr>
        <w:t>Данные о восстановительной стоимости необходимы для планирования воспроизводства и обновления основных средств. Совокупность показателей первоначальной, восстановительной и остаточной стоимости применяют для анализа динамики состояния и использования основных средств, по результатам которого принимаются соответствующие управленческие решения.</w:t>
      </w:r>
    </w:p>
    <w:p w:rsidR="00500F6C" w:rsidRDefault="00500F6C">
      <w:pPr>
        <w:pStyle w:val="3"/>
        <w:spacing w:before="60"/>
        <w:ind w:right="-1"/>
        <w:rPr>
          <w:sz w:val="28"/>
        </w:rPr>
      </w:pPr>
      <w:r>
        <w:rPr>
          <w:sz w:val="28"/>
        </w:rPr>
        <w:t>Первоначальное формирование основных средств на предприятии происходит в зависимости от формы его собственности.</w:t>
      </w:r>
    </w:p>
    <w:p w:rsidR="00500F6C" w:rsidRDefault="00500F6C">
      <w:pPr>
        <w:pStyle w:val="3"/>
        <w:ind w:right="-1"/>
        <w:rPr>
          <w:sz w:val="28"/>
        </w:rPr>
      </w:pPr>
      <w:r>
        <w:rPr>
          <w:sz w:val="28"/>
        </w:rPr>
        <w:t>Акционерные общества формируют основные средства за счет взносов (акций) учредителей (акционеров). Другие коммерческие организации формируют основные средства за счет вкладов участников (учредителей). Отдельные участники могут вносить в качестве вклада здания, машины, оборудование или право пользования ими, другие вносят деньги, за счет которых приобретаются основные средства. Вновь создаваемые акционерные общества покупают основные средства главным образом за счет выручки от продажи акций.</w:t>
      </w:r>
    </w:p>
    <w:p w:rsidR="00500F6C" w:rsidRDefault="00500F6C">
      <w:pPr>
        <w:ind w:right="-1" w:firstLine="426"/>
        <w:jc w:val="both"/>
        <w:rPr>
          <w:rFonts w:ascii="Times New Roman" w:hAnsi="Times New Roman"/>
          <w:b w:val="0"/>
          <w:sz w:val="28"/>
        </w:rPr>
      </w:pPr>
      <w:r>
        <w:rPr>
          <w:rFonts w:ascii="Times New Roman" w:hAnsi="Times New Roman"/>
          <w:b w:val="0"/>
          <w:sz w:val="28"/>
        </w:rPr>
        <w:t>Государственные и муниципальные унитарные предприятия получают основные средства от собственника и учитывают их как часть уставного капитала.</w:t>
      </w:r>
    </w:p>
    <w:p w:rsidR="00500F6C" w:rsidRDefault="00500F6C">
      <w:pPr>
        <w:ind w:right="-1" w:firstLine="426"/>
        <w:jc w:val="both"/>
        <w:rPr>
          <w:rFonts w:ascii="Times New Roman" w:hAnsi="Times New Roman"/>
          <w:b w:val="0"/>
          <w:sz w:val="28"/>
        </w:rPr>
      </w:pPr>
      <w:r>
        <w:rPr>
          <w:rFonts w:ascii="Times New Roman" w:hAnsi="Times New Roman"/>
          <w:b w:val="0"/>
          <w:sz w:val="28"/>
        </w:rPr>
        <w:t>Приватизируемые предприятия приобретают основные средства после их выкупа у государства или акционирования.</w:t>
      </w:r>
    </w:p>
    <w:p w:rsidR="00500F6C" w:rsidRDefault="00500F6C">
      <w:pPr>
        <w:ind w:right="-1" w:firstLine="426"/>
        <w:jc w:val="both"/>
        <w:rPr>
          <w:rFonts w:ascii="Times New Roman" w:hAnsi="Times New Roman"/>
          <w:b w:val="0"/>
          <w:sz w:val="28"/>
          <w:lang w:val="en-US"/>
        </w:rPr>
      </w:pPr>
      <w:r>
        <w:rPr>
          <w:rFonts w:ascii="Times New Roman" w:hAnsi="Times New Roman"/>
          <w:b w:val="0"/>
          <w:sz w:val="28"/>
        </w:rPr>
        <w:t>В условиях расширенного воспроизводства и технического прогресса происходит постоянное пополнение и обновление основных средств. Оно осуществляется в порядке капитальных вложений (строительства, монтажа, приобретения основных средств), безвозмездной передачи сторонними организациями и лицами, а также в результате дополнительных взносов по решению учредителей (акционеров).</w:t>
      </w:r>
    </w:p>
    <w:p w:rsidR="00500F6C" w:rsidRDefault="00500F6C">
      <w:pPr>
        <w:pStyle w:val="3"/>
        <w:spacing w:before="20"/>
        <w:ind w:right="-1"/>
        <w:rPr>
          <w:sz w:val="28"/>
        </w:rPr>
      </w:pPr>
      <w:r>
        <w:rPr>
          <w:sz w:val="28"/>
        </w:rPr>
        <w:t>Независимо от организационно-правовой формы собственности предприятия учет основных средств организуется в бухгалтерии по классификационным группам в разрезе инвентарных объектов. При поступлении объекта в эксплуатацию комиссией, назначаемой руководителем организации, оформляется акт приемки-передачи. В нем указываются характеристика объекта, его местонахождение, источник финансирования приобретения, год выпуска или постройки, дата ввода в эксплуатацию, результаты испытания объекта, его соответствие техническим условиям и др. Акт приемки-передачи основных средств составляют на каждый объект в отдельности. По общему акту, оформляющему приемку нескольких объектов, рекомендуется приходовать лишь хозяйственный инвентарь, инструменты, станки, если они однотипны, одинаковой стоимости и приняты одновременно. К акту приемки-передачи прилагается необходимая техническая документация (паспорта, спецификации, рабочие инструкции и т. п.).</w:t>
      </w:r>
    </w:p>
    <w:p w:rsidR="00500F6C" w:rsidRDefault="00500F6C">
      <w:pPr>
        <w:spacing w:before="20"/>
        <w:ind w:right="-1" w:firstLine="426"/>
        <w:jc w:val="both"/>
        <w:rPr>
          <w:rFonts w:ascii="Times New Roman" w:hAnsi="Times New Roman"/>
          <w:b w:val="0"/>
          <w:sz w:val="28"/>
        </w:rPr>
      </w:pPr>
      <w:r>
        <w:rPr>
          <w:rFonts w:ascii="Times New Roman" w:hAnsi="Times New Roman"/>
          <w:b w:val="0"/>
          <w:sz w:val="28"/>
        </w:rPr>
        <w:t>Для обеспечения контроля за сохранностью основных средств каждому объекту основных средств, принятому на учет, присваивается инвентарный номер. Он сохраняется на все время эксплуатации объекта и обозначается на нем путем прикрепления металлического жетона, нанесения краски, насечки и т.п. Объекты основных средств обычно нумеруются по порядково-серийной системе, и номер указывается во всех первичных документах и регистрах бухгалтерского учета. Так, инвентарные номера зданиям присваиваются с 001 по 099; сооружениям – с 100 по 199 и т.д. Инвентарными номерами объектов железнодорожных транспортных средств (электровозов, тепловозов, локомотивов) обычно служат номера, полученные на заводах-изготовителях, а у объектов автомобильного транспорта, тракторов и прицепов</w:t>
      </w:r>
      <w:r>
        <w:rPr>
          <w:rFonts w:ascii="Times New Roman" w:hAnsi="Times New Roman"/>
          <w:b w:val="0"/>
          <w:noProof/>
          <w:sz w:val="28"/>
        </w:rPr>
        <w:t xml:space="preserve"> -</w:t>
      </w:r>
      <w:r>
        <w:rPr>
          <w:rFonts w:ascii="Times New Roman" w:hAnsi="Times New Roman"/>
          <w:b w:val="0"/>
          <w:sz w:val="28"/>
        </w:rPr>
        <w:t xml:space="preserve"> знаки, присвоенные им госавтоинспекцией. Присваивать вновь поступившим основным средствам инвентарные номера выбывших объектов нельзя, так как это может привести к путанице и ошибкам в учете.</w:t>
      </w:r>
    </w:p>
    <w:p w:rsidR="00500F6C" w:rsidRDefault="00500F6C">
      <w:pPr>
        <w:ind w:right="-1" w:firstLine="426"/>
        <w:jc w:val="both"/>
        <w:rPr>
          <w:rFonts w:ascii="Times New Roman" w:hAnsi="Times New Roman"/>
          <w:b w:val="0"/>
          <w:sz w:val="28"/>
        </w:rPr>
      </w:pPr>
      <w:r>
        <w:rPr>
          <w:rFonts w:ascii="Times New Roman" w:hAnsi="Times New Roman"/>
          <w:b w:val="0"/>
          <w:sz w:val="28"/>
        </w:rPr>
        <w:t>Учет основных средств организуют так, чтобы можно было установить наличие основных средств по каждой классификационной группе и отдельно по каждому объекту, местам нахождения и источникам их приобретения.</w:t>
      </w:r>
    </w:p>
    <w:p w:rsidR="00500F6C" w:rsidRDefault="00500F6C">
      <w:pPr>
        <w:pStyle w:val="3"/>
        <w:ind w:right="-1"/>
        <w:rPr>
          <w:sz w:val="28"/>
        </w:rPr>
      </w:pPr>
      <w:r>
        <w:rPr>
          <w:sz w:val="28"/>
        </w:rPr>
        <w:t>Акт приемки-передачи основных средств с сопроводительными документами передается в бухгалтерию организации. На основании акта бухгалтерия открывает инвентарную карточку, где указывает инвентарный номер объекта и основные данные о нем (первоначальная или восстановительная стоимость, норма амортизационных отчислений, величина износа на момент оприходования и др.).</w:t>
      </w:r>
    </w:p>
    <w:p w:rsidR="00500F6C" w:rsidRDefault="00500F6C">
      <w:pPr>
        <w:ind w:right="-1" w:firstLine="426"/>
        <w:jc w:val="both"/>
        <w:rPr>
          <w:rFonts w:ascii="Times New Roman" w:hAnsi="Times New Roman"/>
          <w:b w:val="0"/>
          <w:sz w:val="28"/>
        </w:rPr>
      </w:pPr>
      <w:r>
        <w:rPr>
          <w:rFonts w:ascii="Times New Roman" w:hAnsi="Times New Roman"/>
          <w:b w:val="0"/>
          <w:sz w:val="28"/>
        </w:rPr>
        <w:t>На арендованные в порядке текущей аренды основные средства и в порядке финансового лизинга инвентарные карточки не открываются. Для их аналитического учета используют копию карточки, прилагаемой арендодателем (лизингодателем) к акту сдачи объекта основных средств в аренду (лизинг). При реконструкции, значительной достройке или дооборудования объектов открывается новая карточка.</w:t>
      </w:r>
    </w:p>
    <w:p w:rsidR="00500F6C" w:rsidRDefault="00500F6C">
      <w:pPr>
        <w:ind w:right="-1" w:firstLine="426"/>
        <w:jc w:val="both"/>
        <w:rPr>
          <w:rFonts w:ascii="Times New Roman" w:hAnsi="Times New Roman"/>
          <w:b w:val="0"/>
          <w:sz w:val="28"/>
        </w:rPr>
      </w:pPr>
      <w:r>
        <w:rPr>
          <w:rFonts w:ascii="Times New Roman" w:hAnsi="Times New Roman"/>
          <w:b w:val="0"/>
          <w:sz w:val="28"/>
        </w:rPr>
        <w:t>Для обеспечения сохранности инвентарные карточки каждого объекта регистрируются в специальных описях и хранятся в картотеке бухгалтерии сгруппированными по отраслевым классификационным группам, а внутри этих групп</w:t>
      </w:r>
      <w:r>
        <w:rPr>
          <w:rFonts w:ascii="Times New Roman" w:hAnsi="Times New Roman"/>
          <w:b w:val="0"/>
          <w:noProof/>
          <w:sz w:val="28"/>
        </w:rPr>
        <w:t xml:space="preserve"> -</w:t>
      </w:r>
      <w:r>
        <w:rPr>
          <w:rFonts w:ascii="Times New Roman" w:hAnsi="Times New Roman"/>
          <w:b w:val="0"/>
          <w:sz w:val="28"/>
        </w:rPr>
        <w:t xml:space="preserve"> по местам эксплуатации и видам объектов.</w:t>
      </w:r>
    </w:p>
    <w:p w:rsidR="00500F6C" w:rsidRDefault="00500F6C">
      <w:pPr>
        <w:ind w:right="-1" w:firstLine="426"/>
        <w:jc w:val="both"/>
        <w:rPr>
          <w:rFonts w:ascii="Times New Roman" w:hAnsi="Times New Roman"/>
          <w:b w:val="0"/>
          <w:sz w:val="28"/>
        </w:rPr>
      </w:pPr>
      <w:r>
        <w:rPr>
          <w:rFonts w:ascii="Times New Roman" w:hAnsi="Times New Roman"/>
          <w:b w:val="0"/>
          <w:sz w:val="28"/>
        </w:rPr>
        <w:t>При выбытии основных средств инвентарная карточка из картотеки изымается.</w:t>
      </w:r>
    </w:p>
    <w:p w:rsidR="00500F6C" w:rsidRDefault="00500F6C">
      <w:pPr>
        <w:pStyle w:val="3"/>
        <w:ind w:right="-1"/>
        <w:rPr>
          <w:sz w:val="28"/>
        </w:rPr>
      </w:pPr>
      <w:r>
        <w:rPr>
          <w:sz w:val="28"/>
        </w:rPr>
        <w:t>В организациях с небольшим количеством объектов основных средств, а также если они представляют собой сложные инвентарные объекты, имеют много крупных составных приспособлений и устройств (электромоторов, трансмиссий и т. п.), пообъектный учет можно вести в инвентарных книгах. При использовании в учете компьютеров и других видов ЭВМ отпадает необходимость в картотеке инвентарных карточек, и все необходимые сведения о наличии и движении основных средств получают на основе информационной базы банка данных в виде распечатки регистров (машинограмм), используемых для управления основными фондами.</w:t>
      </w:r>
    </w:p>
    <w:p w:rsidR="00500F6C" w:rsidRDefault="00500F6C">
      <w:pPr>
        <w:tabs>
          <w:tab w:val="num" w:pos="0"/>
        </w:tabs>
        <w:ind w:right="-1"/>
        <w:jc w:val="both"/>
        <w:rPr>
          <w:rFonts w:ascii="Times New Roman" w:hAnsi="Times New Roman"/>
          <w:b w:val="0"/>
          <w:sz w:val="28"/>
          <w:lang w:val="en-US"/>
        </w:rPr>
      </w:pPr>
    </w:p>
    <w:p w:rsidR="00500F6C" w:rsidRDefault="00500F6C">
      <w:pPr>
        <w:pStyle w:val="3"/>
        <w:ind w:right="-1"/>
        <w:rPr>
          <w:sz w:val="28"/>
        </w:rPr>
      </w:pPr>
      <w:r>
        <w:rPr>
          <w:sz w:val="28"/>
        </w:rPr>
        <w:t>Перемещение основных средств из одного структурного подразделения (цеха, отдела) внутри данной организации в другие осуществляются по распоряжению соответствующего отдела предприятия (главного механика, главного технолога и т.д.) и оформляют накладной на внутреннее перемещение. По данным накладных, подписанных получателем и сдатчиком, составляют группировочную ведомость (машинограмму) учета движения основных средств внутри организации. Номера накладных записывают в инвентарных карточках, которые помещаются в картотеку по новому местонахождению.</w:t>
      </w:r>
    </w:p>
    <w:p w:rsidR="00500F6C" w:rsidRDefault="00500F6C">
      <w:pPr>
        <w:ind w:right="-1" w:firstLine="426"/>
        <w:jc w:val="both"/>
        <w:rPr>
          <w:rFonts w:ascii="Times New Roman" w:hAnsi="Times New Roman"/>
          <w:b w:val="0"/>
          <w:sz w:val="28"/>
        </w:rPr>
      </w:pPr>
      <w:r>
        <w:rPr>
          <w:rFonts w:ascii="Times New Roman" w:hAnsi="Times New Roman"/>
          <w:b w:val="0"/>
          <w:sz w:val="28"/>
        </w:rPr>
        <w:t>На основе инвентарных карточек на поступившие и выбывшие объекты бухгалтерия заполняет карточку учета движения основных средств по их видам и группам. При автоматизации учета этот аналитический регистр заменяется ведомостью движения основных средств. Общий итог групповой карточки или ведомости необходимо сверить с оборотом по дебету и кредиту соответственно синтетических счетов Основных средств и Долгосрочно арендуемых основных средств.</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Основные средства отражаются в активе бухгалтерского баланса по первоначальной или восстановительной стоимости инвентарных объектов. В том же разделе актива баланса указывают суммы износа и остаточной стоимости основных средств.</w:t>
      </w:r>
    </w:p>
    <w:p w:rsidR="00500F6C" w:rsidRDefault="00500F6C">
      <w:pPr>
        <w:ind w:right="-1" w:firstLine="426"/>
        <w:jc w:val="both"/>
        <w:rPr>
          <w:rFonts w:ascii="Times New Roman" w:hAnsi="Times New Roman"/>
          <w:b w:val="0"/>
          <w:sz w:val="28"/>
        </w:rPr>
      </w:pPr>
      <w:r>
        <w:rPr>
          <w:rFonts w:ascii="Times New Roman" w:hAnsi="Times New Roman"/>
          <w:b w:val="0"/>
          <w:sz w:val="28"/>
        </w:rPr>
        <w:t>Учет наличия и движения основных средств, принятых на баланс организации, ведется на активном инвентарном счете Основных средств 01. Сальдо дебетовое отражает сумму первоначальной стоимости действующих или находящихся в запасе и на консервации собственных основных средств предприятия, оборот по дебету</w:t>
      </w:r>
      <w:r>
        <w:rPr>
          <w:rFonts w:ascii="Times New Roman" w:hAnsi="Times New Roman"/>
          <w:b w:val="0"/>
          <w:noProof/>
          <w:sz w:val="28"/>
        </w:rPr>
        <w:t xml:space="preserve"> —</w:t>
      </w:r>
      <w:r>
        <w:rPr>
          <w:rFonts w:ascii="Times New Roman" w:hAnsi="Times New Roman"/>
          <w:b w:val="0"/>
          <w:sz w:val="28"/>
        </w:rPr>
        <w:t xml:space="preserve"> поступление, по кредиту</w:t>
      </w:r>
      <w:r>
        <w:rPr>
          <w:rFonts w:ascii="Times New Roman" w:hAnsi="Times New Roman"/>
          <w:b w:val="0"/>
          <w:noProof/>
          <w:sz w:val="28"/>
        </w:rPr>
        <w:t xml:space="preserve"> —</w:t>
      </w:r>
      <w:r>
        <w:rPr>
          <w:rFonts w:ascii="Times New Roman" w:hAnsi="Times New Roman"/>
          <w:b w:val="0"/>
          <w:sz w:val="28"/>
        </w:rPr>
        <w:t xml:space="preserve"> выбытие объектов по разным причинам. Здания, машины и оборудование, арендованные с правом выкупа, учитывают на синтетическом счете Долгосрочно</w:t>
      </w:r>
      <w:r>
        <w:rPr>
          <w:rFonts w:ascii="Times New Roman" w:hAnsi="Times New Roman"/>
          <w:b w:val="0"/>
          <w:sz w:val="28"/>
          <w:lang w:val="en-US"/>
        </w:rPr>
        <w:t xml:space="preserve"> </w:t>
      </w:r>
      <w:r>
        <w:rPr>
          <w:rFonts w:ascii="Times New Roman" w:hAnsi="Times New Roman"/>
          <w:b w:val="0"/>
          <w:sz w:val="28"/>
        </w:rPr>
        <w:t>арендуемых основных средств 03. Любое поступление основных средств в бухгалтерском учете отражается через Капитальных вложений 08.</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В коммерческих организациях (товариществах и обществах) основные средства могут поступить в порядке оплаты акций и/или вклада учредителей (акционеров). В этом случае их регистрируют в учете бухгалтерскими проводками:</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08 Капитальные вложения.</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75 Расчетов с учредителями.</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и</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01 Основные средства.</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08 Капитальные вложения.</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и отражение основных средств, как взнос в уставный капитал:</w:t>
      </w:r>
    </w:p>
    <w:p w:rsidR="00500F6C" w:rsidRDefault="00500F6C">
      <w:pPr>
        <w:tabs>
          <w:tab w:val="left" w:pos="1120"/>
        </w:tabs>
        <w:ind w:right="-1" w:firstLine="425"/>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75 Расчетов с учредителями.</w:t>
      </w:r>
    </w:p>
    <w:p w:rsidR="00500F6C" w:rsidRDefault="00500F6C">
      <w:pPr>
        <w:ind w:right="-1" w:firstLine="425"/>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85 Уставный капитал.</w:t>
      </w:r>
    </w:p>
    <w:p w:rsidR="00500F6C" w:rsidRDefault="00500F6C">
      <w:pPr>
        <w:pStyle w:val="3"/>
        <w:ind w:right="-1"/>
        <w:rPr>
          <w:sz w:val="28"/>
        </w:rPr>
      </w:pPr>
      <w:r>
        <w:rPr>
          <w:sz w:val="28"/>
        </w:rPr>
        <w:t>Оценка таких объектов и целесообразность их оприходования для зачисления в качестве вклада должна быть согласована с другими учредителями и отражена в протоколе собрания акционеров (пайщиков).</w:t>
      </w:r>
    </w:p>
    <w:p w:rsidR="00500F6C" w:rsidRDefault="00500F6C">
      <w:pPr>
        <w:spacing w:before="120"/>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Безвозмездное поступление основных средств на счетах бухгалтерского учета отражают записями:</w:t>
      </w:r>
    </w:p>
    <w:p w:rsidR="00500F6C" w:rsidRDefault="00500F6C">
      <w:pPr>
        <w:ind w:right="-1" w:firstLine="426"/>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08 Капитальные вложения.</w:t>
      </w:r>
    </w:p>
    <w:p w:rsidR="00500F6C" w:rsidRDefault="00500F6C">
      <w:pPr>
        <w:ind w:right="-1" w:firstLine="425"/>
        <w:jc w:val="both"/>
        <w:rPr>
          <w:rFonts w:ascii="Times New Roman" w:hAnsi="Times New Roman"/>
          <w:b w:val="0"/>
          <w:noProof/>
          <w:sz w:val="28"/>
        </w:rPr>
      </w:pPr>
      <w:r>
        <w:rPr>
          <w:rFonts w:ascii="Times New Roman" w:hAnsi="Times New Roman"/>
          <w:b w:val="0"/>
          <w:sz w:val="28"/>
        </w:rPr>
        <w:t>К-т сч.</w:t>
      </w:r>
      <w:r>
        <w:rPr>
          <w:rFonts w:ascii="Times New Roman" w:hAnsi="Times New Roman"/>
          <w:b w:val="0"/>
          <w:sz w:val="28"/>
        </w:rPr>
        <w:tab/>
        <w:t>80 Прибыли и убытки.</w:t>
      </w:r>
    </w:p>
    <w:p w:rsidR="00500F6C" w:rsidRDefault="00500F6C">
      <w:pPr>
        <w:ind w:right="-1" w:firstLine="425"/>
        <w:jc w:val="both"/>
        <w:rPr>
          <w:rFonts w:ascii="Times New Roman" w:hAnsi="Times New Roman"/>
          <w:b w:val="0"/>
          <w:sz w:val="28"/>
        </w:rPr>
      </w:pPr>
      <w:r>
        <w:rPr>
          <w:rFonts w:ascii="Times New Roman" w:hAnsi="Times New Roman"/>
          <w:b w:val="0"/>
          <w:noProof/>
          <w:sz w:val="28"/>
        </w:rPr>
        <w:t>и затем</w:t>
      </w:r>
    </w:p>
    <w:p w:rsidR="00500F6C" w:rsidRDefault="00500F6C">
      <w:pPr>
        <w:ind w:right="-1" w:firstLine="425"/>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01 Основные средства.</w:t>
      </w:r>
    </w:p>
    <w:p w:rsidR="00500F6C" w:rsidRDefault="00500F6C">
      <w:pPr>
        <w:ind w:right="-1" w:firstLine="425"/>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08 Капитальные вложения.</w:t>
      </w:r>
    </w:p>
    <w:p w:rsidR="00500F6C" w:rsidRDefault="00500F6C">
      <w:pPr>
        <w:spacing w:before="120"/>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 xml:space="preserve">Основные средства, приобретенные за плату, отражаются в бухгалтерском учете следующими проводками: </w:t>
      </w:r>
    </w:p>
    <w:p w:rsidR="00500F6C" w:rsidRDefault="00500F6C">
      <w:pPr>
        <w:ind w:right="-1" w:firstLine="426"/>
        <w:jc w:val="both"/>
        <w:rPr>
          <w:rFonts w:ascii="Times New Roman" w:hAnsi="Times New Roman"/>
          <w:b w:val="0"/>
          <w:sz w:val="28"/>
        </w:rPr>
      </w:pPr>
      <w:r>
        <w:rPr>
          <w:rFonts w:ascii="Times New Roman" w:hAnsi="Times New Roman"/>
          <w:b w:val="0"/>
          <w:sz w:val="28"/>
        </w:rPr>
        <w:t>Произведена оплата основных средств:</w:t>
      </w:r>
    </w:p>
    <w:p w:rsidR="00500F6C" w:rsidRDefault="00500F6C">
      <w:pPr>
        <w:ind w:right="-1" w:firstLine="425"/>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60 Расчеты с поставщиками и подрядчиками.</w:t>
      </w:r>
    </w:p>
    <w:p w:rsidR="00500F6C" w:rsidRDefault="00500F6C">
      <w:pPr>
        <w:ind w:right="-1" w:firstLine="426"/>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51 Расчетный счет.</w:t>
      </w:r>
    </w:p>
    <w:p w:rsidR="00500F6C" w:rsidRDefault="00500F6C">
      <w:pPr>
        <w:ind w:right="-1" w:firstLine="425"/>
        <w:jc w:val="both"/>
        <w:rPr>
          <w:rFonts w:ascii="Times New Roman" w:hAnsi="Times New Roman"/>
          <w:b w:val="0"/>
          <w:sz w:val="28"/>
        </w:rPr>
      </w:pPr>
      <w:r>
        <w:rPr>
          <w:rFonts w:ascii="Times New Roman" w:hAnsi="Times New Roman"/>
          <w:b w:val="0"/>
          <w:sz w:val="28"/>
        </w:rPr>
        <w:t xml:space="preserve">Оприходование основных средств: </w:t>
      </w:r>
    </w:p>
    <w:p w:rsidR="00500F6C" w:rsidRDefault="00500F6C">
      <w:pPr>
        <w:ind w:firstLine="426"/>
        <w:rPr>
          <w:rFonts w:ascii="Times New Roman" w:hAnsi="Times New Roman"/>
          <w:b w:val="0"/>
          <w:sz w:val="28"/>
        </w:rPr>
      </w:pPr>
      <w:r>
        <w:rPr>
          <w:rFonts w:ascii="Times New Roman" w:hAnsi="Times New Roman"/>
          <w:b w:val="0"/>
          <w:sz w:val="28"/>
        </w:rPr>
        <w:t>1) Д-т сч.</w:t>
      </w:r>
      <w:r>
        <w:rPr>
          <w:rFonts w:ascii="Times New Roman" w:hAnsi="Times New Roman"/>
          <w:b w:val="0"/>
          <w:sz w:val="28"/>
        </w:rPr>
        <w:tab/>
      </w:r>
      <w:r>
        <w:rPr>
          <w:rFonts w:ascii="Times New Roman" w:hAnsi="Times New Roman"/>
          <w:b w:val="0"/>
          <w:sz w:val="28"/>
        </w:rPr>
        <w:tab/>
        <w:t>08 Капитальные вложения.</w:t>
      </w:r>
    </w:p>
    <w:p w:rsidR="00500F6C" w:rsidRDefault="00500F6C">
      <w:pPr>
        <w:ind w:firstLine="709"/>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60 Расчеты с поставщиками и подрядчиками.</w:t>
      </w:r>
    </w:p>
    <w:p w:rsidR="00500F6C" w:rsidRDefault="00500F6C">
      <w:pPr>
        <w:spacing w:before="120"/>
        <w:ind w:firstLine="426"/>
        <w:rPr>
          <w:rFonts w:ascii="Times New Roman" w:hAnsi="Times New Roman"/>
          <w:b w:val="0"/>
          <w:sz w:val="28"/>
        </w:rPr>
      </w:pPr>
      <w:r>
        <w:rPr>
          <w:rFonts w:ascii="Times New Roman" w:hAnsi="Times New Roman"/>
          <w:b w:val="0"/>
          <w:sz w:val="28"/>
        </w:rPr>
        <w:t>2) Д-т сч.</w:t>
      </w:r>
      <w:r>
        <w:rPr>
          <w:rFonts w:ascii="Times New Roman" w:hAnsi="Times New Roman"/>
          <w:b w:val="0"/>
          <w:sz w:val="28"/>
        </w:rPr>
        <w:tab/>
      </w:r>
      <w:r>
        <w:rPr>
          <w:rFonts w:ascii="Times New Roman" w:hAnsi="Times New Roman"/>
          <w:b w:val="0"/>
          <w:sz w:val="28"/>
        </w:rPr>
        <w:tab/>
        <w:t>19 НДС по приобретенным ценностям.</w:t>
      </w:r>
    </w:p>
    <w:p w:rsidR="00500F6C" w:rsidRDefault="00500F6C">
      <w:pPr>
        <w:ind w:firstLine="709"/>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60 Расчеты с поставщиками и подрядчиками.</w:t>
      </w:r>
    </w:p>
    <w:p w:rsidR="00500F6C" w:rsidRDefault="00500F6C">
      <w:pPr>
        <w:spacing w:before="120"/>
        <w:ind w:firstLine="425"/>
        <w:jc w:val="both"/>
        <w:rPr>
          <w:rFonts w:ascii="Times New Roman" w:hAnsi="Times New Roman"/>
          <w:b w:val="0"/>
          <w:sz w:val="28"/>
        </w:rPr>
      </w:pPr>
      <w:r>
        <w:rPr>
          <w:rFonts w:ascii="Times New Roman" w:hAnsi="Times New Roman"/>
          <w:b w:val="0"/>
          <w:sz w:val="28"/>
        </w:rPr>
        <w:t>3) Д-т сч.</w:t>
      </w:r>
      <w:r>
        <w:rPr>
          <w:rFonts w:ascii="Times New Roman" w:hAnsi="Times New Roman"/>
          <w:b w:val="0"/>
          <w:sz w:val="28"/>
        </w:rPr>
        <w:tab/>
      </w:r>
      <w:r>
        <w:rPr>
          <w:rFonts w:ascii="Times New Roman" w:hAnsi="Times New Roman"/>
          <w:b w:val="0"/>
          <w:sz w:val="28"/>
        </w:rPr>
        <w:tab/>
        <w:t>01 Основные средства.</w:t>
      </w:r>
    </w:p>
    <w:p w:rsidR="00500F6C" w:rsidRDefault="00500F6C">
      <w:pPr>
        <w:ind w:firstLine="709"/>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08 Капитальные вложения.</w:t>
      </w:r>
    </w:p>
    <w:p w:rsidR="00500F6C" w:rsidRDefault="00500F6C">
      <w:pPr>
        <w:spacing w:before="120"/>
        <w:ind w:right="-1" w:firstLine="425"/>
        <w:jc w:val="both"/>
        <w:rPr>
          <w:rFonts w:ascii="Times New Roman" w:hAnsi="Times New Roman"/>
          <w:b w:val="0"/>
          <w:sz w:val="28"/>
        </w:rPr>
      </w:pPr>
      <w:r>
        <w:rPr>
          <w:rFonts w:ascii="Times New Roman" w:hAnsi="Times New Roman"/>
          <w:b w:val="0"/>
          <w:sz w:val="28"/>
        </w:rPr>
        <w:t>4) НДС списывается на расчеты с бюджетом</w:t>
      </w:r>
    </w:p>
    <w:p w:rsidR="00500F6C" w:rsidRDefault="00500F6C">
      <w:pPr>
        <w:ind w:right="-1" w:firstLine="709"/>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68 Расчеты с бюджетом.</w:t>
      </w:r>
    </w:p>
    <w:p w:rsidR="00500F6C" w:rsidRDefault="00500F6C">
      <w:pPr>
        <w:ind w:right="-1" w:firstLine="709"/>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19 НДС по приобретенным ценностям.</w:t>
      </w:r>
    </w:p>
    <w:p w:rsidR="00500F6C" w:rsidRDefault="00500F6C">
      <w:pPr>
        <w:spacing w:line="420" w:lineRule="auto"/>
        <w:ind w:right="-1" w:firstLine="425"/>
        <w:jc w:val="both"/>
        <w:rPr>
          <w:rFonts w:ascii="Times New Roman" w:hAnsi="Times New Roman"/>
          <w:b w:val="0"/>
          <w:sz w:val="28"/>
        </w:rPr>
      </w:pPr>
    </w:p>
    <w:p w:rsidR="00500F6C" w:rsidRDefault="00500F6C">
      <w:pPr>
        <w:ind w:left="426"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Сооружение и изготовление основных средств (капитальные вложения).</w:t>
      </w:r>
    </w:p>
    <w:p w:rsidR="00500F6C" w:rsidRDefault="00500F6C">
      <w:pPr>
        <w:ind w:right="-1" w:firstLine="425"/>
        <w:jc w:val="both"/>
        <w:rPr>
          <w:rFonts w:ascii="Times New Roman" w:hAnsi="Times New Roman"/>
          <w:b w:val="0"/>
          <w:sz w:val="28"/>
        </w:rPr>
      </w:pPr>
      <w:r>
        <w:rPr>
          <w:rFonts w:ascii="Times New Roman" w:hAnsi="Times New Roman"/>
          <w:b w:val="0"/>
          <w:sz w:val="28"/>
        </w:rPr>
        <w:t>Под капитальными вложениями понимаются вложения денежных средств предприятием в новое строительство и приобретение, реконструкцию, расширение и техническое перевооружение мощностей уже действующих объектов основных средств.</w:t>
      </w:r>
    </w:p>
    <w:p w:rsidR="00500F6C" w:rsidRDefault="00500F6C">
      <w:pPr>
        <w:ind w:right="-1" w:firstLine="426"/>
        <w:jc w:val="both"/>
        <w:rPr>
          <w:rFonts w:ascii="Times New Roman" w:hAnsi="Times New Roman"/>
          <w:b w:val="0"/>
          <w:sz w:val="28"/>
        </w:rPr>
      </w:pPr>
      <w:r>
        <w:rPr>
          <w:rFonts w:ascii="Times New Roman" w:hAnsi="Times New Roman"/>
          <w:b w:val="0"/>
          <w:sz w:val="28"/>
        </w:rPr>
        <w:t>Предприятия, для которых создаются основные средства, называются застройщиками, а те, что осуществляют работы,</w:t>
      </w:r>
      <w:r>
        <w:rPr>
          <w:rFonts w:ascii="Times New Roman" w:hAnsi="Times New Roman"/>
          <w:b w:val="0"/>
          <w:noProof/>
          <w:sz w:val="28"/>
        </w:rPr>
        <w:t xml:space="preserve"> — </w:t>
      </w:r>
      <w:r>
        <w:rPr>
          <w:rFonts w:ascii="Times New Roman" w:hAnsi="Times New Roman"/>
          <w:b w:val="0"/>
          <w:sz w:val="28"/>
        </w:rPr>
        <w:t>подрядчиками.</w:t>
      </w:r>
    </w:p>
    <w:p w:rsidR="00500F6C" w:rsidRDefault="00500F6C">
      <w:pPr>
        <w:ind w:right="-1" w:firstLine="426"/>
        <w:jc w:val="both"/>
        <w:rPr>
          <w:rFonts w:ascii="Times New Roman" w:hAnsi="Times New Roman"/>
          <w:b w:val="0"/>
          <w:sz w:val="28"/>
        </w:rPr>
      </w:pPr>
      <w:r>
        <w:rPr>
          <w:rFonts w:ascii="Times New Roman" w:hAnsi="Times New Roman"/>
          <w:b w:val="0"/>
          <w:sz w:val="28"/>
        </w:rPr>
        <w:t>Выполнение строительных и монтажных работ своими силами</w:t>
      </w:r>
      <w:r>
        <w:rPr>
          <w:rFonts w:ascii="Times New Roman" w:hAnsi="Times New Roman"/>
          <w:b w:val="0"/>
          <w:noProof/>
          <w:sz w:val="28"/>
        </w:rPr>
        <w:t xml:space="preserve"> —</w:t>
      </w:r>
      <w:r>
        <w:rPr>
          <w:rFonts w:ascii="Times New Roman" w:hAnsi="Times New Roman"/>
          <w:b w:val="0"/>
          <w:sz w:val="28"/>
        </w:rPr>
        <w:t xml:space="preserve"> это хозяйственный способ, а сторонней организацией</w:t>
      </w:r>
      <w:r>
        <w:rPr>
          <w:rFonts w:ascii="Times New Roman" w:hAnsi="Times New Roman"/>
          <w:b w:val="0"/>
          <w:noProof/>
          <w:sz w:val="28"/>
        </w:rPr>
        <w:t xml:space="preserve"> — </w:t>
      </w:r>
      <w:r>
        <w:rPr>
          <w:rFonts w:ascii="Times New Roman" w:hAnsi="Times New Roman"/>
          <w:b w:val="0"/>
          <w:sz w:val="28"/>
        </w:rPr>
        <w:t>подрядный способ. В любом случае для таких работ необходим проект</w:t>
      </w:r>
      <w:r>
        <w:rPr>
          <w:rFonts w:ascii="Times New Roman" w:hAnsi="Times New Roman"/>
          <w:b w:val="0"/>
          <w:noProof/>
          <w:sz w:val="28"/>
        </w:rPr>
        <w:t xml:space="preserve"> —</w:t>
      </w:r>
      <w:r>
        <w:rPr>
          <w:rFonts w:ascii="Times New Roman" w:hAnsi="Times New Roman"/>
          <w:b w:val="0"/>
          <w:sz w:val="28"/>
        </w:rPr>
        <w:t xml:space="preserve"> комплекс технических документов, к которому составляется смета</w:t>
      </w:r>
      <w:r>
        <w:rPr>
          <w:rFonts w:ascii="Times New Roman" w:hAnsi="Times New Roman"/>
          <w:b w:val="0"/>
          <w:noProof/>
          <w:sz w:val="28"/>
        </w:rPr>
        <w:t xml:space="preserve"> —</w:t>
      </w:r>
      <w:r>
        <w:rPr>
          <w:rFonts w:ascii="Times New Roman" w:hAnsi="Times New Roman"/>
          <w:b w:val="0"/>
          <w:sz w:val="28"/>
        </w:rPr>
        <w:t xml:space="preserve"> предварительная стоимость строительно-монтажных работ.</w:t>
      </w:r>
    </w:p>
    <w:p w:rsidR="00500F6C" w:rsidRDefault="00500F6C">
      <w:pPr>
        <w:tabs>
          <w:tab w:val="num" w:pos="0"/>
        </w:tabs>
        <w:ind w:right="-1" w:firstLine="426"/>
        <w:jc w:val="both"/>
        <w:rPr>
          <w:rFonts w:ascii="Times New Roman" w:hAnsi="Times New Roman"/>
          <w:b w:val="0"/>
          <w:sz w:val="28"/>
        </w:rPr>
      </w:pPr>
      <w:r>
        <w:rPr>
          <w:rFonts w:ascii="Times New Roman" w:hAnsi="Times New Roman"/>
          <w:b w:val="0"/>
          <w:sz w:val="28"/>
        </w:rPr>
        <w:t>При подрядном способе сооружения основные средства оприходуются следующими проводками:</w:t>
      </w:r>
    </w:p>
    <w:p w:rsidR="00500F6C" w:rsidRDefault="00500F6C">
      <w:pPr>
        <w:ind w:firstLine="426"/>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08 Капитальные вложения.</w:t>
      </w:r>
    </w:p>
    <w:p w:rsidR="00500F6C" w:rsidRDefault="00500F6C">
      <w:pPr>
        <w:ind w:firstLine="426"/>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60 Расчеты с поставщиками и подрядчиками.</w:t>
      </w:r>
    </w:p>
    <w:p w:rsidR="00500F6C" w:rsidRDefault="00500F6C">
      <w:pPr>
        <w:tabs>
          <w:tab w:val="num" w:pos="0"/>
        </w:tabs>
        <w:ind w:firstLine="426"/>
        <w:jc w:val="both"/>
        <w:rPr>
          <w:rFonts w:ascii="Times New Roman" w:hAnsi="Times New Roman"/>
          <w:b w:val="0"/>
          <w:sz w:val="28"/>
        </w:rPr>
      </w:pPr>
      <w:r>
        <w:rPr>
          <w:rFonts w:ascii="Times New Roman" w:hAnsi="Times New Roman"/>
          <w:b w:val="0"/>
          <w:sz w:val="28"/>
        </w:rPr>
        <w:t>и затем</w:t>
      </w:r>
    </w:p>
    <w:p w:rsidR="00500F6C" w:rsidRDefault="00500F6C">
      <w:pPr>
        <w:ind w:firstLine="425"/>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01 Основные средства.</w:t>
      </w:r>
    </w:p>
    <w:p w:rsidR="00500F6C" w:rsidRDefault="00500F6C">
      <w:pPr>
        <w:ind w:firstLine="425"/>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08 Капитальные вложения.</w:t>
      </w:r>
    </w:p>
    <w:p w:rsidR="00500F6C" w:rsidRDefault="00500F6C">
      <w:pPr>
        <w:tabs>
          <w:tab w:val="num" w:pos="0"/>
        </w:tabs>
        <w:ind w:firstLine="426"/>
        <w:jc w:val="both"/>
        <w:rPr>
          <w:rFonts w:ascii="Times New Roman" w:hAnsi="Times New Roman"/>
          <w:b w:val="0"/>
          <w:sz w:val="28"/>
        </w:rPr>
      </w:pPr>
      <w:r>
        <w:rPr>
          <w:rFonts w:ascii="Times New Roman" w:hAnsi="Times New Roman"/>
          <w:b w:val="0"/>
          <w:sz w:val="28"/>
        </w:rPr>
        <w:t>При хозяйственном способе сооружения все фактические затраты по строительству собираются по дебету счета 08:</w:t>
      </w:r>
    </w:p>
    <w:p w:rsidR="00500F6C" w:rsidRDefault="00500F6C">
      <w:pPr>
        <w:ind w:firstLine="426"/>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08 Капитальные вложения.</w:t>
      </w:r>
    </w:p>
    <w:p w:rsidR="00500F6C" w:rsidRDefault="00500F6C">
      <w:pPr>
        <w:ind w:firstLine="426"/>
        <w:jc w:val="both"/>
        <w:rPr>
          <w:rFonts w:ascii="Times New Roman" w:hAnsi="Times New Roman"/>
          <w:b w:val="0"/>
          <w:sz w:val="28"/>
        </w:rPr>
      </w:pPr>
      <w:r>
        <w:rPr>
          <w:rFonts w:ascii="Times New Roman" w:hAnsi="Times New Roman"/>
          <w:b w:val="0"/>
          <w:sz w:val="28"/>
        </w:rPr>
        <w:t>К-т счетов</w:t>
      </w:r>
      <w:r>
        <w:rPr>
          <w:rFonts w:ascii="Times New Roman" w:hAnsi="Times New Roman"/>
          <w:b w:val="0"/>
          <w:sz w:val="28"/>
          <w:lang w:val="en-US"/>
        </w:rPr>
        <w:t xml:space="preserve">  </w:t>
      </w:r>
      <w:r>
        <w:rPr>
          <w:rFonts w:ascii="Times New Roman" w:hAnsi="Times New Roman"/>
          <w:b w:val="0"/>
          <w:sz w:val="28"/>
        </w:rPr>
        <w:t>10 Материалы.</w:t>
      </w:r>
    </w:p>
    <w:p w:rsidR="00500F6C" w:rsidRDefault="00500F6C">
      <w:pPr>
        <w:ind w:left="1843" w:right="-482"/>
        <w:jc w:val="both"/>
        <w:rPr>
          <w:rFonts w:ascii="Times New Roman" w:hAnsi="Times New Roman"/>
          <w:b w:val="0"/>
          <w:sz w:val="28"/>
        </w:rPr>
      </w:pPr>
      <w:r>
        <w:rPr>
          <w:rFonts w:ascii="Times New Roman" w:hAnsi="Times New Roman"/>
          <w:b w:val="0"/>
          <w:sz w:val="28"/>
        </w:rPr>
        <w:t>12 Малоценные и быстроизнашивающиеся предметы.</w:t>
      </w:r>
    </w:p>
    <w:p w:rsidR="00500F6C" w:rsidRDefault="00500F6C">
      <w:pPr>
        <w:ind w:left="1843" w:right="-482"/>
        <w:jc w:val="both"/>
        <w:rPr>
          <w:rFonts w:ascii="Times New Roman" w:hAnsi="Times New Roman"/>
          <w:b w:val="0"/>
          <w:sz w:val="28"/>
        </w:rPr>
      </w:pPr>
      <w:r>
        <w:rPr>
          <w:rFonts w:ascii="Times New Roman" w:hAnsi="Times New Roman"/>
          <w:b w:val="0"/>
          <w:sz w:val="28"/>
        </w:rPr>
        <w:t>25 Общепроизводственные расходы.</w:t>
      </w:r>
    </w:p>
    <w:p w:rsidR="00500F6C" w:rsidRDefault="00500F6C">
      <w:pPr>
        <w:ind w:left="1843" w:right="-482"/>
        <w:jc w:val="both"/>
        <w:rPr>
          <w:rFonts w:ascii="Times New Roman" w:hAnsi="Times New Roman"/>
          <w:b w:val="0"/>
          <w:sz w:val="28"/>
        </w:rPr>
      </w:pPr>
      <w:r>
        <w:rPr>
          <w:rFonts w:ascii="Times New Roman" w:hAnsi="Times New Roman"/>
          <w:b w:val="0"/>
          <w:sz w:val="28"/>
        </w:rPr>
        <w:t>26 Общехозяйственные расходы.</w:t>
      </w:r>
    </w:p>
    <w:p w:rsidR="00500F6C" w:rsidRDefault="00500F6C">
      <w:pPr>
        <w:ind w:left="1843" w:right="-482"/>
        <w:jc w:val="both"/>
        <w:rPr>
          <w:rFonts w:ascii="Times New Roman" w:hAnsi="Times New Roman"/>
          <w:b w:val="0"/>
          <w:sz w:val="28"/>
        </w:rPr>
      </w:pPr>
      <w:r>
        <w:rPr>
          <w:rFonts w:ascii="Times New Roman" w:hAnsi="Times New Roman"/>
          <w:b w:val="0"/>
          <w:sz w:val="28"/>
        </w:rPr>
        <w:t>69 Расчеты по социальному страхованию и обеспечению.</w:t>
      </w:r>
    </w:p>
    <w:p w:rsidR="00500F6C" w:rsidRDefault="00500F6C">
      <w:pPr>
        <w:ind w:left="1843" w:right="-482"/>
        <w:jc w:val="both"/>
        <w:rPr>
          <w:rFonts w:ascii="Times New Roman" w:hAnsi="Times New Roman"/>
          <w:b w:val="0"/>
          <w:sz w:val="28"/>
        </w:rPr>
      </w:pPr>
      <w:r>
        <w:rPr>
          <w:rFonts w:ascii="Times New Roman" w:hAnsi="Times New Roman"/>
          <w:b w:val="0"/>
          <w:sz w:val="28"/>
        </w:rPr>
        <w:t>70 Расчеты с персоналом по оплате труда.</w:t>
      </w:r>
    </w:p>
    <w:p w:rsidR="00500F6C" w:rsidRDefault="00500F6C">
      <w:pPr>
        <w:ind w:left="1843" w:right="-482"/>
        <w:jc w:val="both"/>
        <w:rPr>
          <w:rFonts w:ascii="Times New Roman" w:hAnsi="Times New Roman"/>
          <w:b w:val="0"/>
          <w:sz w:val="28"/>
        </w:rPr>
      </w:pPr>
      <w:r>
        <w:rPr>
          <w:rFonts w:ascii="Times New Roman" w:hAnsi="Times New Roman"/>
          <w:b w:val="0"/>
          <w:sz w:val="28"/>
        </w:rPr>
        <w:t>И т.д.</w:t>
      </w:r>
    </w:p>
    <w:p w:rsidR="00500F6C" w:rsidRDefault="00500F6C">
      <w:pPr>
        <w:tabs>
          <w:tab w:val="num" w:pos="0"/>
        </w:tabs>
        <w:ind w:right="-483" w:firstLine="426"/>
        <w:jc w:val="both"/>
        <w:rPr>
          <w:rFonts w:ascii="Times New Roman" w:hAnsi="Times New Roman"/>
          <w:b w:val="0"/>
          <w:sz w:val="28"/>
        </w:rPr>
      </w:pPr>
      <w:r>
        <w:rPr>
          <w:rFonts w:ascii="Times New Roman" w:hAnsi="Times New Roman"/>
          <w:b w:val="0"/>
          <w:sz w:val="28"/>
        </w:rPr>
        <w:t>Затем фактические затраты списываются:</w:t>
      </w:r>
    </w:p>
    <w:p w:rsidR="00500F6C" w:rsidRDefault="00500F6C">
      <w:pPr>
        <w:ind w:right="-482" w:firstLine="425"/>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01 Основные средства.</w:t>
      </w:r>
    </w:p>
    <w:p w:rsidR="00500F6C" w:rsidRDefault="00500F6C">
      <w:pPr>
        <w:ind w:right="-482" w:firstLine="425"/>
        <w:jc w:val="both"/>
        <w:rPr>
          <w:rFonts w:ascii="Times New Roman" w:hAnsi="Times New Roman"/>
          <w:b w:val="0"/>
          <w:sz w:val="28"/>
          <w:lang w:val="en-US"/>
        </w:rPr>
      </w:pPr>
      <w:r>
        <w:rPr>
          <w:rFonts w:ascii="Times New Roman" w:hAnsi="Times New Roman"/>
          <w:b w:val="0"/>
          <w:sz w:val="28"/>
        </w:rPr>
        <w:t>К-т сч.</w:t>
      </w:r>
      <w:r>
        <w:rPr>
          <w:rFonts w:ascii="Times New Roman" w:hAnsi="Times New Roman"/>
          <w:b w:val="0"/>
          <w:sz w:val="28"/>
        </w:rPr>
        <w:tab/>
        <w:t>08 Капитальные вложения.</w:t>
      </w:r>
    </w:p>
    <w:p w:rsidR="00500F6C" w:rsidRDefault="00500F6C">
      <w:pPr>
        <w:spacing w:before="80"/>
        <w:ind w:right="-1" w:firstLine="426"/>
        <w:jc w:val="both"/>
        <w:rPr>
          <w:rFonts w:ascii="Times New Roman" w:hAnsi="Times New Roman"/>
          <w:b w:val="0"/>
          <w:sz w:val="28"/>
        </w:rPr>
      </w:pPr>
      <w:r>
        <w:rPr>
          <w:rFonts w:ascii="Times New Roman" w:hAnsi="Times New Roman"/>
          <w:b w:val="0"/>
          <w:sz w:val="28"/>
        </w:rPr>
        <w:t>Под влиянием времени, воздействием сил природы и в процессе эксплуатации основные средства постепенно изнашиваются. Они утрачивают свои первоначальные свойства, физические качества, снижаются их технико-эксплуатационные возможности, в результате уменьшается реальная балансовая стоимость основных средств. Различают физический, или материальный, износ в результате производственного потребления основных средств, воздействия коррозии, усталости металла и т. п. и износ стоимостной, включающий кроме денежного выражения (физического износа) определенную величину износа морального.</w:t>
      </w:r>
    </w:p>
    <w:p w:rsidR="00500F6C" w:rsidRDefault="00500F6C">
      <w:pPr>
        <w:pStyle w:val="a3"/>
        <w:ind w:right="-1" w:firstLine="426"/>
      </w:pPr>
      <w:r>
        <w:t>Стоимостной износ компенсируется за счет накапливания средств путем включения в издержки производства и обращения амортизационных отчислений. Величина амортизационных отчислений зависит от балансовой стоимости объекта основных средств и нормы амортизации. Обычно норму амортизации устанавливают в процентах к балансовой стоимости и дифференцируют в зависимости от вида основных средств и условий их эксплуатации.</w:t>
      </w:r>
    </w:p>
    <w:p w:rsidR="00500F6C" w:rsidRDefault="00500F6C">
      <w:pPr>
        <w:ind w:right="-1" w:firstLine="425"/>
        <w:jc w:val="both"/>
        <w:rPr>
          <w:rFonts w:ascii="Times New Roman" w:hAnsi="Times New Roman"/>
          <w:b w:val="0"/>
          <w:sz w:val="28"/>
        </w:rPr>
      </w:pPr>
      <w:r>
        <w:rPr>
          <w:rFonts w:ascii="Times New Roman" w:hAnsi="Times New Roman"/>
          <w:b w:val="0"/>
          <w:sz w:val="28"/>
        </w:rPr>
        <w:t>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деятельности организации, определяемый для принятых к бухгалтерскому учету основных средств в соответствии с установленным порядком. Для отдельных групп основных средств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 Например, по основным фондам горнодобывающей промышленности, срок службы которых зависит от времени отработки запасов полезных ископаемых, норма амортизации определена в рублях на одну тонну извлекаемых запасов.</w:t>
      </w:r>
    </w:p>
    <w:p w:rsidR="00500F6C" w:rsidRDefault="00500F6C">
      <w:pPr>
        <w:pStyle w:val="3"/>
        <w:ind w:right="-1"/>
        <w:rPr>
          <w:sz w:val="28"/>
        </w:rPr>
      </w:pPr>
      <w:r>
        <w:rPr>
          <w:sz w:val="28"/>
        </w:rPr>
        <w:t>Срок полезного использования объекта основных средств определяется организацией при принятии объекта к бухгалтерскому учету.</w:t>
      </w:r>
    </w:p>
    <w:p w:rsidR="00500F6C" w:rsidRDefault="00500F6C">
      <w:pPr>
        <w:pStyle w:val="3"/>
        <w:ind w:right="-1"/>
        <w:rPr>
          <w:sz w:val="28"/>
        </w:rPr>
      </w:pPr>
      <w:r>
        <w:rPr>
          <w:sz w:val="28"/>
        </w:rPr>
        <w:t>Определение срока полезного использования объекта основных средств при его отсутствии в технических условиях или неустановлении в централизованном порядке, а также объекта основных средств, ранее использованного у другой организации, производится исходя из:</w:t>
      </w:r>
    </w:p>
    <w:p w:rsidR="00500F6C" w:rsidRDefault="00500F6C">
      <w:pPr>
        <w:ind w:right="-1"/>
        <w:jc w:val="both"/>
        <w:rPr>
          <w:rFonts w:ascii="Times New Roman" w:hAnsi="Times New Roman"/>
          <w:b w:val="0"/>
          <w:sz w:val="28"/>
        </w:rPr>
      </w:pPr>
      <w:r>
        <w:rPr>
          <w:rFonts w:ascii="Times New Roman" w:hAnsi="Times New Roman"/>
          <w:b w:val="0"/>
          <w:sz w:val="28"/>
        </w:rPr>
        <w:t>- ожидаемого срока использования этого объекта в соответствии с ожидаемой производительностью или мощностью применения;</w:t>
      </w:r>
    </w:p>
    <w:p w:rsidR="00500F6C" w:rsidRDefault="00500F6C">
      <w:pPr>
        <w:ind w:right="-1"/>
        <w:jc w:val="both"/>
        <w:rPr>
          <w:rFonts w:ascii="Times New Roman" w:hAnsi="Times New Roman"/>
          <w:b w:val="0"/>
          <w:sz w:val="28"/>
        </w:rPr>
      </w:pPr>
      <w:r>
        <w:rPr>
          <w:rFonts w:ascii="Times New Roman" w:hAnsi="Times New Roman"/>
          <w:b w:val="0"/>
          <w:sz w:val="28"/>
        </w:rPr>
        <w:t>- ожидаемого физического износа, зависящего от режима эксплуатации (количества смен), естественных условий и влияния агрессивной среды, системы планово-предупредительных всех видов ремонта;</w:t>
      </w:r>
    </w:p>
    <w:p w:rsidR="00500F6C" w:rsidRDefault="00500F6C">
      <w:pPr>
        <w:ind w:right="-1"/>
        <w:jc w:val="both"/>
        <w:rPr>
          <w:rFonts w:ascii="Times New Roman" w:hAnsi="Times New Roman"/>
          <w:b w:val="0"/>
          <w:sz w:val="28"/>
        </w:rPr>
      </w:pPr>
      <w:r>
        <w:rPr>
          <w:rFonts w:ascii="Times New Roman" w:hAnsi="Times New Roman"/>
          <w:b w:val="0"/>
          <w:sz w:val="28"/>
        </w:rPr>
        <w:t>- нормативно - правовых и других ограничений использования этого объекта (например, срок аренды).</w:t>
      </w:r>
    </w:p>
    <w:p w:rsidR="00500F6C" w:rsidRDefault="00500F6C">
      <w:pPr>
        <w:ind w:right="-1" w:firstLine="426"/>
        <w:jc w:val="both"/>
        <w:rPr>
          <w:rFonts w:ascii="Times New Roman" w:hAnsi="Times New Roman"/>
          <w:b w:val="0"/>
          <w:sz w:val="28"/>
        </w:rPr>
      </w:pPr>
      <w:r>
        <w:rPr>
          <w:rFonts w:ascii="Times New Roman" w:hAnsi="Times New Roman"/>
          <w:b w:val="0"/>
          <w:sz w:val="28"/>
        </w:rPr>
        <w:t>Сумма амортизационных отчислений основных средств должна быть достаточной для строительства или приобретения новых объектов после выбытия действующих.</w:t>
      </w:r>
    </w:p>
    <w:p w:rsidR="00500F6C" w:rsidRDefault="00500F6C">
      <w:pPr>
        <w:ind w:right="-1" w:firstLine="426"/>
        <w:jc w:val="both"/>
        <w:rPr>
          <w:rFonts w:ascii="Times New Roman" w:hAnsi="Times New Roman"/>
          <w:b w:val="0"/>
          <w:sz w:val="28"/>
        </w:rPr>
      </w:pPr>
      <w:r>
        <w:rPr>
          <w:rFonts w:ascii="Times New Roman" w:hAnsi="Times New Roman"/>
          <w:b w:val="0"/>
          <w:sz w:val="28"/>
        </w:rPr>
        <w:t>В условиях рыночной экономики степень интенсивности амортизации и основных средств и отнесения ее на издержки определяется характером финансовой политики и стратегии организации. При благоприятной конъюнктуре сбыта и цен она стремится быстрее амортизировать стоимость машин, оборудования и других объектов активной части производственных основных средств, а с ухудшением конъюнктуры</w:t>
      </w:r>
      <w:r>
        <w:rPr>
          <w:rFonts w:ascii="Times New Roman" w:hAnsi="Times New Roman"/>
          <w:b w:val="0"/>
          <w:noProof/>
          <w:sz w:val="28"/>
        </w:rPr>
        <w:t xml:space="preserve"> -</w:t>
      </w:r>
      <w:r>
        <w:rPr>
          <w:rFonts w:ascii="Times New Roman" w:hAnsi="Times New Roman"/>
          <w:b w:val="0"/>
          <w:sz w:val="28"/>
        </w:rPr>
        <w:t xml:space="preserve"> замедлить темпы амортизации.</w:t>
      </w:r>
    </w:p>
    <w:p w:rsidR="00500F6C" w:rsidRDefault="00500F6C">
      <w:pPr>
        <w:ind w:right="-1" w:firstLine="426"/>
        <w:jc w:val="both"/>
        <w:rPr>
          <w:rFonts w:ascii="Times New Roman" w:hAnsi="Times New Roman"/>
          <w:b w:val="0"/>
          <w:sz w:val="28"/>
        </w:rPr>
      </w:pPr>
      <w:r>
        <w:rPr>
          <w:rFonts w:ascii="Times New Roman" w:hAnsi="Times New Roman"/>
          <w:b w:val="0"/>
          <w:sz w:val="28"/>
        </w:rPr>
        <w:t>Может быть и обратная ситуация, когда организация в период освоения производства новой продукции, новых цехов и производств хотела бы начать осуществлять амортизационные отчисления с небольших сумм и затем компенсировать их по мере нарастания объемов реализации (продаж) получивших признание на рынке изделий, товаров и услуг.</w:t>
      </w:r>
    </w:p>
    <w:p w:rsidR="00500F6C" w:rsidRDefault="00500F6C">
      <w:pPr>
        <w:ind w:right="-1" w:firstLine="426"/>
        <w:jc w:val="both"/>
        <w:rPr>
          <w:rFonts w:ascii="Times New Roman" w:hAnsi="Times New Roman"/>
          <w:b w:val="0"/>
          <w:sz w:val="28"/>
        </w:rPr>
      </w:pPr>
      <w:r>
        <w:rPr>
          <w:rFonts w:ascii="Times New Roman" w:hAnsi="Times New Roman"/>
          <w:b w:val="0"/>
          <w:sz w:val="28"/>
        </w:rPr>
        <w:t>Хозяйственное законодательство многих стран предоставляет предпринимателям такую возможность и разрешает применять кроме равномерного по периодам, линейного начисления амортизации основных средств методы ускоренного или замедленного погашения стоимости их износа. Однако во всех случаях налоговые органы и ведомства следят за тем, чтобы при любом методе начисления амортизации ее общая величина не превышала первоначальных затрат на строительство или приобретение объектов основных средств.</w:t>
      </w:r>
    </w:p>
    <w:p w:rsidR="00500F6C" w:rsidRDefault="00500F6C">
      <w:pPr>
        <w:pStyle w:val="3"/>
        <w:ind w:right="-1"/>
        <w:rPr>
          <w:sz w:val="28"/>
        </w:rPr>
      </w:pPr>
      <w:r>
        <w:rPr>
          <w:sz w:val="28"/>
        </w:rPr>
        <w:t>Годовые нормы амортизации основных средств в настоящее время утверждаются централизованно (обычно правительством страны) и являются едиными для всех организаций независимо от форм собственности. Особенности отдельных производств, режима работы оборудования, влияние агрессивной среды и климатических условий учитываются путем корректировки единых норм с помощью поправочных коэффициентов.</w:t>
      </w:r>
    </w:p>
    <w:p w:rsidR="00500F6C" w:rsidRDefault="00500F6C">
      <w:pPr>
        <w:ind w:right="-1" w:firstLine="426"/>
        <w:jc w:val="both"/>
        <w:rPr>
          <w:rFonts w:ascii="Times New Roman" w:hAnsi="Times New Roman"/>
          <w:b w:val="0"/>
          <w:sz w:val="28"/>
        </w:rPr>
      </w:pPr>
      <w:r>
        <w:rPr>
          <w:rFonts w:ascii="Times New Roman" w:hAnsi="Times New Roman"/>
          <w:b w:val="0"/>
          <w:sz w:val="28"/>
        </w:rPr>
        <w:t>В большинстве случаев нормы амортизации в соответствующем справочнике определены по группам основных фондов, состоящим из обособленных инвентарных объектов. Отдельные нормы являются комплексными, т.е. предназначенными для разных объектов одного производственного назначения (например, для автоматических и поточных линий). При наличии у организации оборудования, на которое нет установленных в справочнике норм, амортизация начисляется по нормам на аналогичное по назначению оборудование.</w:t>
      </w:r>
    </w:p>
    <w:p w:rsidR="00500F6C" w:rsidRDefault="00500F6C">
      <w:pPr>
        <w:pStyle w:val="3"/>
        <w:ind w:right="-1"/>
        <w:rPr>
          <w:sz w:val="28"/>
        </w:rPr>
      </w:pPr>
      <w:r>
        <w:rPr>
          <w:sz w:val="28"/>
        </w:rPr>
        <w:t>Начисление амортизационных отчислений не приостанавливается в течение срока полезного использования объектов основных средств, кроме случаев их нахождения на реконструкции и модернизации по решению руководителя организации, и по основным средствам, переведенным по решению руководителя организации на консервацию с продолжительностью, которая не может быть менее трех месяцев</w:t>
      </w:r>
    </w:p>
    <w:p w:rsidR="00500F6C" w:rsidRDefault="00500F6C">
      <w:pPr>
        <w:pStyle w:val="3"/>
        <w:ind w:right="-1"/>
        <w:rPr>
          <w:sz w:val="28"/>
        </w:rPr>
      </w:pPr>
      <w:r>
        <w:rPr>
          <w:sz w:val="28"/>
        </w:rPr>
        <w:t>Согласно действующим положениям, по объектам основных средств, полученным по договору дарения и безвозмездно в процессе приватизации,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т.п. объектам, продуктивному скоту, буйволам, волам и оленям, многолетним насаждениям, не достигшим эксплуатационного возраста, а также приобретенным изданиям (книги, брошюры и т.п.) амортизация не начисляется. Амортизация не начисляется по объектам, относящимся к фильмофонду, сценическо-постановочным средствам, экспонатам животного мира в зоопарках и других аналогичных учреждениях. Не подлежат амортизации объекты основных средств, потребительские свойства которых с течением времени не изменяются (земельные участки, объекты природопользования). Амортизация не начисляется по мобилизационным мощностям, если иное не предусмотрено законодательством Российской Федерации.</w:t>
      </w:r>
    </w:p>
    <w:p w:rsidR="00500F6C" w:rsidRDefault="00500F6C">
      <w:pPr>
        <w:ind w:right="-1" w:firstLine="426"/>
        <w:jc w:val="both"/>
        <w:rPr>
          <w:rFonts w:ascii="Times New Roman" w:hAnsi="Times New Roman"/>
          <w:b w:val="0"/>
          <w:sz w:val="28"/>
        </w:rPr>
      </w:pPr>
      <w:r>
        <w:rPr>
          <w:rFonts w:ascii="Times New Roman" w:hAnsi="Times New Roman"/>
          <w:b w:val="0"/>
          <w:sz w:val="28"/>
        </w:rPr>
        <w:t>Амортизацию (износ) начисляют ежемесячно по вновь принятым на учет основным средствам начиная с 1-го числа месяца, следующего за месяцем поступления. По выбывшим объектам начисление амортизации прекращают с 1-го числа месяца, следующего за месяцем выбытия из эксплуатации. Расчет производится исходя из</w:t>
      </w:r>
      <w:r>
        <w:rPr>
          <w:rFonts w:ascii="Times New Roman" w:hAnsi="Times New Roman"/>
          <w:b w:val="0"/>
          <w:noProof/>
          <w:sz w:val="28"/>
        </w:rPr>
        <w:t xml:space="preserve"> 1/12</w:t>
      </w:r>
      <w:r>
        <w:rPr>
          <w:rFonts w:ascii="Times New Roman" w:hAnsi="Times New Roman"/>
          <w:b w:val="0"/>
          <w:sz w:val="28"/>
        </w:rPr>
        <w:t xml:space="preserve"> годовой нормы амортизации по выбывшим и вновь поступившим основным фондам. Техника начисления амортизации основных средств зависит от уровня автоматизации обработки учетной информации.</w:t>
      </w:r>
    </w:p>
    <w:p w:rsidR="00500F6C" w:rsidRDefault="00500F6C">
      <w:pPr>
        <w:ind w:right="-1" w:firstLine="426"/>
        <w:jc w:val="both"/>
        <w:rPr>
          <w:rFonts w:ascii="Times New Roman" w:hAnsi="Times New Roman"/>
          <w:b w:val="0"/>
          <w:sz w:val="28"/>
        </w:rPr>
      </w:pPr>
      <w:r>
        <w:rPr>
          <w:rFonts w:ascii="Times New Roman" w:hAnsi="Times New Roman"/>
          <w:b w:val="0"/>
          <w:sz w:val="28"/>
        </w:rPr>
        <w:t>В условиях ручного ведения учета расчет амортизации (износа) основных средств осуществляется бухгалтерией по данным инвентарных карточек. Расчет за январь производят по выверенным на начало года данным о наличии основных средств по местам их нахождения. Инвентарные карточки по каждому цеху, службе, подразделению группируют по видам и принципу использования (в эксплуатации, запасе, аренде) объектов, а в пределах каждой группы</w:t>
      </w:r>
      <w:r>
        <w:rPr>
          <w:rFonts w:ascii="Times New Roman" w:hAnsi="Times New Roman"/>
          <w:b w:val="0"/>
          <w:noProof/>
          <w:sz w:val="28"/>
        </w:rPr>
        <w:t xml:space="preserve"> -</w:t>
      </w:r>
      <w:r>
        <w:rPr>
          <w:rFonts w:ascii="Times New Roman" w:hAnsi="Times New Roman"/>
          <w:b w:val="0"/>
          <w:sz w:val="28"/>
        </w:rPr>
        <w:t xml:space="preserve"> по направлениям (кодам) затрат, на которые относится начисленная амортизация.</w:t>
      </w:r>
    </w:p>
    <w:p w:rsidR="00500F6C" w:rsidRDefault="00500F6C">
      <w:pPr>
        <w:ind w:right="-1" w:firstLine="426"/>
        <w:jc w:val="both"/>
        <w:rPr>
          <w:rFonts w:ascii="Times New Roman" w:hAnsi="Times New Roman"/>
          <w:b w:val="0"/>
          <w:sz w:val="28"/>
        </w:rPr>
      </w:pPr>
      <w:r>
        <w:rPr>
          <w:rFonts w:ascii="Times New Roman" w:hAnsi="Times New Roman"/>
          <w:b w:val="0"/>
          <w:sz w:val="28"/>
        </w:rPr>
        <w:t xml:space="preserve">Расчет амортизации основных средств за остальные месяцы года производят с учетом поступления и выбытия объектов в предшествующем месяце. По этим объектам начисляют соответствующие суммы амортизации, и на их величину корректируют </w:t>
      </w:r>
      <w:r>
        <w:rPr>
          <w:rFonts w:ascii="Times New Roman" w:hAnsi="Times New Roman"/>
          <w:b w:val="0"/>
          <w:noProof/>
          <w:sz w:val="28"/>
        </w:rPr>
        <w:t>(+, -)</w:t>
      </w:r>
      <w:r>
        <w:rPr>
          <w:rFonts w:ascii="Times New Roman" w:hAnsi="Times New Roman"/>
          <w:b w:val="0"/>
          <w:sz w:val="28"/>
        </w:rPr>
        <w:t xml:space="preserve"> величину ранее начисленных амортизационных отчислений.</w:t>
      </w:r>
    </w:p>
    <w:p w:rsidR="00500F6C" w:rsidRDefault="00500F6C">
      <w:pPr>
        <w:ind w:right="-1" w:firstLine="426"/>
        <w:jc w:val="both"/>
        <w:rPr>
          <w:rFonts w:ascii="Times New Roman" w:hAnsi="Times New Roman"/>
          <w:b w:val="0"/>
          <w:sz w:val="28"/>
        </w:rPr>
      </w:pPr>
      <w:r>
        <w:rPr>
          <w:rFonts w:ascii="Times New Roman" w:hAnsi="Times New Roman"/>
          <w:b w:val="0"/>
          <w:sz w:val="28"/>
        </w:rPr>
        <w:t>Расчет амортизации по автотранспорту производится отдельно на основе итоговых данных инвентарных карточек соответствующих объектов и сведений о фактическом пробеге автотранспорта за отчетный месяц.</w:t>
      </w:r>
    </w:p>
    <w:p w:rsidR="00500F6C" w:rsidRDefault="00500F6C">
      <w:pPr>
        <w:pStyle w:val="3"/>
        <w:ind w:right="-1"/>
        <w:rPr>
          <w:sz w:val="28"/>
        </w:rPr>
      </w:pPr>
      <w:r>
        <w:rPr>
          <w:sz w:val="28"/>
        </w:rPr>
        <w:t>В условиях автоматизации бухгалтерского учета нормы амортизации и их коды вводят в «память» машин (переносятся на машинный носитель). Они могут быть заданы либо по видам основных средств, либо по каждому инвентарному объекту. Здесь же предусматриваются и поправочные коэффициенты.</w:t>
      </w:r>
    </w:p>
    <w:p w:rsidR="00500F6C" w:rsidRDefault="00500F6C">
      <w:pPr>
        <w:ind w:right="-1" w:firstLine="426"/>
        <w:jc w:val="both"/>
        <w:rPr>
          <w:rFonts w:ascii="Times New Roman" w:hAnsi="Times New Roman"/>
          <w:b w:val="0"/>
          <w:sz w:val="28"/>
        </w:rPr>
      </w:pPr>
      <w:r>
        <w:rPr>
          <w:rFonts w:ascii="Times New Roman" w:hAnsi="Times New Roman"/>
          <w:b w:val="0"/>
          <w:sz w:val="28"/>
        </w:rPr>
        <w:t>Амортизацию рассчитывают в основном двумя методами:</w:t>
      </w:r>
    </w:p>
    <w:p w:rsidR="00500F6C" w:rsidRDefault="00500F6C">
      <w:pPr>
        <w:ind w:right="-1" w:firstLine="426"/>
        <w:jc w:val="both"/>
        <w:rPr>
          <w:rFonts w:ascii="Times New Roman" w:hAnsi="Times New Roman"/>
          <w:b w:val="0"/>
          <w:sz w:val="28"/>
        </w:rPr>
      </w:pPr>
      <w:r>
        <w:rPr>
          <w:rFonts w:ascii="Times New Roman" w:hAnsi="Times New Roman"/>
          <w:b w:val="0"/>
          <w:sz w:val="28"/>
        </w:rPr>
        <w:t>методом прямого счета и методом коррекции. При прямом счете сумма балансовой стоимости каждого объекта умножается на норму и поправочный коэффициент амортизации и группируется по видам основных средств, местам их эксплуатации, статьям калькуляции.</w:t>
      </w:r>
    </w:p>
    <w:p w:rsidR="00500F6C" w:rsidRDefault="00500F6C">
      <w:pPr>
        <w:ind w:right="-1" w:firstLine="426"/>
        <w:jc w:val="both"/>
        <w:rPr>
          <w:rFonts w:ascii="Times New Roman" w:hAnsi="Times New Roman"/>
          <w:b w:val="0"/>
          <w:sz w:val="28"/>
        </w:rPr>
      </w:pPr>
      <w:r>
        <w:rPr>
          <w:rFonts w:ascii="Times New Roman" w:hAnsi="Times New Roman"/>
          <w:b w:val="0"/>
          <w:sz w:val="28"/>
        </w:rPr>
        <w:t>При методе коррекции сумму амортизации, начисленную за предшествующий месяц, увеличивают и уменьшают на сумму амортизации (износа) по поступающим и выбывшим объектам.</w:t>
      </w:r>
    </w:p>
    <w:p w:rsidR="00500F6C" w:rsidRDefault="00500F6C">
      <w:pPr>
        <w:ind w:right="-1" w:firstLine="426"/>
        <w:jc w:val="both"/>
        <w:rPr>
          <w:rFonts w:ascii="Times New Roman" w:hAnsi="Times New Roman"/>
          <w:b w:val="0"/>
          <w:sz w:val="28"/>
        </w:rPr>
      </w:pPr>
      <w:r>
        <w:rPr>
          <w:rFonts w:ascii="Times New Roman" w:hAnsi="Times New Roman"/>
          <w:b w:val="0"/>
          <w:sz w:val="28"/>
        </w:rPr>
        <w:t>Амортизация по полученным в долгосрочную аренду основным средствам с правом выкупа выделяется в расчетах отдельной позицией. Так же обособленно показывают в расчетах амортизационные отчисления от стоимости основных средств, предоставляемых бесплатно предприятиям общественного питания и медицинским учреждениям, расположенным непосредственно на территории хозяйствующего субъекта.</w:t>
      </w:r>
    </w:p>
    <w:p w:rsidR="00500F6C" w:rsidRDefault="00500F6C">
      <w:pPr>
        <w:ind w:right="-1" w:firstLine="426"/>
        <w:rPr>
          <w:rFonts w:ascii="Times New Roman" w:hAnsi="Times New Roman"/>
          <w:b w:val="0"/>
          <w:sz w:val="28"/>
        </w:rPr>
      </w:pPr>
    </w:p>
    <w:p w:rsidR="00500F6C" w:rsidRDefault="00500F6C">
      <w:pPr>
        <w:pStyle w:val="3"/>
        <w:ind w:right="-1"/>
        <w:rPr>
          <w:sz w:val="28"/>
        </w:rPr>
      </w:pPr>
      <w:r>
        <w:rPr>
          <w:sz w:val="28"/>
        </w:rPr>
        <w:t>Амортизация объектов основных средств производится одним из следующих способов начисления амортизационных начислений:</w:t>
      </w:r>
    </w:p>
    <w:p w:rsidR="00500F6C" w:rsidRDefault="00500F6C">
      <w:pPr>
        <w:ind w:right="-1"/>
        <w:jc w:val="both"/>
        <w:rPr>
          <w:rFonts w:ascii="Times New Roman" w:hAnsi="Times New Roman"/>
          <w:b w:val="0"/>
          <w:sz w:val="28"/>
        </w:rPr>
      </w:pPr>
      <w:r>
        <w:rPr>
          <w:rFonts w:ascii="Times New Roman" w:hAnsi="Times New Roman"/>
          <w:b w:val="0"/>
          <w:sz w:val="28"/>
        </w:rPr>
        <w:t>1. линейный способ;</w:t>
      </w:r>
    </w:p>
    <w:p w:rsidR="00500F6C" w:rsidRDefault="00500F6C">
      <w:pPr>
        <w:ind w:right="-1"/>
        <w:jc w:val="both"/>
        <w:rPr>
          <w:rFonts w:ascii="Times New Roman" w:hAnsi="Times New Roman"/>
          <w:b w:val="0"/>
          <w:sz w:val="28"/>
        </w:rPr>
      </w:pPr>
      <w:r>
        <w:rPr>
          <w:rFonts w:ascii="Times New Roman" w:hAnsi="Times New Roman"/>
          <w:b w:val="0"/>
          <w:sz w:val="28"/>
        </w:rPr>
        <w:t>2. способ уменьшаемого остатка;</w:t>
      </w:r>
    </w:p>
    <w:p w:rsidR="00500F6C" w:rsidRDefault="00500F6C">
      <w:pPr>
        <w:ind w:right="-1"/>
        <w:jc w:val="both"/>
        <w:rPr>
          <w:rFonts w:ascii="Times New Roman" w:hAnsi="Times New Roman"/>
          <w:b w:val="0"/>
          <w:sz w:val="28"/>
        </w:rPr>
      </w:pPr>
      <w:r>
        <w:rPr>
          <w:rFonts w:ascii="Times New Roman" w:hAnsi="Times New Roman"/>
          <w:b w:val="0"/>
          <w:sz w:val="28"/>
        </w:rPr>
        <w:t>3. способ списания стоимости по сумме чисел лет срока полезного использования;</w:t>
      </w:r>
    </w:p>
    <w:p w:rsidR="00500F6C" w:rsidRDefault="00500F6C">
      <w:pPr>
        <w:ind w:right="-1"/>
        <w:jc w:val="both"/>
        <w:rPr>
          <w:rFonts w:ascii="Times New Roman" w:hAnsi="Times New Roman"/>
          <w:b w:val="0"/>
          <w:sz w:val="28"/>
        </w:rPr>
      </w:pPr>
      <w:r>
        <w:rPr>
          <w:rFonts w:ascii="Times New Roman" w:hAnsi="Times New Roman"/>
          <w:b w:val="0"/>
          <w:sz w:val="28"/>
        </w:rPr>
        <w:t>4. способ списания стоимости пропорционально объему продукции (работ).</w:t>
      </w:r>
    </w:p>
    <w:p w:rsidR="00500F6C" w:rsidRDefault="00500F6C">
      <w:pPr>
        <w:pStyle w:val="3"/>
        <w:ind w:right="-1"/>
        <w:rPr>
          <w:sz w:val="28"/>
        </w:rPr>
      </w:pPr>
      <w:r>
        <w:rPr>
          <w:sz w:val="28"/>
        </w:rPr>
        <w:t>Применение одного из способов по группе однородных объектов основных средств производится в течение всего его срока полезного использования.</w:t>
      </w:r>
    </w:p>
    <w:p w:rsidR="00500F6C" w:rsidRDefault="00500F6C">
      <w:pPr>
        <w:pStyle w:val="3"/>
        <w:ind w:right="-1"/>
        <w:rPr>
          <w:sz w:val="28"/>
        </w:rPr>
      </w:pPr>
    </w:p>
    <w:p w:rsidR="00500F6C" w:rsidRDefault="00500F6C">
      <w:pPr>
        <w:ind w:right="-1"/>
        <w:jc w:val="both"/>
        <w:rPr>
          <w:rFonts w:ascii="Times New Roman" w:hAnsi="Times New Roman"/>
          <w:b w:val="0"/>
          <w:sz w:val="28"/>
        </w:rPr>
      </w:pPr>
      <w:r>
        <w:rPr>
          <w:rFonts w:ascii="Times New Roman" w:hAnsi="Times New Roman"/>
          <w:b w:val="0"/>
          <w:sz w:val="28"/>
        </w:rPr>
        <w:t>1.</w:t>
      </w:r>
      <w:r>
        <w:rPr>
          <w:rFonts w:ascii="Times New Roman" w:hAnsi="Times New Roman"/>
          <w:b w:val="0"/>
          <w:sz w:val="28"/>
        </w:rPr>
        <w:tab/>
        <w:t>При линейном способе годовая сумма начисления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500F6C" w:rsidRDefault="00500F6C">
      <w:pPr>
        <w:pStyle w:val="3"/>
        <w:ind w:right="-1"/>
        <w:rPr>
          <w:sz w:val="28"/>
        </w:rPr>
      </w:pPr>
    </w:p>
    <w:p w:rsidR="00500F6C" w:rsidRDefault="00500F6C">
      <w:pPr>
        <w:ind w:right="-1"/>
        <w:jc w:val="both"/>
        <w:rPr>
          <w:rFonts w:ascii="Times New Roman" w:hAnsi="Times New Roman"/>
          <w:b w:val="0"/>
          <w:sz w:val="28"/>
        </w:rPr>
      </w:pPr>
      <w:r>
        <w:rPr>
          <w:rFonts w:ascii="Times New Roman" w:hAnsi="Times New Roman"/>
          <w:b w:val="0"/>
          <w:sz w:val="28"/>
        </w:rPr>
        <w:t>2.</w:t>
      </w:r>
      <w:r>
        <w:rPr>
          <w:rFonts w:ascii="Times New Roman" w:hAnsi="Times New Roman"/>
          <w:b w:val="0"/>
          <w:sz w:val="28"/>
        </w:rPr>
        <w:tab/>
        <w:t>При способе уменьшаемого остатка годовая сумма начисления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законодательством Российской Федерации.</w:t>
      </w:r>
    </w:p>
    <w:p w:rsidR="00500F6C" w:rsidRDefault="00500F6C">
      <w:pPr>
        <w:pStyle w:val="3"/>
        <w:ind w:right="-1"/>
        <w:rPr>
          <w:sz w:val="28"/>
        </w:rPr>
      </w:pPr>
      <w:r>
        <w:rPr>
          <w:sz w:val="28"/>
        </w:rPr>
        <w:t>Коэффициент ускорения применяется по перечню высокотехнологичных отраслей и эффективных видов машин и оборудования, устанавливаемому федеральными органами исполнительной власти.</w:t>
      </w:r>
    </w:p>
    <w:p w:rsidR="00500F6C" w:rsidRDefault="00500F6C">
      <w:pPr>
        <w:pStyle w:val="3"/>
        <w:ind w:right="-1"/>
        <w:rPr>
          <w:sz w:val="28"/>
        </w:rPr>
      </w:pPr>
      <w:r>
        <w:rPr>
          <w:sz w:val="28"/>
        </w:rPr>
        <w:t>По движимому имуществу, составляющему объект финансового лизинга и относимому к активной части основных средств, может применяться в соответствии с условиями договора лизинга коэффициент ускорения не выше 3.</w:t>
      </w:r>
    </w:p>
    <w:p w:rsidR="00500F6C" w:rsidRDefault="00500F6C">
      <w:pPr>
        <w:pStyle w:val="a4"/>
        <w:ind w:right="-1"/>
      </w:pPr>
      <w:r>
        <w:t>3.</w:t>
      </w:r>
      <w:r>
        <w:tab/>
        <w:t>При способе списания стоимости по сумме чисел лет срока полезного использования 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500F6C" w:rsidRDefault="00500F6C">
      <w:pPr>
        <w:ind w:right="-1"/>
        <w:jc w:val="both"/>
        <w:rPr>
          <w:rFonts w:ascii="Times New Roman" w:hAnsi="Times New Roman"/>
          <w:b w:val="0"/>
          <w:sz w:val="28"/>
        </w:rPr>
      </w:pPr>
      <w:r>
        <w:rPr>
          <w:rFonts w:ascii="Times New Roman" w:hAnsi="Times New Roman"/>
          <w:b w:val="0"/>
          <w:sz w:val="28"/>
        </w:rPr>
        <w:t>4.</w:t>
      </w:r>
      <w:r>
        <w:rPr>
          <w:rFonts w:ascii="Times New Roman" w:hAnsi="Times New Roman"/>
          <w:b w:val="0"/>
          <w:sz w:val="28"/>
        </w:rPr>
        <w:tab/>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500F6C" w:rsidRDefault="00500F6C">
      <w:pPr>
        <w:ind w:right="-1" w:firstLine="426"/>
        <w:jc w:val="both"/>
        <w:rPr>
          <w:rFonts w:ascii="Times New Roman" w:hAnsi="Times New Roman"/>
          <w:b w:val="0"/>
          <w:sz w:val="28"/>
        </w:rPr>
      </w:pPr>
      <w:r>
        <w:rPr>
          <w:rFonts w:ascii="Times New Roman" w:hAnsi="Times New Roman"/>
          <w:b w:val="0"/>
          <w:sz w:val="28"/>
        </w:rPr>
        <w:t>Пример. Приобретен автомобиль грузоподъемностью более 2 т с предполагаемым пробегом до 400 тыс. км стоимостью 80 тыс. руб. В отчетном периоде пробег составляет 5 тыс. км, следовательно, сумма амортизационных отчислений исходя из соотношения первоначальной стоимости и предполагаемого объема продукции составит 1 тыс. руб. (5 х 80 / 400).</w:t>
      </w:r>
    </w:p>
    <w:p w:rsidR="00500F6C" w:rsidRDefault="00500F6C">
      <w:pPr>
        <w:ind w:right="-1"/>
        <w:jc w:val="both"/>
        <w:rPr>
          <w:rFonts w:ascii="Times New Roman" w:hAnsi="Times New Roman"/>
          <w:b w:val="0"/>
          <w:sz w:val="28"/>
        </w:rPr>
      </w:pPr>
    </w:p>
    <w:p w:rsidR="00500F6C" w:rsidRDefault="00500F6C">
      <w:pPr>
        <w:pStyle w:val="3"/>
        <w:ind w:right="-1"/>
        <w:rPr>
          <w:sz w:val="28"/>
        </w:rPr>
      </w:pPr>
      <w:r>
        <w:rPr>
          <w:sz w:val="28"/>
        </w:rPr>
        <w:t>По нефтяным скважинам начисление амортизации производится по установленным нормам в течение 15 лет, а по газовым скважинам - в течение 12 лет независимо от фактического срока их полезного использования. По ликвидированным и недоамортизированным нефтяным и газовым скважинам амортизационные отчисления продолжают начисляться впредь до полного перенесения их первоначальной стоимости на добываемую предприятием нефть, газ и другие продукты (но не более срока деятельности организации).</w:t>
      </w:r>
    </w:p>
    <w:p w:rsidR="00500F6C" w:rsidRDefault="00500F6C">
      <w:pPr>
        <w:pStyle w:val="3"/>
        <w:ind w:right="-1"/>
        <w:rPr>
          <w:sz w:val="28"/>
        </w:rPr>
      </w:pPr>
      <w:r>
        <w:rPr>
          <w:sz w:val="28"/>
        </w:rPr>
        <w:t>В соответствии с Федеральным законом от 14 июня 1995 г. №88-ФЗ «О государственной поддержке малого предпринимательства в Российской Федерации» субъекты малого предпринимательства вправе начислять амортизацию основных производственных средств в размере, в два раза превышающем нормы, установленные для соответствующих видов основных средств, а также списывать дополнительно как амортизационные отчисления до 50 процентов первоначальной стоимости основных средств со сроком полезного использования более трех лет.</w:t>
      </w:r>
    </w:p>
    <w:p w:rsidR="00500F6C" w:rsidRDefault="00500F6C">
      <w:pPr>
        <w:ind w:right="-1"/>
        <w:jc w:val="both"/>
        <w:rPr>
          <w:rFonts w:ascii="Times New Roman" w:hAnsi="Times New Roman"/>
          <w:b w:val="0"/>
          <w:sz w:val="28"/>
        </w:rPr>
      </w:pPr>
    </w:p>
    <w:p w:rsidR="00500F6C" w:rsidRDefault="00500F6C">
      <w:pPr>
        <w:pStyle w:val="3"/>
        <w:ind w:right="-1"/>
        <w:rPr>
          <w:sz w:val="28"/>
        </w:rPr>
      </w:pPr>
      <w:r>
        <w:rPr>
          <w:sz w:val="28"/>
        </w:rPr>
        <w:t>Амортизационные отчисления, начисленные по объектам основных средств, отражаются в бухгалтерском учете в том отчетном периоде, к которому они относятся, и начисляются независимо от результатов деятельности организации в отчетном периоде.</w:t>
      </w:r>
    </w:p>
    <w:p w:rsidR="00500F6C" w:rsidRDefault="00500F6C">
      <w:pPr>
        <w:pStyle w:val="3"/>
        <w:ind w:right="-1"/>
        <w:rPr>
          <w:sz w:val="28"/>
        </w:rPr>
      </w:pPr>
      <w:r>
        <w:rPr>
          <w:sz w:val="28"/>
        </w:rPr>
        <w:t>Сумма начисленной амортизации отражается в бухгалтерском учете по дебету счетов учета издержек производства или обращения (за исключением объектов основных средств, сданных в аренду) в корреспонденции с кредитом счета учета амортизации.</w:t>
      </w:r>
    </w:p>
    <w:p w:rsidR="00500F6C" w:rsidRDefault="00500F6C">
      <w:pPr>
        <w:pStyle w:val="3"/>
        <w:ind w:right="-1"/>
        <w:rPr>
          <w:sz w:val="28"/>
        </w:rPr>
      </w:pPr>
      <w:r>
        <w:rPr>
          <w:sz w:val="28"/>
        </w:rPr>
        <w:t>Амортизационные отчисления по объектам основных средств отражаются в бухгалтерском учете путем накопления соответствующих сумм на отдельном счете учета амортизации.</w:t>
      </w:r>
    </w:p>
    <w:p w:rsidR="00500F6C" w:rsidRDefault="00500F6C">
      <w:pPr>
        <w:pStyle w:val="3"/>
        <w:ind w:right="-1"/>
        <w:rPr>
          <w:sz w:val="28"/>
        </w:rPr>
      </w:pPr>
      <w:r>
        <w:rPr>
          <w:sz w:val="28"/>
        </w:rPr>
        <w:t>По объектам основных средств, сданным в аренду, амортизационные отчисления производятся арендодателем (за исключением амортизационных отчислений, производимых арендатором по имуществу по договору аренды предприятия, и в случаях, предусмотренных в договоре финансовой аренды) и отражаются на отдельном субсчете счета учета амортизации в корреспонденции с дебетом счета учета финансовых результатов.</w:t>
      </w:r>
    </w:p>
    <w:p w:rsidR="00500F6C" w:rsidRDefault="00500F6C">
      <w:pPr>
        <w:pStyle w:val="4"/>
        <w:spacing w:before="0"/>
        <w:ind w:right="-1"/>
        <w:rPr>
          <w:sz w:val="28"/>
        </w:rPr>
      </w:pPr>
      <w:r>
        <w:rPr>
          <w:sz w:val="28"/>
        </w:rPr>
        <w:t>Таким образом, на сумму амортизационных отчислений даются проводки:</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20</w:t>
      </w:r>
      <w:r>
        <w:rPr>
          <w:rFonts w:ascii="Times New Roman" w:hAnsi="Times New Roman"/>
          <w:b w:val="0"/>
          <w:sz w:val="28"/>
        </w:rPr>
        <w:t xml:space="preserve"> «Основное производство»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23</w:t>
      </w:r>
      <w:r>
        <w:rPr>
          <w:rFonts w:ascii="Times New Roman" w:hAnsi="Times New Roman"/>
          <w:b w:val="0"/>
          <w:sz w:val="28"/>
        </w:rPr>
        <w:t xml:space="preserve"> «Вспомогательные производства»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25</w:t>
      </w:r>
      <w:r>
        <w:rPr>
          <w:rFonts w:ascii="Times New Roman" w:hAnsi="Times New Roman"/>
          <w:b w:val="0"/>
          <w:sz w:val="28"/>
        </w:rPr>
        <w:t xml:space="preserve"> «Общепроизводственные расхода»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26</w:t>
      </w:r>
      <w:r>
        <w:rPr>
          <w:rFonts w:ascii="Times New Roman" w:hAnsi="Times New Roman"/>
          <w:b w:val="0"/>
          <w:sz w:val="28"/>
        </w:rPr>
        <w:t xml:space="preserve"> «Общехозяйственные расходы»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29</w:t>
      </w:r>
      <w:r>
        <w:rPr>
          <w:rFonts w:ascii="Times New Roman" w:hAnsi="Times New Roman"/>
          <w:b w:val="0"/>
          <w:sz w:val="28"/>
        </w:rPr>
        <w:t xml:space="preserve"> «Обслуживающие производства и хозяйства»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44</w:t>
      </w:r>
      <w:r>
        <w:rPr>
          <w:rFonts w:ascii="Times New Roman" w:hAnsi="Times New Roman"/>
          <w:b w:val="0"/>
          <w:sz w:val="28"/>
        </w:rPr>
        <w:t xml:space="preserve"> «Издержки обращения»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80</w:t>
      </w:r>
      <w:r>
        <w:rPr>
          <w:rFonts w:ascii="Times New Roman" w:hAnsi="Times New Roman"/>
          <w:b w:val="0"/>
          <w:sz w:val="28"/>
        </w:rPr>
        <w:t xml:space="preserve"> «Прибыли и убытки» </w:t>
      </w:r>
    </w:p>
    <w:p w:rsidR="00500F6C" w:rsidRDefault="00500F6C">
      <w:pPr>
        <w:spacing w:line="221" w:lineRule="auto"/>
        <w:ind w:left="567"/>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88</w:t>
      </w:r>
      <w:r>
        <w:rPr>
          <w:rFonts w:ascii="Times New Roman" w:hAnsi="Times New Roman"/>
          <w:b w:val="0"/>
          <w:sz w:val="28"/>
        </w:rPr>
        <w:t xml:space="preserve"> «Нераспределенная прибыль» </w:t>
      </w:r>
    </w:p>
    <w:p w:rsidR="00500F6C" w:rsidRDefault="00500F6C">
      <w:pPr>
        <w:spacing w:line="221" w:lineRule="auto"/>
        <w:ind w:left="567"/>
        <w:rPr>
          <w:rFonts w:ascii="Times New Roman" w:hAnsi="Times New Roman"/>
          <w:b w:val="0"/>
          <w:sz w:val="28"/>
          <w:lang w:val="en-US"/>
        </w:rPr>
      </w:pPr>
      <w:r>
        <w:rPr>
          <w:rFonts w:ascii="Times New Roman" w:hAnsi="Times New Roman"/>
          <w:b w:val="0"/>
          <w:sz w:val="28"/>
        </w:rPr>
        <w:t>К-т сч</w:t>
      </w:r>
      <w:r>
        <w:rPr>
          <w:rFonts w:ascii="Times New Roman" w:hAnsi="Times New Roman"/>
          <w:b w:val="0"/>
          <w:sz w:val="28"/>
        </w:rPr>
        <w:tab/>
      </w:r>
      <w:r>
        <w:rPr>
          <w:rFonts w:ascii="Times New Roman" w:hAnsi="Times New Roman"/>
          <w:b w:val="0"/>
          <w:noProof/>
          <w:sz w:val="28"/>
        </w:rPr>
        <w:t xml:space="preserve"> 02</w:t>
      </w:r>
      <w:r>
        <w:rPr>
          <w:rFonts w:ascii="Times New Roman" w:hAnsi="Times New Roman"/>
          <w:b w:val="0"/>
          <w:sz w:val="28"/>
        </w:rPr>
        <w:t xml:space="preserve"> «Износ основных средств».</w:t>
      </w:r>
    </w:p>
    <w:p w:rsidR="00500F6C" w:rsidRDefault="00500F6C">
      <w:pPr>
        <w:ind w:right="-1" w:firstLine="426"/>
        <w:jc w:val="both"/>
        <w:rPr>
          <w:rFonts w:ascii="Times New Roman" w:hAnsi="Times New Roman"/>
          <w:b w:val="0"/>
          <w:sz w:val="28"/>
          <w:lang w:val="en-US"/>
        </w:rPr>
      </w:pPr>
      <w:r>
        <w:rPr>
          <w:rFonts w:ascii="Times New Roman" w:hAnsi="Times New Roman"/>
          <w:b w:val="0"/>
          <w:sz w:val="28"/>
        </w:rPr>
        <w:t>Основные средства в процессе эксплуатации и морально устаревают. При этом отдельные части одного и того же объекта теряют свои первоначальные свойства не одновременно. Для поддержания основных средств в рабочем состоянии и обеспечения их функционирования в пределах нормативного срока следует осуществлять обслуживание и при необходимости проводить ремонт и модернизацию основных средств.</w:t>
      </w:r>
    </w:p>
    <w:p w:rsidR="00500F6C" w:rsidRDefault="00500F6C">
      <w:pPr>
        <w:ind w:right="-1" w:firstLine="426"/>
        <w:jc w:val="both"/>
        <w:rPr>
          <w:rFonts w:ascii="Times New Roman" w:hAnsi="Times New Roman"/>
          <w:b w:val="0"/>
          <w:sz w:val="28"/>
        </w:rPr>
      </w:pPr>
      <w:r>
        <w:rPr>
          <w:rFonts w:ascii="Times New Roman" w:hAnsi="Times New Roman"/>
          <w:b w:val="0"/>
          <w:sz w:val="28"/>
        </w:rPr>
        <w:t>Учет ремонта и модернизации основных средств должен обеспечить: выявление всех затрат на эти цели, правильное включение их в себестоимость продукции, контроль за использованием основных средств, определение объема и себестоимости ремонтных работ.</w:t>
      </w:r>
    </w:p>
    <w:p w:rsidR="00500F6C" w:rsidRDefault="00500F6C">
      <w:pPr>
        <w:ind w:right="-1" w:firstLine="426"/>
        <w:jc w:val="both"/>
        <w:rPr>
          <w:rFonts w:ascii="Times New Roman" w:hAnsi="Times New Roman"/>
          <w:b w:val="0"/>
          <w:sz w:val="28"/>
        </w:rPr>
      </w:pPr>
      <w:r>
        <w:rPr>
          <w:rFonts w:ascii="Times New Roman" w:hAnsi="Times New Roman"/>
          <w:b w:val="0"/>
          <w:sz w:val="28"/>
        </w:rPr>
        <w:t>Ремонт объектов основных средств различается по некоторым признакам. В зависимости от сложности, объема работ, характера и периодичности проведения выделяют:</w:t>
      </w:r>
    </w:p>
    <w:p w:rsidR="00500F6C" w:rsidRDefault="00500F6C">
      <w:pPr>
        <w:numPr>
          <w:ilvl w:val="0"/>
          <w:numId w:val="25"/>
        </w:numPr>
        <w:tabs>
          <w:tab w:val="num" w:pos="360"/>
        </w:tabs>
        <w:ind w:left="0" w:right="-1" w:firstLine="426"/>
        <w:jc w:val="both"/>
        <w:rPr>
          <w:rFonts w:ascii="Times New Roman" w:hAnsi="Times New Roman"/>
          <w:b w:val="0"/>
          <w:sz w:val="28"/>
        </w:rPr>
      </w:pPr>
      <w:r>
        <w:rPr>
          <w:rFonts w:ascii="Times New Roman" w:hAnsi="Times New Roman"/>
          <w:b w:val="0"/>
          <w:sz w:val="28"/>
        </w:rPr>
        <w:t>Текущий ремонт, который проводят с целью устранения незначительных повреждений путем замены деталей, мелкой починки отдельных частей, побелки стен, покраски и т.д. Как правило он выполняется силами специалистов самого цеха или участка.</w:t>
      </w:r>
    </w:p>
    <w:p w:rsidR="00500F6C" w:rsidRDefault="00500F6C">
      <w:pPr>
        <w:numPr>
          <w:ilvl w:val="0"/>
          <w:numId w:val="25"/>
        </w:numPr>
        <w:tabs>
          <w:tab w:val="num" w:pos="360"/>
        </w:tabs>
        <w:ind w:left="0" w:right="-1" w:firstLine="426"/>
        <w:jc w:val="both"/>
        <w:rPr>
          <w:rFonts w:ascii="Times New Roman" w:hAnsi="Times New Roman"/>
          <w:b w:val="0"/>
          <w:sz w:val="28"/>
        </w:rPr>
      </w:pPr>
      <w:r>
        <w:rPr>
          <w:rFonts w:ascii="Times New Roman" w:hAnsi="Times New Roman"/>
          <w:b w:val="0"/>
          <w:sz w:val="28"/>
        </w:rPr>
        <w:t>Средним считается ремонт по сложности и характеру проведения близкий к капитальному. Однако в отличии от капитального он проводится с периодичностью менее одного года.</w:t>
      </w:r>
    </w:p>
    <w:p w:rsidR="00500F6C" w:rsidRDefault="00500F6C">
      <w:pPr>
        <w:numPr>
          <w:ilvl w:val="0"/>
          <w:numId w:val="25"/>
        </w:numPr>
        <w:tabs>
          <w:tab w:val="num" w:pos="360"/>
        </w:tabs>
        <w:ind w:left="0" w:right="-1" w:firstLine="426"/>
        <w:jc w:val="both"/>
        <w:rPr>
          <w:rFonts w:ascii="Times New Roman" w:hAnsi="Times New Roman"/>
          <w:b w:val="0"/>
          <w:sz w:val="28"/>
        </w:rPr>
      </w:pPr>
      <w:r>
        <w:rPr>
          <w:rFonts w:ascii="Times New Roman" w:hAnsi="Times New Roman"/>
          <w:b w:val="0"/>
          <w:sz w:val="28"/>
        </w:rPr>
        <w:t>Капитальный ремонт характеризуется тем, что при его проведении заменяется на новое значительное число деталей и узлов, восстанавливается основное средство. Для его проведения объект почти полностью разбирается. Капитальный ремонт проводится с периодичностью свыше одного года.</w:t>
      </w:r>
    </w:p>
    <w:p w:rsidR="00500F6C" w:rsidRDefault="00500F6C">
      <w:pPr>
        <w:pStyle w:val="3"/>
        <w:ind w:right="-1"/>
        <w:rPr>
          <w:sz w:val="28"/>
        </w:rPr>
      </w:pPr>
      <w:r>
        <w:rPr>
          <w:sz w:val="28"/>
        </w:rPr>
        <w:t>Затраты на модернизацию и реконструкцию объектов основных средств после их окончания, если указанные затраты улучшают (повышают) ранее принятые нормативные показатели функционирования (срок полезного использования, мощность, качество применения и т.п.) объектов основных средств, могут увеличивать первоначальную стоимость объекта и относятся на добавочный капитал организации. Учет затрат, связанных с модернизацией и реконструкцией (включая затраты по модернизации объекта, осуществляемой во время капитального ремонта) объектов основных средств, ведется в порядке, установленном для учета капитальных вложений.</w:t>
      </w:r>
    </w:p>
    <w:p w:rsidR="00500F6C" w:rsidRDefault="00500F6C">
      <w:pPr>
        <w:pStyle w:val="3"/>
        <w:ind w:right="-1"/>
        <w:rPr>
          <w:sz w:val="28"/>
        </w:rPr>
      </w:pPr>
      <w:r>
        <w:rPr>
          <w:sz w:val="28"/>
        </w:rPr>
        <w:t>Затраты, производимые на ремонт основных средств, отражаются в соответствующих первичных документах по учету операций отпуска (расхода) материальных ценностей, начисления оплаты труда, задолженности поставщикам за выполненные работы по капитальному и другим видам ремонта, и других расходов.</w:t>
      </w:r>
    </w:p>
    <w:p w:rsidR="00500F6C" w:rsidRDefault="00500F6C">
      <w:pPr>
        <w:pStyle w:val="3"/>
        <w:ind w:right="-1"/>
        <w:rPr>
          <w:sz w:val="28"/>
        </w:rPr>
      </w:pPr>
      <w:r>
        <w:rPr>
          <w:sz w:val="28"/>
        </w:rPr>
        <w:t>Затраты по законченному ремонту основных средств, осуществляемые:</w:t>
      </w:r>
    </w:p>
    <w:p w:rsidR="00500F6C" w:rsidRDefault="00500F6C">
      <w:pPr>
        <w:pStyle w:val="3"/>
        <w:ind w:right="-1"/>
        <w:rPr>
          <w:sz w:val="28"/>
        </w:rPr>
      </w:pPr>
      <w:r>
        <w:rPr>
          <w:sz w:val="28"/>
        </w:rPr>
        <w:t>- подрядным способом отражаются в бухгалтерском учете по дебету счета, на котором аккумулируются указанные затраты в корреспонденции со счетами учета расчетов;</w:t>
      </w:r>
    </w:p>
    <w:p w:rsidR="00500F6C" w:rsidRDefault="00500F6C">
      <w:pPr>
        <w:pStyle w:val="3"/>
        <w:ind w:right="-1"/>
        <w:rPr>
          <w:sz w:val="28"/>
        </w:rPr>
      </w:pPr>
      <w:r>
        <w:rPr>
          <w:sz w:val="28"/>
        </w:rPr>
        <w:t>- хозяйственным способом - по дебету счетов учета издержек производства (обращения) в корреспонденции с кредитом счетов учета произведенных затрат.</w:t>
      </w:r>
    </w:p>
    <w:p w:rsidR="00500F6C" w:rsidRDefault="00500F6C">
      <w:pPr>
        <w:pStyle w:val="3"/>
        <w:ind w:right="-1"/>
        <w:rPr>
          <w:sz w:val="28"/>
        </w:rPr>
      </w:pPr>
      <w:r>
        <w:rPr>
          <w:sz w:val="28"/>
        </w:rPr>
        <w:t>Приемка объектов по окончании капитального ремонта производится по акту приемки-сдачи отремонтированных, реконструируемых и модернизированных объектов (форма №ОС-3). При этом должен осуществляться контроль за правильным выполнением объема работ.</w:t>
      </w:r>
    </w:p>
    <w:p w:rsidR="00500F6C" w:rsidRDefault="00500F6C">
      <w:pPr>
        <w:pStyle w:val="3"/>
        <w:ind w:right="-1"/>
        <w:rPr>
          <w:sz w:val="28"/>
        </w:rPr>
      </w:pPr>
      <w:r>
        <w:rPr>
          <w:sz w:val="28"/>
        </w:rPr>
        <w:t>В целях контроля за своевременным получением основных средств из ремонта инвентарные карточки в картотеке переставляются в группу «Основные средства в ремонте». При поступлении основных средств из ремонта производится соответствующее перемещение инвентарных карточек.</w:t>
      </w:r>
    </w:p>
    <w:p w:rsidR="00500F6C" w:rsidRDefault="00500F6C">
      <w:pPr>
        <w:pStyle w:val="3"/>
        <w:ind w:right="-1"/>
        <w:rPr>
          <w:sz w:val="28"/>
        </w:rPr>
      </w:pPr>
      <w:r>
        <w:rPr>
          <w:sz w:val="28"/>
        </w:rPr>
        <w:t>В целях равномерного включения предстоящих расходов на ремонт основных средств в издержки производства или обращения отчетного периода организация может создавать резерв расходов на ремонт основных средств (в том числе арендованных).</w:t>
      </w:r>
    </w:p>
    <w:p w:rsidR="00500F6C" w:rsidRDefault="00500F6C">
      <w:pPr>
        <w:pStyle w:val="3"/>
        <w:ind w:right="-1"/>
        <w:rPr>
          <w:sz w:val="28"/>
        </w:rPr>
      </w:pPr>
      <w:r>
        <w:rPr>
          <w:sz w:val="28"/>
        </w:rPr>
        <w:t>При образовании резерва расходов на ремонт основных средств в издержки производства (обращения) включается сумма отчислений, исчисленная исходя из сметной стоимости ремонта.</w:t>
      </w:r>
    </w:p>
    <w:p w:rsidR="00500F6C" w:rsidRDefault="00500F6C">
      <w:pPr>
        <w:pStyle w:val="3"/>
        <w:ind w:right="-1"/>
        <w:rPr>
          <w:sz w:val="28"/>
        </w:rPr>
      </w:pPr>
      <w:r>
        <w:rPr>
          <w:sz w:val="28"/>
        </w:rPr>
        <w:t>Например, годовая смета затрат на ремонт составляет 60 тыс. руб., ежемесячная сумма резервирования составит 5 тыс. руб. (60 тыс. руб. / 12 мес.).</w:t>
      </w:r>
    </w:p>
    <w:p w:rsidR="00500F6C" w:rsidRDefault="00500F6C">
      <w:pPr>
        <w:pStyle w:val="3"/>
        <w:ind w:right="-1"/>
        <w:rPr>
          <w:sz w:val="28"/>
        </w:rPr>
      </w:pPr>
      <w:r>
        <w:rPr>
          <w:sz w:val="28"/>
        </w:rPr>
        <w:t>При инвентаризации резерва расходов на ремонт основных средств (включая арендованные объекты) излишне зарезервированные суммы в конце года сторнируются.</w:t>
      </w:r>
    </w:p>
    <w:p w:rsidR="00500F6C" w:rsidRDefault="00500F6C">
      <w:pPr>
        <w:pStyle w:val="3"/>
        <w:ind w:right="-1"/>
        <w:rPr>
          <w:sz w:val="28"/>
        </w:rPr>
      </w:pPr>
      <w:r>
        <w:rPr>
          <w:sz w:val="28"/>
        </w:rPr>
        <w:t>В случаях, когда окончание ремонтных работ по объектам с длительным сроком их производства и существенным объемом указанных работ происходит в следующем за отчетным году, остаток резерва на ремонт основных средств не сторнируется. По окончании ремонта излишне начисленная сумма резерва относится на финансовые результаты отчетного периода.</w:t>
      </w:r>
    </w:p>
    <w:p w:rsidR="00500F6C" w:rsidRDefault="00500F6C">
      <w:pPr>
        <w:ind w:right="-1" w:firstLine="426"/>
        <w:jc w:val="both"/>
        <w:rPr>
          <w:rFonts w:ascii="Times New Roman" w:hAnsi="Times New Roman"/>
          <w:b w:val="0"/>
          <w:sz w:val="28"/>
        </w:rPr>
      </w:pPr>
      <w:r>
        <w:rPr>
          <w:rFonts w:ascii="Times New Roman" w:hAnsi="Times New Roman"/>
          <w:b w:val="0"/>
          <w:sz w:val="28"/>
        </w:rPr>
        <w:t xml:space="preserve">Для учета наличия и движения сумм резерва используется счет </w:t>
      </w:r>
      <w:r>
        <w:rPr>
          <w:rFonts w:ascii="Times New Roman" w:hAnsi="Times New Roman"/>
          <w:b w:val="0"/>
          <w:noProof/>
          <w:sz w:val="28"/>
        </w:rPr>
        <w:t>89</w:t>
      </w:r>
      <w:r>
        <w:rPr>
          <w:rFonts w:ascii="Times New Roman" w:hAnsi="Times New Roman"/>
          <w:b w:val="0"/>
          <w:sz w:val="28"/>
        </w:rPr>
        <w:t xml:space="preserve"> «Резервы предстоящих расходов и платежей» по статье «Резерв предстоящих затрат по ремонту основных средств». Счет</w:t>
      </w:r>
      <w:r>
        <w:rPr>
          <w:rFonts w:ascii="Times New Roman" w:hAnsi="Times New Roman"/>
          <w:b w:val="0"/>
          <w:noProof/>
          <w:sz w:val="28"/>
        </w:rPr>
        <w:t xml:space="preserve"> — </w:t>
      </w:r>
      <w:r>
        <w:rPr>
          <w:rFonts w:ascii="Times New Roman" w:hAnsi="Times New Roman"/>
          <w:b w:val="0"/>
          <w:sz w:val="28"/>
        </w:rPr>
        <w:t>пассивный, сальдо по данной статье отражает сумму неиспользованного резерва на указанные работы, т. е. по целевому назначению. Оборот по дебету</w:t>
      </w:r>
      <w:r>
        <w:rPr>
          <w:rFonts w:ascii="Times New Roman" w:hAnsi="Times New Roman"/>
          <w:b w:val="0"/>
          <w:noProof/>
          <w:sz w:val="28"/>
        </w:rPr>
        <w:t xml:space="preserve"> —</w:t>
      </w:r>
      <w:r>
        <w:rPr>
          <w:rFonts w:ascii="Times New Roman" w:hAnsi="Times New Roman"/>
          <w:b w:val="0"/>
          <w:sz w:val="28"/>
        </w:rPr>
        <w:t xml:space="preserve"> использование резерва на оплату работ и услуг, связанных с осуществлением ремонтных работ; оборот по кредиту</w:t>
      </w:r>
      <w:r>
        <w:rPr>
          <w:rFonts w:ascii="Times New Roman" w:hAnsi="Times New Roman"/>
          <w:b w:val="0"/>
          <w:noProof/>
          <w:sz w:val="28"/>
        </w:rPr>
        <w:t xml:space="preserve"> —</w:t>
      </w:r>
      <w:r>
        <w:rPr>
          <w:rFonts w:ascii="Times New Roman" w:hAnsi="Times New Roman"/>
          <w:b w:val="0"/>
          <w:sz w:val="28"/>
        </w:rPr>
        <w:t xml:space="preserve"> суммы ежемесячно создаваемого резерва за счет включения их в себестоимость, затраты предприятия.</w:t>
      </w:r>
    </w:p>
    <w:p w:rsidR="00500F6C" w:rsidRDefault="00500F6C">
      <w:pPr>
        <w:ind w:left="426" w:right="-1"/>
        <w:jc w:val="both"/>
        <w:rPr>
          <w:rFonts w:ascii="Times New Roman" w:hAnsi="Times New Roman"/>
          <w:b w:val="0"/>
          <w:sz w:val="28"/>
        </w:rPr>
      </w:pPr>
      <w:r>
        <w:rPr>
          <w:rFonts w:ascii="Times New Roman" w:hAnsi="Times New Roman"/>
          <w:b w:val="0"/>
          <w:sz w:val="28"/>
        </w:rPr>
        <w:t>Резерв создается следующими проводками:</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20</w:t>
      </w:r>
      <w:r>
        <w:rPr>
          <w:rFonts w:ascii="Times New Roman" w:hAnsi="Times New Roman"/>
          <w:b w:val="0"/>
          <w:sz w:val="28"/>
        </w:rPr>
        <w:t xml:space="preserve"> «Основное производство» </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23</w:t>
      </w:r>
      <w:r>
        <w:rPr>
          <w:rFonts w:ascii="Times New Roman" w:hAnsi="Times New Roman"/>
          <w:b w:val="0"/>
          <w:sz w:val="28"/>
        </w:rPr>
        <w:t xml:space="preserve"> «Вспомогательные производства» </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25</w:t>
      </w:r>
      <w:r>
        <w:rPr>
          <w:rFonts w:ascii="Times New Roman" w:hAnsi="Times New Roman"/>
          <w:b w:val="0"/>
          <w:sz w:val="28"/>
        </w:rPr>
        <w:t xml:space="preserve"> «Общепроизводственные расхода» </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26</w:t>
      </w:r>
      <w:r>
        <w:rPr>
          <w:rFonts w:ascii="Times New Roman" w:hAnsi="Times New Roman"/>
          <w:b w:val="0"/>
          <w:sz w:val="28"/>
        </w:rPr>
        <w:t xml:space="preserve"> «Общехозяйственные расходы» </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29</w:t>
      </w:r>
      <w:r>
        <w:rPr>
          <w:rFonts w:ascii="Times New Roman" w:hAnsi="Times New Roman"/>
          <w:b w:val="0"/>
          <w:sz w:val="28"/>
        </w:rPr>
        <w:t xml:space="preserve"> «Обслуживающие производства и хозяйства» </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r>
      <w:r>
        <w:rPr>
          <w:rFonts w:ascii="Times New Roman" w:hAnsi="Times New Roman"/>
          <w:b w:val="0"/>
          <w:noProof/>
          <w:sz w:val="28"/>
        </w:rPr>
        <w:t xml:space="preserve"> 89 </w:t>
      </w:r>
      <w:r>
        <w:rPr>
          <w:rFonts w:ascii="Times New Roman" w:hAnsi="Times New Roman"/>
          <w:b w:val="0"/>
          <w:sz w:val="28"/>
        </w:rPr>
        <w:t>«Резерв предстоящих затрат по ремонту основных средств».</w:t>
      </w:r>
    </w:p>
    <w:p w:rsidR="00500F6C" w:rsidRDefault="00500F6C">
      <w:pPr>
        <w:pStyle w:val="3"/>
        <w:ind w:right="-1"/>
        <w:rPr>
          <w:sz w:val="28"/>
        </w:rPr>
      </w:pPr>
      <w:r>
        <w:rPr>
          <w:sz w:val="28"/>
        </w:rPr>
        <w:t>При проведении ремонта сумма фактических затрат относится на использование данного резерва:</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r>
      <w:r>
        <w:rPr>
          <w:rFonts w:ascii="Times New Roman" w:hAnsi="Times New Roman"/>
          <w:b w:val="0"/>
          <w:noProof/>
          <w:sz w:val="28"/>
        </w:rPr>
        <w:t xml:space="preserve"> 89 </w:t>
      </w:r>
      <w:r>
        <w:rPr>
          <w:rFonts w:ascii="Times New Roman" w:hAnsi="Times New Roman"/>
          <w:b w:val="0"/>
          <w:sz w:val="28"/>
        </w:rPr>
        <w:t>«Резерв предстоящих затрат по ремонту основных средств».</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r>
      <w:r>
        <w:rPr>
          <w:rFonts w:ascii="Times New Roman" w:hAnsi="Times New Roman"/>
          <w:b w:val="0"/>
          <w:noProof/>
          <w:sz w:val="28"/>
        </w:rPr>
        <w:t xml:space="preserve"> 23</w:t>
      </w:r>
      <w:r>
        <w:rPr>
          <w:rFonts w:ascii="Times New Roman" w:hAnsi="Times New Roman"/>
          <w:b w:val="0"/>
          <w:sz w:val="28"/>
        </w:rPr>
        <w:t xml:space="preserve"> «Вспомогательные производства» </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или</w:t>
      </w:r>
    </w:p>
    <w:p w:rsidR="00500F6C" w:rsidRDefault="00500F6C">
      <w:pPr>
        <w:spacing w:line="221" w:lineRule="auto"/>
        <w:ind w:left="567" w:right="-1"/>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r>
      <w:r>
        <w:rPr>
          <w:rFonts w:ascii="Times New Roman" w:hAnsi="Times New Roman"/>
          <w:b w:val="0"/>
          <w:noProof/>
          <w:sz w:val="28"/>
        </w:rPr>
        <w:t xml:space="preserve"> 60 </w:t>
      </w:r>
      <w:r>
        <w:rPr>
          <w:rFonts w:ascii="Times New Roman" w:hAnsi="Times New Roman"/>
          <w:b w:val="0"/>
          <w:sz w:val="28"/>
        </w:rPr>
        <w:t>«Расчеты с поставщиками и подрядчиками».</w:t>
      </w:r>
    </w:p>
    <w:p w:rsidR="00500F6C" w:rsidRDefault="00500F6C">
      <w:pPr>
        <w:ind w:left="426" w:right="-483"/>
        <w:jc w:val="both"/>
        <w:rPr>
          <w:rFonts w:ascii="Times New Roman" w:hAnsi="Times New Roman"/>
          <w:b w:val="0"/>
          <w:sz w:val="28"/>
        </w:rPr>
      </w:pPr>
    </w:p>
    <w:p w:rsidR="00500F6C" w:rsidRDefault="00500F6C">
      <w:pPr>
        <w:ind w:right="-1"/>
        <w:jc w:val="both"/>
        <w:rPr>
          <w:rFonts w:ascii="Times New Roman" w:hAnsi="Times New Roman"/>
          <w:b w:val="0"/>
          <w:sz w:val="28"/>
        </w:rPr>
      </w:pPr>
      <w:r>
        <w:rPr>
          <w:rFonts w:ascii="Times New Roman" w:hAnsi="Times New Roman"/>
          <w:b w:val="0"/>
          <w:sz w:val="28"/>
        </w:rPr>
        <w:t>Затраты на ремонт арендованных (сданных в аренду) основных средств, производимые в соответствии с условиями договора за счет средств:</w:t>
      </w:r>
    </w:p>
    <w:p w:rsidR="00500F6C" w:rsidRDefault="00500F6C">
      <w:pPr>
        <w:pStyle w:val="3"/>
        <w:ind w:right="-1"/>
        <w:rPr>
          <w:sz w:val="28"/>
        </w:rPr>
      </w:pPr>
      <w:r>
        <w:rPr>
          <w:sz w:val="28"/>
        </w:rPr>
        <w:t>- арендодателя - учитываются в общем порядке, установленном для отражения затрат на ремонт, и списываются в дебет счета учета финансовых результатов;</w:t>
      </w:r>
    </w:p>
    <w:p w:rsidR="00500F6C" w:rsidRDefault="00500F6C">
      <w:pPr>
        <w:pStyle w:val="3"/>
        <w:ind w:right="-1"/>
        <w:rPr>
          <w:sz w:val="28"/>
        </w:rPr>
      </w:pPr>
      <w:r>
        <w:rPr>
          <w:sz w:val="28"/>
        </w:rPr>
        <w:t>- арендатора - включаются в себестоимость продукции (работ, услуг).</w:t>
      </w:r>
    </w:p>
    <w:p w:rsidR="00500F6C" w:rsidRDefault="00500F6C">
      <w:pPr>
        <w:ind w:right="-1"/>
        <w:jc w:val="both"/>
        <w:rPr>
          <w:rFonts w:ascii="Times New Roman" w:hAnsi="Times New Roman"/>
          <w:b w:val="0"/>
          <w:sz w:val="28"/>
          <w:lang w:val="en-US"/>
        </w:rPr>
      </w:pPr>
    </w:p>
    <w:p w:rsidR="00500F6C" w:rsidRDefault="00500F6C">
      <w:pPr>
        <w:ind w:right="-1" w:firstLine="426"/>
        <w:rPr>
          <w:rFonts w:ascii="Times New Roman" w:hAnsi="Times New Roman"/>
          <w:b w:val="0"/>
          <w:sz w:val="28"/>
        </w:rPr>
      </w:pPr>
      <w:r>
        <w:rPr>
          <w:rFonts w:ascii="Times New Roman" w:hAnsi="Times New Roman"/>
          <w:b w:val="0"/>
          <w:sz w:val="28"/>
        </w:rPr>
        <w:t>Объекты основных средств выбывают из организации в результате:</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продажи (реализации) объекта другому юридическому лицу или физическому лицу;</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списания в случае морального и (или) физического износа;</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передачи объектов основных средств в виде вклада в уставный (складочный) капитал других организаций;</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ликвидации при авариях, стихийных бедствиях и иных чрезвычайных ситуациях;</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передачи по договорам мены, дарения объектов основных средств;</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списания объектов основных средств, ранее сданных в аренду с правом выкупа, в момент перехода права собственности на указанные основные средства к арендатору;</w:t>
      </w:r>
    </w:p>
    <w:p w:rsidR="00500F6C" w:rsidRDefault="00500F6C">
      <w:pPr>
        <w:ind w:right="-1"/>
        <w:jc w:val="both"/>
        <w:rPr>
          <w:rFonts w:ascii="Times New Roman" w:hAnsi="Times New Roman"/>
          <w:b w:val="0"/>
          <w:sz w:val="28"/>
        </w:rPr>
      </w:pPr>
      <w:r>
        <w:rPr>
          <w:rFonts w:ascii="Times New Roman" w:hAnsi="Times New Roman"/>
          <w:b w:val="0"/>
          <w:sz w:val="28"/>
          <w:lang w:val="en-US"/>
        </w:rPr>
        <w:t xml:space="preserve">- </w:t>
      </w:r>
      <w:r>
        <w:rPr>
          <w:rFonts w:ascii="Times New Roman" w:hAnsi="Times New Roman"/>
          <w:b w:val="0"/>
          <w:sz w:val="28"/>
        </w:rPr>
        <w:t>по другим причинам.</w:t>
      </w:r>
    </w:p>
    <w:p w:rsidR="00500F6C" w:rsidRDefault="00500F6C">
      <w:pPr>
        <w:ind w:right="-1" w:firstLine="426"/>
        <w:jc w:val="both"/>
        <w:rPr>
          <w:rFonts w:ascii="Times New Roman" w:hAnsi="Times New Roman"/>
          <w:b w:val="0"/>
          <w:sz w:val="28"/>
        </w:rPr>
      </w:pPr>
      <w:r>
        <w:rPr>
          <w:rFonts w:ascii="Times New Roman" w:hAnsi="Times New Roman"/>
          <w:b w:val="0"/>
          <w:sz w:val="28"/>
        </w:rPr>
        <w:t>Все операции, связанные с выбытием основных средств, учитывают на счете 47 «Реализация и прочее выбытие основных средств».</w:t>
      </w:r>
    </w:p>
    <w:p w:rsidR="00500F6C" w:rsidRDefault="00500F6C">
      <w:pPr>
        <w:pStyle w:val="2"/>
        <w:ind w:right="-1" w:firstLine="426"/>
      </w:pPr>
    </w:p>
    <w:p w:rsidR="00500F6C" w:rsidRDefault="00500F6C">
      <w:pPr>
        <w:pStyle w:val="2"/>
        <w:ind w:left="0" w:right="-1" w:firstLine="567"/>
      </w:pPr>
      <w:r>
        <w:t>При реализации основных средств за плату на величину балансовой стоимости реализованных объектов в бухгалтерском учете кредитуют счет 01 Основных средств и дебетуют счет 47 Реализации и прочего выбытия основных средств. Одновременно списывают сумму износа передаваемого объекта с кредита счета 47 Реализации и прочего выбытия основных средств в дебет счета 02 Износа основных средств. Тем самым общая балансовая стоимость основных средств уменьшается. Выручку от реализации основных средств отражают на дебете счета 45 Товаров отгруженных или счета 62 Расчетов с покупателями и заказчиками (в зависимости от выбранного предприятием метода реализации) и кредите счета 47 Реализации и прочего выбытия основных средств.</w:t>
      </w:r>
    </w:p>
    <w:p w:rsidR="00500F6C" w:rsidRDefault="00500F6C">
      <w:pPr>
        <w:ind w:right="-1" w:firstLine="426"/>
        <w:jc w:val="both"/>
        <w:rPr>
          <w:rFonts w:ascii="Times New Roman" w:hAnsi="Times New Roman"/>
          <w:b w:val="0"/>
          <w:sz w:val="28"/>
          <w:lang w:val="en-US"/>
        </w:rPr>
      </w:pPr>
      <w:r>
        <w:rPr>
          <w:rFonts w:ascii="Times New Roman" w:hAnsi="Times New Roman"/>
          <w:b w:val="0"/>
          <w:sz w:val="28"/>
        </w:rPr>
        <w:t>Поступление выручки от реализации основных средств отражается записью по дебету счета 51 Расчетного счета и кредиту счета 62 Расчетов с покупателями и заказчиками (счета реализации).</w:t>
      </w:r>
    </w:p>
    <w:p w:rsidR="00500F6C" w:rsidRDefault="00500F6C">
      <w:pPr>
        <w:ind w:right="-1" w:firstLine="426"/>
        <w:jc w:val="both"/>
        <w:rPr>
          <w:rFonts w:ascii="Times New Roman" w:hAnsi="Times New Roman"/>
          <w:b w:val="0"/>
          <w:sz w:val="28"/>
          <w:lang w:val="en-US"/>
        </w:rPr>
      </w:pPr>
      <w:r>
        <w:rPr>
          <w:rFonts w:ascii="Times New Roman" w:hAnsi="Times New Roman"/>
          <w:b w:val="0"/>
          <w:sz w:val="28"/>
        </w:rPr>
        <w:t>Безвозмездную передачу основных средств оформляют актом приемки-передачи. В акте указываются балансовая стоимость объекта и сумма его износа к моменту передачи. К акту прилагают инвентарные карточки, о чем в их описи или в инвентарном списке делается соответствующая отметка. На основании актов и сопроводительных документов (паспортов, характеристик и т. п.) составляется группировочная ведомость (машинограмма), по итогам которой списывают балансовую стоимость и износ основных средств так же, как и при реализации за плату. Отражение операций по безвозмездному выбытию производится только после получения от организации-получателя извещения (авизо) об оприходовании. До этого начисление амортизации по передаваемым основным средствам не прекращается. Расходы по демонтажу передаваемого оборудования отражают по дебету счета 47 Реализации и прочего выбытия основных средств и кредиту счетов, связанных с оплатой труда. При этом финансовые результаты от передачи объектов основных средств относят в уменьшение добавочного капитала (в дебет счета 87/3 Добавочного капитала) при передаче объектов производственного назначения или в уменьшение фонда социальной сферы (дебет счета 88 Нераспределенной прибыли (непокрытого убытка), субсчет «Фонд социальной сферы») при передаче объектов основных средств непроизводственного назначения.</w:t>
      </w:r>
    </w:p>
    <w:p w:rsidR="00500F6C" w:rsidRDefault="00500F6C">
      <w:pPr>
        <w:ind w:right="-1" w:firstLine="426"/>
        <w:jc w:val="both"/>
        <w:rPr>
          <w:rFonts w:ascii="Times New Roman" w:hAnsi="Times New Roman"/>
          <w:b w:val="0"/>
          <w:sz w:val="28"/>
        </w:rPr>
      </w:pPr>
      <w:r>
        <w:rPr>
          <w:rFonts w:ascii="Times New Roman" w:hAnsi="Times New Roman"/>
          <w:b w:val="0"/>
          <w:sz w:val="28"/>
        </w:rPr>
        <w:t>Ликвидацию основных средств производят по распоряжению руководителя организации. Для определения целесообразности и непригодности объектов основных средств к дальнейшему использованию, невозможности или неэффективности его восстановления, а также для оформления документации на списание указанных объектов в организации (если наличие основных средств является существенным) приказом руководителя может быть создана постоянно действующая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основных средств. Для участия в работе комиссии могут приглашаться представители соответствующих инспекций.</w:t>
      </w:r>
    </w:p>
    <w:p w:rsidR="00500F6C" w:rsidRDefault="00500F6C">
      <w:pPr>
        <w:pStyle w:val="3"/>
        <w:ind w:right="-1"/>
        <w:rPr>
          <w:sz w:val="28"/>
        </w:rPr>
      </w:pPr>
      <w:r>
        <w:rPr>
          <w:sz w:val="28"/>
        </w:rPr>
        <w:t>Обычно с баланса в порядке ликвидации списывают здания и сооружения, снесенные в связи со строительством новых, расширением, реконструкцией и техническим перевооружением действующих предприятий и объектов, а также пришедшие в ветхое состояние, морально устаревшие и непригодные для дальнейшего использования оборудование, транспортные средства, инвентарь и инструменты, если их восстановление невозможно или экономически нецелесообразно и они не могут быть реализованы.</w:t>
      </w:r>
    </w:p>
    <w:p w:rsidR="00500F6C" w:rsidRDefault="00500F6C">
      <w:pPr>
        <w:pStyle w:val="3"/>
        <w:ind w:right="-1"/>
        <w:rPr>
          <w:sz w:val="28"/>
        </w:rPr>
      </w:pPr>
      <w:r>
        <w:rPr>
          <w:sz w:val="28"/>
        </w:rPr>
        <w:t>Во всех этих случаях составляется акт о частичной или полной ликвидации основных средств, в котором указывают наименование объекта, год его изготовления или постройки, дату поступления в организацию и ввода в эксплуатацию, его инвентарный номер, местонахождение, балансовую стоимость, износ, количество капитальных ремонтов. Здесь же приводят подробные сведения о техническом состоянии основных частей, деталей, конструктивных элементах объекта и обосновывают необходимость его ликвидации (износ, преждевременное выбытие вследствие ненормальных условий эксплуатации, аварии и др.). Для списания с баланса организации стоимости машин, оборудования и транспортных средств, пришедших в негодность при аварии, к акту списания должна быть приложена копия акта об аварии с указанием ее причин и виновников.</w:t>
      </w:r>
    </w:p>
    <w:p w:rsidR="00500F6C" w:rsidRDefault="00500F6C">
      <w:pPr>
        <w:ind w:right="-1" w:firstLine="426"/>
        <w:jc w:val="both"/>
        <w:rPr>
          <w:rFonts w:ascii="Times New Roman" w:hAnsi="Times New Roman"/>
          <w:b w:val="0"/>
          <w:sz w:val="28"/>
        </w:rPr>
      </w:pPr>
      <w:r>
        <w:rPr>
          <w:rFonts w:ascii="Times New Roman" w:hAnsi="Times New Roman"/>
          <w:b w:val="0"/>
          <w:sz w:val="28"/>
        </w:rPr>
        <w:t>Частичная ликвидация объекта оформляется так же, как и полная ликвидация. Например, при перемещении стационарного, установленного на фундаменте оборудования первоначальные затраты на монтаж, включая расходы на сооружение фундамента (если он не используется по своему назначению), должны быть, списаны в уменьшение балансовой стоимости объекта.</w:t>
      </w:r>
    </w:p>
    <w:p w:rsidR="00500F6C" w:rsidRDefault="00500F6C">
      <w:pPr>
        <w:pStyle w:val="3"/>
        <w:ind w:right="-1"/>
        <w:rPr>
          <w:sz w:val="28"/>
        </w:rPr>
      </w:pPr>
      <w:r>
        <w:rPr>
          <w:sz w:val="28"/>
        </w:rPr>
        <w:t>Детали, узлы и агрегаты разобранного и демонтированного оборудования, пригодные для ремонта других объектов основных средств, а также другие материалы приходуются как лом или утиль по цене возможного использования или реализации, а непригодные детали и материалы приходуются как вторичное сырье и отражаются по дебету счета учета материалов в корреспонденции со счетом учета списания основных средств.</w:t>
      </w:r>
    </w:p>
    <w:p w:rsidR="00500F6C" w:rsidRDefault="00500F6C">
      <w:pPr>
        <w:ind w:right="-1" w:firstLine="426"/>
        <w:jc w:val="both"/>
        <w:rPr>
          <w:rFonts w:ascii="Times New Roman" w:hAnsi="Times New Roman"/>
          <w:b w:val="0"/>
          <w:sz w:val="28"/>
        </w:rPr>
      </w:pPr>
      <w:r>
        <w:rPr>
          <w:rFonts w:ascii="Times New Roman" w:hAnsi="Times New Roman"/>
          <w:b w:val="0"/>
          <w:sz w:val="28"/>
        </w:rPr>
        <w:t>В особом разделе акта приводится расчет результатов ликвидации. При этом сопоставляют балансовую стоимость объектов и затраты по ликвидации</w:t>
      </w:r>
      <w:r>
        <w:rPr>
          <w:rFonts w:ascii="Times New Roman" w:hAnsi="Times New Roman"/>
          <w:b w:val="0"/>
          <w:noProof/>
          <w:sz w:val="28"/>
        </w:rPr>
        <w:t xml:space="preserve"> -</w:t>
      </w:r>
      <w:r>
        <w:rPr>
          <w:rFonts w:ascii="Times New Roman" w:hAnsi="Times New Roman"/>
          <w:b w:val="0"/>
          <w:sz w:val="28"/>
        </w:rPr>
        <w:t xml:space="preserve"> с одной стороны, сумму их износа и стоимость материальных ценностей, полученных от ликвидации,</w:t>
      </w:r>
      <w:r>
        <w:rPr>
          <w:rFonts w:ascii="Times New Roman" w:hAnsi="Times New Roman"/>
          <w:b w:val="0"/>
          <w:noProof/>
          <w:sz w:val="28"/>
        </w:rPr>
        <w:t xml:space="preserve"> -</w:t>
      </w:r>
      <w:r>
        <w:rPr>
          <w:rFonts w:ascii="Times New Roman" w:hAnsi="Times New Roman"/>
          <w:b w:val="0"/>
          <w:sz w:val="28"/>
        </w:rPr>
        <w:t>с другой.</w:t>
      </w:r>
    </w:p>
    <w:p w:rsidR="00500F6C" w:rsidRDefault="00500F6C">
      <w:pPr>
        <w:pStyle w:val="3"/>
        <w:ind w:right="-1"/>
        <w:rPr>
          <w:sz w:val="28"/>
        </w:rPr>
      </w:pPr>
      <w:r>
        <w:rPr>
          <w:sz w:val="28"/>
        </w:rPr>
        <w:t>На основании оформленных актов на списание основных средств или на списание автотранспортных средств, переданных бухгалтерской службе организации, в инвентарной карточке (инвентарной книге) производится отметка о выбытии объекта. Соответствующие записи о выбытии объекта основных средств производятся в документе, открываемом по месту его нахождения.</w:t>
      </w:r>
    </w:p>
    <w:p w:rsidR="00500F6C" w:rsidRDefault="00500F6C">
      <w:pPr>
        <w:pStyle w:val="3"/>
        <w:ind w:right="-1"/>
        <w:rPr>
          <w:sz w:val="28"/>
        </w:rPr>
      </w:pPr>
      <w:r>
        <w:rPr>
          <w:sz w:val="28"/>
        </w:rPr>
        <w:t>Инвентарные карточки по выбывшим объектам основных средств хранятся в течение срока, определяемого руководителем организации.</w:t>
      </w:r>
    </w:p>
    <w:p w:rsidR="00500F6C" w:rsidRDefault="00500F6C">
      <w:pPr>
        <w:ind w:right="-1" w:firstLine="284"/>
        <w:jc w:val="both"/>
        <w:rPr>
          <w:rFonts w:ascii="Times New Roman" w:hAnsi="Times New Roman"/>
          <w:b w:val="0"/>
          <w:sz w:val="28"/>
          <w:lang w:val="en-US"/>
        </w:rPr>
      </w:pPr>
      <w:r>
        <w:rPr>
          <w:rFonts w:ascii="Times New Roman" w:hAnsi="Times New Roman"/>
          <w:b w:val="0"/>
          <w:sz w:val="28"/>
        </w:rPr>
        <w:t>Доходы, расходы и потери от списания с бухгалтерского баланса объектов основных средств отражаются в бухгалтерском учете в отчетном периоде, к которому они относятся. Доходы, расходы и потери от списания объектов основных средств с бухгалтерского баланса подлежат зачислению со счета учета списания (реализации) на финансовые результаты организации.</w:t>
      </w:r>
    </w:p>
    <w:p w:rsidR="00500F6C" w:rsidRDefault="00500F6C">
      <w:pPr>
        <w:spacing w:before="80"/>
        <w:ind w:right="-1" w:firstLine="426"/>
        <w:jc w:val="both"/>
        <w:rPr>
          <w:rFonts w:ascii="Times New Roman" w:hAnsi="Times New Roman"/>
          <w:b w:val="0"/>
          <w:sz w:val="28"/>
        </w:rPr>
      </w:pPr>
      <w:r>
        <w:rPr>
          <w:rFonts w:ascii="Times New Roman" w:hAnsi="Times New Roman"/>
          <w:b w:val="0"/>
          <w:sz w:val="28"/>
        </w:rPr>
        <w:t>Инвентаризация основных средств заключается в проверке их фактического наличия в натуре по местам нахождения или эксплуатации. Инвентаризация основных средств, как правило, проводится не реже одного раза в год перед составлением годового отчета (не ранее 1 ноября). Но по усмотрению руководителя предприятия она может проводиться один раз в три года, а библиотечных фондов</w:t>
      </w:r>
      <w:r>
        <w:rPr>
          <w:rFonts w:ascii="Times New Roman" w:hAnsi="Times New Roman"/>
          <w:b w:val="0"/>
          <w:noProof/>
          <w:sz w:val="28"/>
        </w:rPr>
        <w:t xml:space="preserve"> -</w:t>
      </w:r>
      <w:r>
        <w:rPr>
          <w:rFonts w:ascii="Times New Roman" w:hAnsi="Times New Roman"/>
          <w:b w:val="0"/>
          <w:sz w:val="28"/>
        </w:rPr>
        <w:t xml:space="preserve"> один раз в пять лет. По действующим положениям инвентаризация должна производиться при передаче имущества (в аренду, при продаже и т. д.), при преобразовании организации, в случае стихийных бедствий и др.</w:t>
      </w:r>
    </w:p>
    <w:p w:rsidR="00500F6C" w:rsidRDefault="00500F6C">
      <w:pPr>
        <w:ind w:right="-1" w:firstLine="426"/>
        <w:jc w:val="both"/>
        <w:rPr>
          <w:rFonts w:ascii="Times New Roman" w:hAnsi="Times New Roman"/>
          <w:b w:val="0"/>
          <w:sz w:val="28"/>
        </w:rPr>
      </w:pPr>
      <w:r>
        <w:rPr>
          <w:rFonts w:ascii="Times New Roman" w:hAnsi="Times New Roman"/>
          <w:b w:val="0"/>
          <w:sz w:val="28"/>
        </w:rPr>
        <w:t>В ходе инвентаризации устанавливают соответствие между учетными данными и фактическим наличием основных средств, определяют их комплектность, техническое состояние, степень использования по назначению.</w:t>
      </w:r>
    </w:p>
    <w:p w:rsidR="00500F6C" w:rsidRDefault="00500F6C">
      <w:pPr>
        <w:ind w:right="-1" w:firstLine="426"/>
        <w:jc w:val="both"/>
        <w:rPr>
          <w:rFonts w:ascii="Times New Roman" w:hAnsi="Times New Roman"/>
          <w:b w:val="0"/>
          <w:sz w:val="28"/>
        </w:rPr>
      </w:pPr>
      <w:r>
        <w:rPr>
          <w:rFonts w:ascii="Times New Roman" w:hAnsi="Times New Roman"/>
          <w:b w:val="0"/>
          <w:sz w:val="28"/>
        </w:rPr>
        <w:t xml:space="preserve">Для проведения этой работы приказом (распоряжением) по организации создается инвентаризационная комиссия. До начала инвентаризации проверяют наличие и состояние инвентарных карточек (книг), технических паспортов или другой технической документации, документов на сданные и принятые в аренду объекты, подготавливают необходимую документацию (бланки, формы актов, инвентарных описей и т. п.), уточняют перечень основных средств по местам нахождения. Члены комиссии в присутствии должностных лиц и материально ответственных лиц (руководителей цехов, отделов, мастеров и т. п.) осматривают объекты основных средств и фиксируют в инвентарных описях их фактическое наличие по наименованиям, назначению и инвентарным номерам. При инвентаризации зданий, сооружений и других объектов недвижимости комиссия проверяет наличие документов, подтверждающих нахождение этих объектов в собственности организации. Проверяется также наличие документов на земельные участки, водоемы и другие объекты природных ресурсов, находящиеся в собственности организации. Отдельно записывают выявленные при инвентаризации неучтенные объекты, а также непригодные для эксплуатации и восстановления основные средства. Основные средства, которые ко времени инвентаризации находятся вне территории организации (транспортные средства, отбывающие в длительные рейсы, оборудование, подлежащее отправке в капитальный ремонт, и т.п.), инвентаризируют до их выбытия. </w:t>
      </w:r>
    </w:p>
    <w:p w:rsidR="00500F6C" w:rsidRDefault="00500F6C">
      <w:pPr>
        <w:ind w:right="-1" w:firstLine="426"/>
        <w:jc w:val="both"/>
        <w:rPr>
          <w:rFonts w:ascii="Times New Roman" w:hAnsi="Times New Roman"/>
          <w:b w:val="0"/>
          <w:sz w:val="28"/>
        </w:rPr>
      </w:pPr>
      <w:r>
        <w:rPr>
          <w:rFonts w:ascii="Times New Roman" w:hAnsi="Times New Roman"/>
          <w:b w:val="0"/>
          <w:sz w:val="28"/>
        </w:rPr>
        <w:t>Объекты, не числящиеся в учете, отражаются в описи по восстановительной стоимости с учетом рыночных цен. Величину их изношенности комиссия определяет по фактическому состоянию объекта в процентах от установленной стоимости. Одновременно выявляется, когда и по чьему распоряжению возведены или приобретены неучтенные объекты, куда списаны соответствующие затраты.</w:t>
      </w:r>
    </w:p>
    <w:p w:rsidR="00500F6C" w:rsidRDefault="00500F6C">
      <w:pPr>
        <w:ind w:right="-1" w:firstLine="425"/>
        <w:jc w:val="both"/>
        <w:rPr>
          <w:rFonts w:ascii="Times New Roman" w:hAnsi="Times New Roman"/>
          <w:b w:val="0"/>
          <w:sz w:val="28"/>
        </w:rPr>
      </w:pPr>
      <w:r>
        <w:rPr>
          <w:rFonts w:ascii="Times New Roman" w:hAnsi="Times New Roman"/>
          <w:b w:val="0"/>
          <w:sz w:val="28"/>
        </w:rPr>
        <w:t>Если в ходе инвентаризации выявлены не отраженные в учете капитальные работы, увеличивающие балансовую оценку основных средств, или обнаружена частичная ликвидация объектов, уменьшающая их инвентарную стоимость, комиссия должна составить отдельный акт. В акте указывают сумму дооценки или уменьшения балансовой стоимости объектов исходя из фактических затрат на производство капитальных работ или первоначальной стоимости ликвидированной части объекта. Комиссия должна установить причины, по которым конструктивные изменения объектов основных средств не получили своевременного отражения в учете.</w:t>
      </w:r>
    </w:p>
    <w:p w:rsidR="00500F6C" w:rsidRDefault="00500F6C">
      <w:pPr>
        <w:pStyle w:val="3"/>
        <w:ind w:right="-1"/>
        <w:rPr>
          <w:sz w:val="28"/>
        </w:rPr>
      </w:pPr>
      <w:r>
        <w:rPr>
          <w:sz w:val="28"/>
        </w:rPr>
        <w:t>Акты и инвентаризационные описи подписывают члены комиссии и материально ответственные лица.</w:t>
      </w:r>
    </w:p>
    <w:p w:rsidR="00500F6C" w:rsidRDefault="00500F6C">
      <w:pPr>
        <w:pStyle w:val="3"/>
        <w:ind w:right="-1"/>
        <w:rPr>
          <w:sz w:val="28"/>
        </w:rPr>
      </w:pPr>
      <w:r>
        <w:rPr>
          <w:sz w:val="28"/>
        </w:rPr>
        <w:t>Инвентаризационные описи представляются в бухгалтерию для внесения изменений и уточнений в инвентарные карточки, сводные ведомости и другие регистры по учету основных средств. В итоге составляют общую по организации сличительную ведомость результатов инвентаризации. В ней указывается наименование объектов по местам нахождения или эксплуатации, перечень выявленных неучтенных или недостающих объектов, их стоимость.</w:t>
      </w:r>
    </w:p>
    <w:p w:rsidR="00500F6C" w:rsidRDefault="00500F6C">
      <w:pPr>
        <w:spacing w:before="40"/>
        <w:ind w:right="-1" w:firstLine="426"/>
        <w:jc w:val="both"/>
        <w:rPr>
          <w:rFonts w:ascii="Times New Roman" w:hAnsi="Times New Roman"/>
          <w:b w:val="0"/>
          <w:sz w:val="28"/>
        </w:rPr>
      </w:pPr>
      <w:r>
        <w:rPr>
          <w:rFonts w:ascii="Times New Roman" w:hAnsi="Times New Roman"/>
          <w:b w:val="0"/>
          <w:sz w:val="28"/>
        </w:rPr>
        <w:t xml:space="preserve">При выявлении недостачи или излишка объектов основных средств к инвентаризационным описям прилагают объяснения материально ответственных лиц. На основании этих объяснений принимается решение о порядке регулирования разниц между данными инвентаризации и бухгалтерского учета. </w:t>
      </w:r>
    </w:p>
    <w:p w:rsidR="00500F6C" w:rsidRDefault="00500F6C">
      <w:pPr>
        <w:spacing w:before="40"/>
        <w:ind w:right="-1" w:firstLine="426"/>
        <w:jc w:val="both"/>
        <w:rPr>
          <w:rFonts w:ascii="Times New Roman" w:hAnsi="Times New Roman"/>
          <w:b w:val="0"/>
          <w:sz w:val="28"/>
        </w:rPr>
      </w:pPr>
      <w:r>
        <w:rPr>
          <w:rFonts w:ascii="Times New Roman" w:hAnsi="Times New Roman"/>
          <w:b w:val="0"/>
          <w:sz w:val="28"/>
        </w:rPr>
        <w:t>Излишки основных средств, независимо от причин их образования, приходуются.</w:t>
      </w:r>
    </w:p>
    <w:p w:rsidR="00500F6C" w:rsidRDefault="00500F6C">
      <w:pPr>
        <w:ind w:right="-1" w:firstLine="426"/>
        <w:jc w:val="both"/>
        <w:rPr>
          <w:rFonts w:ascii="Times New Roman" w:hAnsi="Times New Roman"/>
          <w:b w:val="0"/>
          <w:sz w:val="28"/>
        </w:rPr>
      </w:pPr>
      <w:r>
        <w:rPr>
          <w:rFonts w:ascii="Times New Roman" w:hAnsi="Times New Roman"/>
          <w:b w:val="0"/>
          <w:sz w:val="28"/>
        </w:rPr>
        <w:t xml:space="preserve">Оприходование неучтенных основных средств отражается по дебету счета Основных средств и кредиту счета Прибылей и убытков. </w:t>
      </w:r>
    </w:p>
    <w:p w:rsidR="00500F6C" w:rsidRDefault="00500F6C">
      <w:pPr>
        <w:tabs>
          <w:tab w:val="left" w:pos="1120"/>
        </w:tabs>
        <w:ind w:right="-1" w:firstLine="426"/>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01 «Основные средства».</w:t>
      </w:r>
    </w:p>
    <w:p w:rsidR="00500F6C" w:rsidRDefault="00500F6C">
      <w:pPr>
        <w:ind w:right="-1" w:firstLine="426"/>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80 «Прибыли и убытки».</w:t>
      </w:r>
    </w:p>
    <w:p w:rsidR="00500F6C" w:rsidRDefault="00500F6C">
      <w:pPr>
        <w:ind w:right="-1" w:firstLine="426"/>
        <w:jc w:val="both"/>
        <w:rPr>
          <w:rFonts w:ascii="Times New Roman" w:hAnsi="Times New Roman"/>
          <w:b w:val="0"/>
          <w:sz w:val="28"/>
        </w:rPr>
      </w:pPr>
      <w:r>
        <w:rPr>
          <w:rFonts w:ascii="Times New Roman" w:hAnsi="Times New Roman"/>
          <w:b w:val="0"/>
          <w:sz w:val="28"/>
        </w:rPr>
        <w:t>Одновременно суммы определенного комиссией износа этих объектов отражают по кредиту счета Износа основных средств в корреспонденции с дебетом счета Прибылей и убытков.</w:t>
      </w:r>
    </w:p>
    <w:p w:rsidR="00500F6C" w:rsidRDefault="00500F6C">
      <w:pPr>
        <w:ind w:right="-1" w:firstLine="426"/>
        <w:jc w:val="both"/>
        <w:rPr>
          <w:rFonts w:ascii="Times New Roman" w:hAnsi="Times New Roman"/>
          <w:b w:val="0"/>
          <w:sz w:val="28"/>
        </w:rPr>
      </w:pPr>
    </w:p>
    <w:p w:rsidR="00500F6C" w:rsidRDefault="00500F6C">
      <w:pPr>
        <w:ind w:right="-1" w:firstLine="426"/>
        <w:jc w:val="both"/>
        <w:rPr>
          <w:rFonts w:ascii="Times New Roman" w:hAnsi="Times New Roman"/>
          <w:b w:val="0"/>
          <w:sz w:val="28"/>
        </w:rPr>
      </w:pPr>
      <w:r>
        <w:rPr>
          <w:rFonts w:ascii="Times New Roman" w:hAnsi="Times New Roman"/>
          <w:b w:val="0"/>
          <w:sz w:val="28"/>
        </w:rPr>
        <w:t>Недостача основных средств, выявленная при инвентаризации, если конкретные виновники недостачи не установлены, отражается на счетах бухгалтерского учета следующим образом:</w:t>
      </w:r>
    </w:p>
    <w:p w:rsidR="00500F6C" w:rsidRDefault="00500F6C">
      <w:pPr>
        <w:ind w:left="709" w:right="-1" w:hanging="283"/>
        <w:jc w:val="both"/>
        <w:rPr>
          <w:rFonts w:ascii="Times New Roman" w:hAnsi="Times New Roman"/>
          <w:b w:val="0"/>
          <w:sz w:val="28"/>
        </w:rPr>
      </w:pPr>
      <w:r>
        <w:rPr>
          <w:rFonts w:ascii="Times New Roman" w:hAnsi="Times New Roman"/>
          <w:b w:val="0"/>
          <w:noProof/>
          <w:sz w:val="28"/>
        </w:rPr>
        <w:t>1. Д-m</w:t>
      </w:r>
      <w:r>
        <w:rPr>
          <w:rFonts w:ascii="Times New Roman" w:hAnsi="Times New Roman"/>
          <w:b w:val="0"/>
          <w:sz w:val="28"/>
        </w:rPr>
        <w:t xml:space="preserve"> сч</w:t>
      </w:r>
      <w:r>
        <w:rPr>
          <w:rFonts w:ascii="Times New Roman" w:hAnsi="Times New Roman"/>
          <w:b w:val="0"/>
          <w:sz w:val="28"/>
        </w:rPr>
        <w:tab/>
      </w:r>
      <w:r>
        <w:rPr>
          <w:rFonts w:ascii="Times New Roman" w:hAnsi="Times New Roman"/>
          <w:b w:val="0"/>
          <w:sz w:val="28"/>
        </w:rPr>
        <w:tab/>
        <w:t>47 «Реализация и прочее выбытие основных средств».</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 xml:space="preserve">01 «Основные средства» </w:t>
      </w:r>
      <w:r>
        <w:rPr>
          <w:rFonts w:ascii="Times New Roman" w:hAnsi="Times New Roman"/>
          <w:b w:val="0"/>
          <w:noProof/>
          <w:sz w:val="28"/>
        </w:rPr>
        <w:t xml:space="preserve"> -</w:t>
      </w:r>
      <w:r>
        <w:rPr>
          <w:rFonts w:ascii="Times New Roman" w:hAnsi="Times New Roman"/>
          <w:b w:val="0"/>
          <w:sz w:val="28"/>
        </w:rPr>
        <w:t xml:space="preserve"> на балансовую стоимость объекта.</w:t>
      </w:r>
    </w:p>
    <w:p w:rsidR="00500F6C" w:rsidRDefault="00500F6C">
      <w:pPr>
        <w:spacing w:before="120"/>
        <w:ind w:right="-1" w:firstLine="426"/>
        <w:jc w:val="both"/>
        <w:rPr>
          <w:rFonts w:ascii="Times New Roman" w:hAnsi="Times New Roman"/>
          <w:b w:val="0"/>
          <w:sz w:val="28"/>
        </w:rPr>
      </w:pPr>
      <w:r>
        <w:rPr>
          <w:rFonts w:ascii="Times New Roman" w:hAnsi="Times New Roman"/>
          <w:b w:val="0"/>
          <w:noProof/>
          <w:sz w:val="28"/>
        </w:rPr>
        <w:t>2.</w:t>
      </w:r>
      <w:r>
        <w:rPr>
          <w:rFonts w:ascii="Times New Roman" w:hAnsi="Times New Roman"/>
          <w:b w:val="0"/>
          <w:sz w:val="28"/>
        </w:rPr>
        <w:t xml:space="preserve"> Д-т сч.</w:t>
      </w:r>
      <w:r>
        <w:rPr>
          <w:rFonts w:ascii="Times New Roman" w:hAnsi="Times New Roman"/>
          <w:b w:val="0"/>
          <w:sz w:val="28"/>
        </w:rPr>
        <w:tab/>
      </w:r>
      <w:r>
        <w:rPr>
          <w:rFonts w:ascii="Times New Roman" w:hAnsi="Times New Roman"/>
          <w:b w:val="0"/>
          <w:sz w:val="28"/>
        </w:rPr>
        <w:tab/>
        <w:t>02 «Износ основных средств».</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47 «Реализация и прочее выбытие основных средств»</w:t>
      </w:r>
      <w:r>
        <w:rPr>
          <w:rFonts w:ascii="Times New Roman" w:hAnsi="Times New Roman"/>
          <w:b w:val="0"/>
          <w:noProof/>
          <w:sz w:val="28"/>
        </w:rPr>
        <w:t xml:space="preserve"> - </w:t>
      </w:r>
      <w:r>
        <w:rPr>
          <w:rFonts w:ascii="Times New Roman" w:hAnsi="Times New Roman"/>
          <w:b w:val="0"/>
          <w:sz w:val="28"/>
        </w:rPr>
        <w:t>на сумму износа отсутствующих объектов основных средств.</w:t>
      </w:r>
    </w:p>
    <w:p w:rsidR="00500F6C" w:rsidRDefault="00500F6C">
      <w:pPr>
        <w:spacing w:before="120"/>
        <w:ind w:right="-1" w:firstLine="426"/>
        <w:jc w:val="both"/>
        <w:rPr>
          <w:rFonts w:ascii="Times New Roman" w:hAnsi="Times New Roman"/>
          <w:b w:val="0"/>
          <w:sz w:val="28"/>
        </w:rPr>
      </w:pPr>
      <w:r>
        <w:rPr>
          <w:rFonts w:ascii="Times New Roman" w:hAnsi="Times New Roman"/>
          <w:b w:val="0"/>
          <w:noProof/>
          <w:sz w:val="28"/>
        </w:rPr>
        <w:t>3.</w:t>
      </w:r>
      <w:r>
        <w:rPr>
          <w:rFonts w:ascii="Times New Roman" w:hAnsi="Times New Roman"/>
          <w:b w:val="0"/>
          <w:sz w:val="28"/>
        </w:rPr>
        <w:t xml:space="preserve"> Д-т сч.</w:t>
      </w:r>
      <w:r>
        <w:rPr>
          <w:rFonts w:ascii="Times New Roman" w:hAnsi="Times New Roman"/>
          <w:b w:val="0"/>
          <w:sz w:val="28"/>
        </w:rPr>
        <w:tab/>
      </w:r>
      <w:r>
        <w:rPr>
          <w:rFonts w:ascii="Times New Roman" w:hAnsi="Times New Roman"/>
          <w:b w:val="0"/>
          <w:sz w:val="28"/>
        </w:rPr>
        <w:tab/>
        <w:t>84 «Недостачи и потери от порчи ценностей»</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47 «Реализация и прочее выбытие основных средств»</w:t>
      </w:r>
      <w:r>
        <w:rPr>
          <w:rFonts w:ascii="Times New Roman" w:hAnsi="Times New Roman"/>
          <w:b w:val="0"/>
          <w:noProof/>
          <w:sz w:val="28"/>
        </w:rPr>
        <w:t xml:space="preserve"> -</w:t>
      </w:r>
      <w:r>
        <w:rPr>
          <w:rFonts w:ascii="Times New Roman" w:hAnsi="Times New Roman"/>
          <w:b w:val="0"/>
          <w:sz w:val="28"/>
        </w:rPr>
        <w:t xml:space="preserve"> на остаточную стоимость отсутствующих объектов.</w:t>
      </w:r>
    </w:p>
    <w:p w:rsidR="00500F6C" w:rsidRDefault="00500F6C">
      <w:pPr>
        <w:spacing w:before="120"/>
        <w:ind w:left="709" w:right="-1" w:hanging="283"/>
        <w:jc w:val="both"/>
        <w:rPr>
          <w:rFonts w:ascii="Times New Roman" w:hAnsi="Times New Roman"/>
          <w:b w:val="0"/>
          <w:sz w:val="28"/>
        </w:rPr>
      </w:pPr>
      <w:r>
        <w:rPr>
          <w:rFonts w:ascii="Times New Roman" w:hAnsi="Times New Roman"/>
          <w:b w:val="0"/>
          <w:noProof/>
          <w:sz w:val="28"/>
        </w:rPr>
        <w:t>4.</w:t>
      </w:r>
      <w:r>
        <w:rPr>
          <w:rFonts w:ascii="Times New Roman" w:hAnsi="Times New Roman"/>
          <w:b w:val="0"/>
          <w:sz w:val="28"/>
        </w:rPr>
        <w:t xml:space="preserve"> Д-т сч.</w:t>
      </w:r>
      <w:r>
        <w:rPr>
          <w:rFonts w:ascii="Times New Roman" w:hAnsi="Times New Roman"/>
          <w:b w:val="0"/>
          <w:sz w:val="28"/>
        </w:rPr>
        <w:tab/>
      </w:r>
      <w:r>
        <w:rPr>
          <w:rFonts w:ascii="Times New Roman" w:hAnsi="Times New Roman"/>
          <w:b w:val="0"/>
          <w:sz w:val="28"/>
        </w:rPr>
        <w:tab/>
        <w:t>88 «Нераспределенная прибыль (непокрытый убыток)».</w:t>
      </w:r>
    </w:p>
    <w:p w:rsidR="00500F6C" w:rsidRDefault="00500F6C">
      <w:pPr>
        <w:tabs>
          <w:tab w:val="left" w:pos="142"/>
        </w:tabs>
        <w:ind w:right="-1" w:firstLine="709"/>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84 «Недостачи и потери от порчи ценностей».</w:t>
      </w:r>
    </w:p>
    <w:p w:rsidR="00500F6C" w:rsidRDefault="00500F6C">
      <w:pPr>
        <w:spacing w:before="180"/>
        <w:ind w:right="-1" w:firstLine="426"/>
        <w:jc w:val="both"/>
        <w:rPr>
          <w:rFonts w:ascii="Times New Roman" w:hAnsi="Times New Roman"/>
          <w:b w:val="0"/>
          <w:sz w:val="28"/>
        </w:rPr>
      </w:pPr>
      <w:r>
        <w:rPr>
          <w:rFonts w:ascii="Times New Roman" w:hAnsi="Times New Roman"/>
          <w:b w:val="0"/>
          <w:sz w:val="28"/>
        </w:rPr>
        <w:t>В результате балансовая стоимость объекта, списанная со счета Основных средств, отражается по дебету и кредиту счета Недостач и потерь от порчи ценностей в равновеликой сумме и включается в общий итог оборотов по этому счету. Результаты списания уменьшают стоимость имущества организации на величину остаточной стоимости объекта.</w:t>
      </w:r>
    </w:p>
    <w:p w:rsidR="00500F6C" w:rsidRDefault="00500F6C">
      <w:pPr>
        <w:ind w:right="-482" w:firstLine="425"/>
        <w:jc w:val="both"/>
        <w:rPr>
          <w:rFonts w:ascii="Times New Roman" w:hAnsi="Times New Roman"/>
          <w:b w:val="0"/>
          <w:sz w:val="28"/>
        </w:rPr>
      </w:pPr>
    </w:p>
    <w:p w:rsidR="00500F6C" w:rsidRDefault="00500F6C">
      <w:pPr>
        <w:ind w:right="-1" w:firstLine="426"/>
        <w:jc w:val="both"/>
        <w:rPr>
          <w:rFonts w:ascii="Times New Roman" w:hAnsi="Times New Roman"/>
          <w:b w:val="0"/>
          <w:sz w:val="28"/>
        </w:rPr>
      </w:pPr>
      <w:r>
        <w:rPr>
          <w:rFonts w:ascii="Times New Roman" w:hAnsi="Times New Roman"/>
          <w:b w:val="0"/>
          <w:sz w:val="28"/>
        </w:rPr>
        <w:t>Наличие недостач основных средств при том, что невозможно определить виновных,</w:t>
      </w:r>
      <w:r>
        <w:rPr>
          <w:rFonts w:ascii="Times New Roman" w:hAnsi="Times New Roman"/>
          <w:b w:val="0"/>
          <w:noProof/>
          <w:sz w:val="28"/>
        </w:rPr>
        <w:t xml:space="preserve"> -</w:t>
      </w:r>
      <w:r>
        <w:rPr>
          <w:rFonts w:ascii="Times New Roman" w:hAnsi="Times New Roman"/>
          <w:b w:val="0"/>
          <w:sz w:val="28"/>
        </w:rPr>
        <w:t xml:space="preserve"> своеобразный брак в работе организации. Чтобы его не допустить, нужно определить лиц, ответственных за сохранность и правильное использование основных средств по местам их нахождения, периодически проводить выборочную инвентаризацию и т. п.</w:t>
      </w:r>
    </w:p>
    <w:p w:rsidR="00500F6C" w:rsidRDefault="00500F6C">
      <w:pPr>
        <w:ind w:right="-1" w:firstLine="426"/>
        <w:jc w:val="both"/>
        <w:rPr>
          <w:rFonts w:ascii="Times New Roman" w:hAnsi="Times New Roman"/>
          <w:b w:val="0"/>
          <w:sz w:val="28"/>
        </w:rPr>
      </w:pPr>
      <w:r>
        <w:rPr>
          <w:rFonts w:ascii="Times New Roman" w:hAnsi="Times New Roman"/>
          <w:b w:val="0"/>
          <w:sz w:val="28"/>
        </w:rPr>
        <w:t>Если виновники недостачи или порчи основных средств установлены, на счетах бухгалтерского учета делают следующие записи:</w:t>
      </w:r>
    </w:p>
    <w:p w:rsidR="00500F6C" w:rsidRDefault="00500F6C">
      <w:pPr>
        <w:ind w:left="709" w:right="-1" w:hanging="283"/>
        <w:jc w:val="both"/>
        <w:rPr>
          <w:rFonts w:ascii="Times New Roman" w:hAnsi="Times New Roman"/>
          <w:b w:val="0"/>
          <w:sz w:val="28"/>
        </w:rPr>
      </w:pPr>
      <w:r>
        <w:rPr>
          <w:rFonts w:ascii="Times New Roman" w:hAnsi="Times New Roman"/>
          <w:b w:val="0"/>
          <w:noProof/>
          <w:sz w:val="28"/>
        </w:rPr>
        <w:t>1. Д-m</w:t>
      </w:r>
      <w:r>
        <w:rPr>
          <w:rFonts w:ascii="Times New Roman" w:hAnsi="Times New Roman"/>
          <w:b w:val="0"/>
          <w:sz w:val="28"/>
        </w:rPr>
        <w:t xml:space="preserve"> сч</w:t>
      </w:r>
      <w:r>
        <w:rPr>
          <w:rFonts w:ascii="Times New Roman" w:hAnsi="Times New Roman"/>
          <w:b w:val="0"/>
          <w:sz w:val="28"/>
        </w:rPr>
        <w:tab/>
      </w:r>
      <w:r>
        <w:rPr>
          <w:rFonts w:ascii="Times New Roman" w:hAnsi="Times New Roman"/>
          <w:b w:val="0"/>
          <w:sz w:val="28"/>
        </w:rPr>
        <w:tab/>
        <w:t>47 «Реализация и прочее выбытие основных средств».</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 xml:space="preserve">01 «Основные средства» </w:t>
      </w:r>
      <w:r>
        <w:rPr>
          <w:rFonts w:ascii="Times New Roman" w:hAnsi="Times New Roman"/>
          <w:b w:val="0"/>
          <w:noProof/>
          <w:sz w:val="28"/>
        </w:rPr>
        <w:t xml:space="preserve"> -</w:t>
      </w:r>
      <w:r>
        <w:rPr>
          <w:rFonts w:ascii="Times New Roman" w:hAnsi="Times New Roman"/>
          <w:b w:val="0"/>
          <w:sz w:val="28"/>
        </w:rPr>
        <w:t xml:space="preserve"> на балансовую стоимость объекта.</w:t>
      </w:r>
    </w:p>
    <w:p w:rsidR="00500F6C" w:rsidRDefault="00500F6C">
      <w:pPr>
        <w:spacing w:before="120"/>
        <w:ind w:right="-1" w:firstLine="426"/>
        <w:jc w:val="both"/>
        <w:rPr>
          <w:rFonts w:ascii="Times New Roman" w:hAnsi="Times New Roman"/>
          <w:b w:val="0"/>
          <w:sz w:val="28"/>
        </w:rPr>
      </w:pPr>
      <w:r>
        <w:rPr>
          <w:rFonts w:ascii="Times New Roman" w:hAnsi="Times New Roman"/>
          <w:b w:val="0"/>
          <w:sz w:val="28"/>
        </w:rPr>
        <w:t>2. Д-т сч.</w:t>
      </w:r>
      <w:r>
        <w:rPr>
          <w:rFonts w:ascii="Times New Roman" w:hAnsi="Times New Roman"/>
          <w:b w:val="0"/>
          <w:sz w:val="28"/>
        </w:rPr>
        <w:tab/>
      </w:r>
      <w:r>
        <w:rPr>
          <w:rFonts w:ascii="Times New Roman" w:hAnsi="Times New Roman"/>
          <w:b w:val="0"/>
          <w:sz w:val="28"/>
        </w:rPr>
        <w:tab/>
        <w:t>02 «Износ основных средств».</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47 «Реализация и прочее выбытие основных средств»</w:t>
      </w:r>
      <w:r>
        <w:rPr>
          <w:rFonts w:ascii="Times New Roman" w:hAnsi="Times New Roman"/>
          <w:b w:val="0"/>
          <w:noProof/>
          <w:sz w:val="28"/>
        </w:rPr>
        <w:t xml:space="preserve"> - </w:t>
      </w:r>
      <w:r>
        <w:rPr>
          <w:rFonts w:ascii="Times New Roman" w:hAnsi="Times New Roman"/>
          <w:b w:val="0"/>
          <w:sz w:val="28"/>
        </w:rPr>
        <w:t>на сумму износа отсутствующих объектов основных средств.</w:t>
      </w:r>
    </w:p>
    <w:p w:rsidR="00500F6C" w:rsidRDefault="00500F6C">
      <w:pPr>
        <w:spacing w:before="120"/>
        <w:ind w:right="-1" w:firstLine="426"/>
        <w:jc w:val="both"/>
        <w:rPr>
          <w:rFonts w:ascii="Times New Roman" w:hAnsi="Times New Roman"/>
          <w:b w:val="0"/>
          <w:sz w:val="28"/>
        </w:rPr>
      </w:pPr>
      <w:r>
        <w:rPr>
          <w:rFonts w:ascii="Times New Roman" w:hAnsi="Times New Roman"/>
          <w:b w:val="0"/>
          <w:noProof/>
          <w:sz w:val="28"/>
        </w:rPr>
        <w:t>3.</w:t>
      </w:r>
      <w:r>
        <w:rPr>
          <w:rFonts w:ascii="Times New Roman" w:hAnsi="Times New Roman"/>
          <w:b w:val="0"/>
          <w:sz w:val="28"/>
        </w:rPr>
        <w:t xml:space="preserve"> Д-т сч.</w:t>
      </w:r>
      <w:r>
        <w:rPr>
          <w:rFonts w:ascii="Times New Roman" w:hAnsi="Times New Roman"/>
          <w:b w:val="0"/>
          <w:sz w:val="28"/>
        </w:rPr>
        <w:tab/>
      </w:r>
      <w:r>
        <w:rPr>
          <w:rFonts w:ascii="Times New Roman" w:hAnsi="Times New Roman"/>
          <w:b w:val="0"/>
          <w:sz w:val="28"/>
        </w:rPr>
        <w:tab/>
        <w:t>84 «Недостачи и потери от порчи ценностей»</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47 «Реализация и прочее выбытие основных средств»</w:t>
      </w:r>
      <w:r>
        <w:rPr>
          <w:rFonts w:ascii="Times New Roman" w:hAnsi="Times New Roman"/>
          <w:b w:val="0"/>
          <w:noProof/>
          <w:sz w:val="28"/>
        </w:rPr>
        <w:t xml:space="preserve"> -</w:t>
      </w:r>
      <w:r>
        <w:rPr>
          <w:rFonts w:ascii="Times New Roman" w:hAnsi="Times New Roman"/>
          <w:b w:val="0"/>
          <w:sz w:val="28"/>
        </w:rPr>
        <w:t xml:space="preserve"> на остаточную стоимость отсутствующих объектов.</w:t>
      </w:r>
    </w:p>
    <w:p w:rsidR="00500F6C" w:rsidRDefault="00500F6C">
      <w:pPr>
        <w:spacing w:before="140"/>
        <w:ind w:left="709" w:right="-1" w:hanging="283"/>
        <w:jc w:val="both"/>
        <w:rPr>
          <w:rFonts w:ascii="Times New Roman" w:hAnsi="Times New Roman"/>
          <w:b w:val="0"/>
          <w:sz w:val="28"/>
        </w:rPr>
      </w:pPr>
      <w:r>
        <w:rPr>
          <w:rFonts w:ascii="Times New Roman" w:hAnsi="Times New Roman"/>
          <w:b w:val="0"/>
          <w:sz w:val="28"/>
        </w:rPr>
        <w:t>4. Д-т сч.</w:t>
      </w:r>
      <w:r>
        <w:rPr>
          <w:rFonts w:ascii="Times New Roman" w:hAnsi="Times New Roman"/>
          <w:b w:val="0"/>
          <w:sz w:val="28"/>
        </w:rPr>
        <w:tab/>
      </w:r>
      <w:r>
        <w:rPr>
          <w:rFonts w:ascii="Times New Roman" w:hAnsi="Times New Roman"/>
          <w:b w:val="0"/>
          <w:sz w:val="28"/>
        </w:rPr>
        <w:tab/>
        <w:t>73 «Расчеты с персоналом по прочим операциям»</w:t>
      </w:r>
      <w:r>
        <w:rPr>
          <w:rFonts w:ascii="Times New Roman" w:hAnsi="Times New Roman"/>
          <w:b w:val="0"/>
          <w:noProof/>
          <w:sz w:val="28"/>
        </w:rPr>
        <w:t xml:space="preserve"> -</w:t>
      </w:r>
      <w:r>
        <w:rPr>
          <w:rFonts w:ascii="Times New Roman" w:hAnsi="Times New Roman"/>
          <w:b w:val="0"/>
          <w:sz w:val="28"/>
        </w:rPr>
        <w:t xml:space="preserve"> на сумму недостачи основных средств, предъявленную к взысканию с материально ответственных лиц (по рыночной стоимости объекта)</w:t>
      </w:r>
    </w:p>
    <w:p w:rsidR="00500F6C" w:rsidRDefault="00500F6C">
      <w:pPr>
        <w:ind w:left="709" w:right="-1"/>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84 «Недостачи и потери от порчи ценностей» - на остаточную стоимость объекта.</w:t>
      </w:r>
    </w:p>
    <w:p w:rsidR="00500F6C" w:rsidRDefault="00500F6C">
      <w:pPr>
        <w:ind w:left="709" w:right="-1"/>
        <w:jc w:val="both"/>
        <w:rPr>
          <w:rFonts w:ascii="Times New Roman" w:hAnsi="Times New Roman"/>
          <w:b w:val="0"/>
          <w:sz w:val="28"/>
          <w:lang w:val="en-US"/>
        </w:rPr>
      </w:pPr>
      <w:r>
        <w:rPr>
          <w:rFonts w:ascii="Times New Roman" w:hAnsi="Times New Roman"/>
          <w:b w:val="0"/>
          <w:sz w:val="28"/>
        </w:rPr>
        <w:t>К-т сч.</w:t>
      </w:r>
      <w:r>
        <w:rPr>
          <w:rFonts w:ascii="Times New Roman" w:hAnsi="Times New Roman"/>
          <w:b w:val="0"/>
          <w:sz w:val="28"/>
        </w:rPr>
        <w:tab/>
        <w:t>83 «Доходы будущих периодов»</w:t>
      </w:r>
      <w:r>
        <w:rPr>
          <w:rFonts w:ascii="Times New Roman" w:hAnsi="Times New Roman"/>
          <w:b w:val="0"/>
          <w:noProof/>
          <w:sz w:val="28"/>
        </w:rPr>
        <w:t xml:space="preserve"> -</w:t>
      </w:r>
      <w:r>
        <w:rPr>
          <w:rFonts w:ascii="Times New Roman" w:hAnsi="Times New Roman"/>
          <w:b w:val="0"/>
          <w:sz w:val="28"/>
        </w:rPr>
        <w:t xml:space="preserve"> на разницу между суммой, подлежащей взысканию, и остаточной стоимостью объекта.</w:t>
      </w:r>
    </w:p>
    <w:p w:rsidR="00500F6C" w:rsidRDefault="00500F6C">
      <w:pPr>
        <w:spacing w:before="60"/>
        <w:ind w:right="-1" w:firstLine="426"/>
        <w:jc w:val="both"/>
        <w:rPr>
          <w:rFonts w:ascii="Times New Roman" w:hAnsi="Times New Roman"/>
          <w:b w:val="0"/>
          <w:sz w:val="28"/>
        </w:rPr>
      </w:pPr>
      <w:r>
        <w:rPr>
          <w:rFonts w:ascii="Times New Roman" w:hAnsi="Times New Roman"/>
          <w:b w:val="0"/>
          <w:sz w:val="28"/>
        </w:rPr>
        <w:t>По решениям органов исполнительной власти для отражения в учете реальной стоимости объектов основные средства подвергаются переоценке. Это необходимо для устранения различий в стоимости однородных объектов, вызванных применением в разные периоды различных цен на машины, оборудование, транспортные средства, изменением стоимости строительно-монтажных работ и т.п. В ходе переоценки все основные фонды оценивают по восстановительной стоимости, одновременно устанавливают степень их износа. Переоценка может быть выборочной, когда уточняется оценка отдельных групп основных средств, и сплошной, генеральной, охватывающей все основные средства. Осуществляется переоценка основных средств в соответствии с общими методологическими положениями и указаниями. Обычно ей предшествует инвентаризация основных средств.</w:t>
      </w:r>
    </w:p>
    <w:p w:rsidR="00500F6C" w:rsidRDefault="00500F6C">
      <w:pPr>
        <w:ind w:right="-1" w:firstLine="426"/>
        <w:jc w:val="both"/>
        <w:rPr>
          <w:rFonts w:ascii="Times New Roman" w:hAnsi="Times New Roman"/>
          <w:b w:val="0"/>
          <w:sz w:val="28"/>
        </w:rPr>
      </w:pPr>
      <w:r>
        <w:rPr>
          <w:rFonts w:ascii="Times New Roman" w:hAnsi="Times New Roman"/>
          <w:b w:val="0"/>
          <w:sz w:val="28"/>
        </w:rPr>
        <w:t>Увеличение или уменьшение балансовой стоимости объектов в результате их переоценки регулируется на счетах бухгалтерского учета в соответствии с указаниями по переоценке. Так, переоценки основных фондов, произведенные в последнее время, осуществлены либо исходя из балансовой стоимости объектов и единых коэффициентов (индексов) ее пересчета в восстановительную стоимость, установленных централизованно по группам и шифрам основных средств, либо путем прямого пересчета их балансовой стоимости применительно к ценам, складывающимся на соответствующие объекты основных средств на момент переоценки.</w:t>
      </w:r>
    </w:p>
    <w:p w:rsidR="00500F6C" w:rsidRDefault="00500F6C">
      <w:pPr>
        <w:pStyle w:val="3"/>
        <w:ind w:right="-1"/>
        <w:rPr>
          <w:sz w:val="28"/>
        </w:rPr>
      </w:pPr>
      <w:r>
        <w:rPr>
          <w:sz w:val="28"/>
        </w:rPr>
        <w:t>В бухгалтерском учете увеличение балансовой оценки объектов до их восстановительной стоимости было рекомендовано отражать по дебету счета Основных средств и кредиту счетов Добавочного капитала и Нераспределенной прибыли (непокрытого убытка) (субсчет «Фонд социальной сферы») в зависимости от того, к производственным или непроизводственным относятся объекты основных средств. Сумма индексируемого износа в этом случае отражается по кредиту счета Износа основных средств и дебету упомянутых выше счетов. При сохранении высоких темпов инфляции стоимость инвентарных объектов должна индексироваться систематически в порядке, устанавливаемом правительственными органами.</w:t>
      </w:r>
    </w:p>
    <w:p w:rsidR="00500F6C" w:rsidRDefault="00500F6C">
      <w:pPr>
        <w:pStyle w:val="3"/>
        <w:tabs>
          <w:tab w:val="left" w:pos="1120"/>
        </w:tabs>
        <w:rPr>
          <w:sz w:val="28"/>
        </w:rPr>
      </w:pPr>
      <w:r>
        <w:rPr>
          <w:sz w:val="28"/>
        </w:rPr>
        <w:t>Переоценка отражается проводкой:</w:t>
      </w:r>
    </w:p>
    <w:p w:rsidR="00500F6C" w:rsidRDefault="00500F6C">
      <w:pPr>
        <w:tabs>
          <w:tab w:val="left" w:pos="1120"/>
        </w:tabs>
        <w:ind w:right="-483" w:firstLine="426"/>
        <w:jc w:val="both"/>
        <w:rPr>
          <w:rFonts w:ascii="Times New Roman" w:hAnsi="Times New Roman"/>
          <w:b w:val="0"/>
          <w:sz w:val="28"/>
        </w:rPr>
      </w:pPr>
      <w:r>
        <w:rPr>
          <w:rFonts w:ascii="Times New Roman" w:hAnsi="Times New Roman"/>
          <w:b w:val="0"/>
          <w:sz w:val="28"/>
        </w:rPr>
        <w:t>Д-т сч.</w:t>
      </w:r>
      <w:r>
        <w:rPr>
          <w:rFonts w:ascii="Times New Roman" w:hAnsi="Times New Roman"/>
          <w:b w:val="0"/>
          <w:sz w:val="28"/>
        </w:rPr>
        <w:tab/>
        <w:t>01 «Основные средства».</w:t>
      </w:r>
    </w:p>
    <w:p w:rsidR="00500F6C" w:rsidRDefault="00500F6C">
      <w:pPr>
        <w:ind w:right="-483" w:firstLine="426"/>
        <w:jc w:val="both"/>
        <w:rPr>
          <w:rFonts w:ascii="Times New Roman" w:hAnsi="Times New Roman"/>
          <w:b w:val="0"/>
          <w:sz w:val="28"/>
        </w:rPr>
      </w:pPr>
      <w:r>
        <w:rPr>
          <w:rFonts w:ascii="Times New Roman" w:hAnsi="Times New Roman"/>
          <w:b w:val="0"/>
          <w:sz w:val="28"/>
        </w:rPr>
        <w:t>К-т сч.</w:t>
      </w:r>
      <w:r>
        <w:rPr>
          <w:rFonts w:ascii="Times New Roman" w:hAnsi="Times New Roman"/>
          <w:b w:val="0"/>
          <w:sz w:val="28"/>
        </w:rPr>
        <w:tab/>
        <w:t>87 «Добавочный капитал».</w:t>
      </w:r>
    </w:p>
    <w:p w:rsidR="00500F6C" w:rsidRDefault="00500F6C">
      <w:pPr>
        <w:pStyle w:val="a3"/>
        <w:pageBreakBefore/>
        <w:ind w:firstLine="0"/>
        <w:jc w:val="center"/>
        <w:rPr>
          <w:b/>
        </w:rPr>
      </w:pPr>
      <w:r>
        <w:rPr>
          <w:b/>
          <w:lang w:val="en-US"/>
        </w:rPr>
        <w:t xml:space="preserve">II 4. </w:t>
      </w:r>
      <w:r>
        <w:rPr>
          <w:b/>
        </w:rPr>
        <w:t>Учет нематериальных активов.</w:t>
      </w:r>
    </w:p>
    <w:p w:rsidR="00500F6C" w:rsidRDefault="00500F6C">
      <w:pPr>
        <w:pStyle w:val="a3"/>
      </w:pPr>
    </w:p>
    <w:p w:rsidR="00500F6C" w:rsidRDefault="00500F6C">
      <w:pPr>
        <w:pStyle w:val="a3"/>
        <w:rPr>
          <w:lang w:val="en-US"/>
        </w:rPr>
      </w:pPr>
      <w:r>
        <w:t>К нематериальным активам относятся затраты организации в нематериальные объекты, принадлежащие ей на правах собственностии используемые в течении длительного периода (свыше одного года) в хозяйственной деятельности и приносящие ей доход. К таким объектам относятся права, возникающие из</w:t>
      </w:r>
      <w:r>
        <w:rPr>
          <w:lang w:val="en-US"/>
        </w:rPr>
        <w:t>:</w:t>
      </w:r>
    </w:p>
    <w:p w:rsidR="00500F6C" w:rsidRDefault="00500F6C">
      <w:pPr>
        <w:pStyle w:val="a3"/>
        <w:numPr>
          <w:ilvl w:val="0"/>
          <w:numId w:val="2"/>
        </w:numPr>
      </w:pPr>
      <w:r>
        <w:t>авторских и иных договоров на произведения науки, литературы, искусства и объекты смежных прав, на программы для ЭВМ, базы данных.</w:t>
      </w:r>
    </w:p>
    <w:p w:rsidR="00500F6C" w:rsidRDefault="00500F6C">
      <w:pPr>
        <w:pStyle w:val="a3"/>
        <w:numPr>
          <w:ilvl w:val="0"/>
          <w:numId w:val="2"/>
        </w:numPr>
      </w:pPr>
      <w:r>
        <w:t>Патентов на изобретение, промышленные образцы, коллекционные достижения.</w:t>
      </w:r>
    </w:p>
    <w:p w:rsidR="00500F6C" w:rsidRDefault="00500F6C">
      <w:pPr>
        <w:pStyle w:val="a3"/>
        <w:numPr>
          <w:ilvl w:val="0"/>
          <w:numId w:val="2"/>
        </w:numPr>
      </w:pPr>
      <w:r>
        <w:t>свидетельств на полезные модели, товарные знаки и знаки обслуживания или лицензионных договоров на их использование</w:t>
      </w:r>
    </w:p>
    <w:p w:rsidR="00500F6C" w:rsidRDefault="00500F6C">
      <w:pPr>
        <w:pStyle w:val="a3"/>
        <w:numPr>
          <w:ilvl w:val="0"/>
          <w:numId w:val="2"/>
        </w:numPr>
      </w:pPr>
      <w:r>
        <w:t>из прав на «ноу-хау» и др.</w:t>
      </w:r>
    </w:p>
    <w:p w:rsidR="00500F6C" w:rsidRDefault="00500F6C">
      <w:pPr>
        <w:pStyle w:val="a3"/>
      </w:pPr>
    </w:p>
    <w:p w:rsidR="00500F6C" w:rsidRDefault="00500F6C">
      <w:pPr>
        <w:pStyle w:val="a3"/>
      </w:pPr>
      <w:r>
        <w:t>Кроме того, к нематериальным активам относятся права пользования земельными участками, природными ресурсами и организационные расходы в период создания предприятия.</w:t>
      </w:r>
    </w:p>
    <w:p w:rsidR="00500F6C" w:rsidRDefault="00500F6C">
      <w:pPr>
        <w:pStyle w:val="a3"/>
      </w:pPr>
      <w:r>
        <w:t>Поступление нематериальных активов на предприятие оформляется актом приемки нематериальных активов. Форма акта аналогична акту приемки основных средств ф. № ОС-1.</w:t>
      </w:r>
    </w:p>
    <w:p w:rsidR="00500F6C" w:rsidRDefault="00500F6C">
      <w:pPr>
        <w:pStyle w:val="a3"/>
      </w:pPr>
      <w:r>
        <w:t>Нематериальные активы (НМА) могут быть внесены учредителями в счет их вклада в уставный капитал, могут поступать безвозмездно или приобретаться в процессе деятельности организации.</w:t>
      </w:r>
    </w:p>
    <w:p w:rsidR="00500F6C" w:rsidRDefault="00500F6C">
      <w:pPr>
        <w:pStyle w:val="a3"/>
        <w:rPr>
          <w:lang w:val="en-US"/>
        </w:rPr>
      </w:pPr>
      <w:r>
        <w:t>НМА оценивают в зависимости от источников приобретения, вида активов, их роли в хозяйственной деятельности предприятия</w:t>
      </w:r>
      <w:r>
        <w:rPr>
          <w:lang w:val="en-US"/>
        </w:rPr>
        <w:t>:</w:t>
      </w:r>
    </w:p>
    <w:p w:rsidR="00500F6C" w:rsidRDefault="00500F6C">
      <w:pPr>
        <w:pStyle w:val="a3"/>
        <w:numPr>
          <w:ilvl w:val="0"/>
          <w:numId w:val="2"/>
        </w:numPr>
      </w:pPr>
      <w:r>
        <w:t>внесенные учредителями в уставный капитал – по цене договоренности с учредителями</w:t>
      </w:r>
    </w:p>
    <w:p w:rsidR="00500F6C" w:rsidRDefault="00500F6C">
      <w:pPr>
        <w:pStyle w:val="a3"/>
        <w:numPr>
          <w:ilvl w:val="0"/>
          <w:numId w:val="2"/>
        </w:numPr>
      </w:pPr>
      <w:r>
        <w:t>приобретенные за плату у других организаций и лиц исходя из фактических затрат на приобретение и  приведение в состояние, в котором они пригодны к использованию в запланированном виде</w:t>
      </w:r>
    </w:p>
    <w:p w:rsidR="00500F6C" w:rsidRDefault="00500F6C">
      <w:pPr>
        <w:pStyle w:val="a3"/>
        <w:numPr>
          <w:ilvl w:val="0"/>
          <w:numId w:val="2"/>
        </w:numPr>
      </w:pPr>
      <w:r>
        <w:t>полученные от других предприятий и лиц безвозмездно по цене оприходования, устанавливаемой экспертным путем.</w:t>
      </w:r>
    </w:p>
    <w:p w:rsidR="00500F6C" w:rsidRDefault="00500F6C">
      <w:pPr>
        <w:pStyle w:val="a3"/>
      </w:pPr>
      <w:r>
        <w:t>Учет наличия и движения НМА ведется на активном балансовом счете 04 «Нематериальные активы». В составе счета 04 учитываются по первоначальной стоимости, т.е. стоимости приобретения и создания, включающей все затраты, произведенные предприятием до момента передачи объекта в эксплуатацию.</w:t>
      </w:r>
    </w:p>
    <w:p w:rsidR="00500F6C" w:rsidRDefault="00500F6C">
      <w:pPr>
        <w:pStyle w:val="a3"/>
      </w:pPr>
      <w:r>
        <w:t>Оприходование НМА, внесенных учредителями в качестве вклада в уставный капитал отражаем Д 04 К 75 «Расчеты с учредителями».</w:t>
      </w:r>
    </w:p>
    <w:p w:rsidR="00500F6C" w:rsidRDefault="00500F6C">
      <w:pPr>
        <w:pStyle w:val="a3"/>
      </w:pPr>
      <w:r>
        <w:t>Приобретение НМА за плату у других организаций и лиц отражаются Д 04 К 08 «Капитальные вложения».</w:t>
      </w:r>
    </w:p>
    <w:p w:rsidR="00500F6C" w:rsidRDefault="00500F6C">
      <w:pPr>
        <w:pStyle w:val="a3"/>
      </w:pPr>
      <w:r>
        <w:t>Оприходование НМА, полученных от других организаций и лиц безвозмездно, а также в качестве субсидий правительственного органа, отражаются записью Д 04 К 87 «Добавочный капитал».</w:t>
      </w:r>
    </w:p>
    <w:p w:rsidR="00500F6C" w:rsidRDefault="00500F6C">
      <w:pPr>
        <w:pStyle w:val="a3"/>
      </w:pPr>
      <w:r>
        <w:t>Амортизация нематериальных активов исчисляется по нормам, рассчитанным самой организацией исходя из первоначальной оценки и срока полезного использования тех или иных активов. Этот срок зависит от длительности периода, в течение которого используются НМА.</w:t>
      </w:r>
    </w:p>
    <w:p w:rsidR="00500F6C" w:rsidRDefault="00500F6C">
      <w:pPr>
        <w:pStyle w:val="a3"/>
      </w:pPr>
      <w:r>
        <w:t>Начисленную амортизацию НМА относят соответственно на себестоимость продукции.</w:t>
      </w:r>
    </w:p>
    <w:p w:rsidR="00500F6C" w:rsidRDefault="00500F6C">
      <w:pPr>
        <w:pStyle w:val="a3"/>
      </w:pPr>
      <w:r>
        <w:t>Для учета амортизации НМА используется счет 05 «Амортизация нематериальных активов» счет пассивный, кредитовое сальдо отражает сумму начисленного износа.</w:t>
      </w:r>
    </w:p>
    <w:p w:rsidR="00500F6C" w:rsidRDefault="00500F6C">
      <w:pPr>
        <w:pStyle w:val="a3"/>
      </w:pPr>
      <w:r>
        <w:t>Сумма ежемесячно начисляемой амортизации учитывается по кредиту счета 05 и на счетах</w:t>
      </w:r>
      <w:r>
        <w:rPr>
          <w:lang w:val="en-US"/>
        </w:rPr>
        <w:t>:</w:t>
      </w:r>
    </w:p>
    <w:p w:rsidR="00500F6C" w:rsidRDefault="00500F6C">
      <w:pPr>
        <w:pStyle w:val="a3"/>
      </w:pPr>
      <w:r>
        <w:t>Д 20,23 – если объекты НМА имели прямое использование при изготовлении данного продукта, работ , услуг</w:t>
      </w:r>
    </w:p>
    <w:p w:rsidR="00500F6C" w:rsidRDefault="00500F6C">
      <w:pPr>
        <w:pStyle w:val="a3"/>
      </w:pPr>
      <w:r>
        <w:t>Д 25,26 – если НМА носят общий характер, т.е. общепроизводственных, общехозяйственных расходов.</w:t>
      </w:r>
    </w:p>
    <w:p w:rsidR="00500F6C" w:rsidRDefault="00500F6C">
      <w:pPr>
        <w:pStyle w:val="a3"/>
      </w:pPr>
      <w:r>
        <w:t>Амортизация по всем видам НМА начисляется с месяца их вступления в эксплуатацию.</w:t>
      </w:r>
    </w:p>
    <w:p w:rsidR="00500F6C" w:rsidRDefault="00500F6C">
      <w:pPr>
        <w:pStyle w:val="a3"/>
      </w:pPr>
      <w:r>
        <w:t>Выбытие НМА может происходить в случаях</w:t>
      </w:r>
      <w:r>
        <w:rPr>
          <w:lang w:val="en-US"/>
        </w:rPr>
        <w:t>:</w:t>
      </w:r>
      <w:r>
        <w:t xml:space="preserve"> реализации, безвозмездной передаче, списания, внесения НМА в уставный капитал.</w:t>
      </w:r>
    </w:p>
    <w:p w:rsidR="00500F6C" w:rsidRDefault="00500F6C">
      <w:pPr>
        <w:pStyle w:val="a3"/>
      </w:pPr>
      <w:r>
        <w:t>Основанием для списания НМА являются акты передачи НМА, акты на их списание и др.</w:t>
      </w:r>
    </w:p>
    <w:p w:rsidR="00500F6C" w:rsidRDefault="00500F6C">
      <w:pPr>
        <w:pStyle w:val="a3"/>
      </w:pPr>
      <w:r>
        <w:t>Для определения результата от продажи, списания или безвозмездной передачи объектов НМА используется операционно-результативный счет 48 «Реализация прочих активов» По Д 48 отражается балансовая стоимость выбывающих объектов НМА и фактические затраты по их реализации, а также НДС, полученный от покупателей. По К 48 записывается сумма выручки за реализованные объекты НМА с учетом НСД, а также списываемый накопленный износ.</w:t>
      </w:r>
    </w:p>
    <w:p w:rsidR="00500F6C" w:rsidRDefault="00500F6C">
      <w:pPr>
        <w:pStyle w:val="a3"/>
      </w:pPr>
      <w:r>
        <w:t>Дебетовое или кредитовое сальдо по 48 счету закрывается счетом 80.</w:t>
      </w:r>
    </w:p>
    <w:p w:rsidR="00500F6C" w:rsidRDefault="00500F6C">
      <w:pPr>
        <w:pStyle w:val="a3"/>
        <w:rPr>
          <w:lang w:val="en-US"/>
        </w:rPr>
      </w:pPr>
    </w:p>
    <w:p w:rsidR="00500F6C" w:rsidRDefault="00500F6C">
      <w:pPr>
        <w:pStyle w:val="a3"/>
        <w:ind w:firstLine="0"/>
        <w:rPr>
          <w:lang w:val="en-US"/>
        </w:rPr>
      </w:pPr>
    </w:p>
    <w:p w:rsidR="00500F6C" w:rsidRDefault="00500F6C">
      <w:pPr>
        <w:pStyle w:val="a3"/>
        <w:pageBreakBefore/>
        <w:jc w:val="center"/>
        <w:rPr>
          <w:b/>
        </w:rPr>
      </w:pPr>
      <w:r>
        <w:rPr>
          <w:b/>
          <w:lang w:val="en-US"/>
        </w:rPr>
        <w:t xml:space="preserve">III. </w:t>
      </w:r>
      <w:r>
        <w:rPr>
          <w:b/>
        </w:rPr>
        <w:t>Учет труда и заработной платы.</w:t>
      </w:r>
    </w:p>
    <w:p w:rsidR="00500F6C" w:rsidRDefault="00500F6C">
      <w:pPr>
        <w:pStyle w:val="a3"/>
      </w:pPr>
    </w:p>
    <w:p w:rsidR="00500F6C" w:rsidRDefault="00500F6C">
      <w:pPr>
        <w:pStyle w:val="a3"/>
      </w:pPr>
      <w:r>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w:t>
      </w:r>
    </w:p>
    <w:p w:rsidR="00500F6C" w:rsidRDefault="00500F6C">
      <w:pPr>
        <w:pStyle w:val="a3"/>
      </w:pPr>
      <w:r>
        <w:t>Учет труда и заработной платы по праву занимает одно из центральных мест во всей системе учета на предприятии.</w:t>
      </w:r>
    </w:p>
    <w:p w:rsidR="00500F6C" w:rsidRDefault="00500F6C">
      <w:pPr>
        <w:pStyle w:val="a3"/>
      </w:pPr>
      <w:r>
        <w:t>Весь персонал ООО НПЦ «Инфосфера» - это служащие.</w:t>
      </w:r>
    </w:p>
    <w:p w:rsidR="00500F6C" w:rsidRDefault="00500F6C">
      <w:pPr>
        <w:pStyle w:val="a3"/>
      </w:pPr>
      <w:r>
        <w:t>Учетом личного состава персонала предприятия занимается отдел кадров. Первичными документами по учету численности персонала и его движения являются</w:t>
      </w:r>
      <w:r>
        <w:rPr>
          <w:lang w:val="en-US"/>
        </w:rPr>
        <w:t>:</w:t>
      </w:r>
    </w:p>
    <w:p w:rsidR="00500F6C" w:rsidRDefault="00500F6C">
      <w:pPr>
        <w:pStyle w:val="a3"/>
        <w:numPr>
          <w:ilvl w:val="0"/>
          <w:numId w:val="2"/>
        </w:numPr>
      </w:pPr>
      <w:r>
        <w:t>приказ о приеме на работу – составляется на каждого члена трудового коллектива работником отдела кадров. На приказе указывается, в качестве кого может быть использован новый работник, его оклад, испытательный срок. После этого приказ визируется в бухгалтерии с целью подтверждения оклада и его соответствия штатному расписанию и подписываются директором. Затем с приказом знакомят вновь принятого работника.</w:t>
      </w:r>
    </w:p>
    <w:p w:rsidR="00500F6C" w:rsidRDefault="00500F6C">
      <w:pPr>
        <w:pStyle w:val="a3"/>
        <w:numPr>
          <w:ilvl w:val="0"/>
          <w:numId w:val="2"/>
        </w:numPr>
      </w:pPr>
      <w:r>
        <w:t>приказ о предоставлении очередного отпуска – применяется для оформления ежегодного отпуска и отпусков других видов. Содержит все необходимые сведения для расчета отпускных сумм и удержаний.</w:t>
      </w:r>
    </w:p>
    <w:p w:rsidR="00500F6C" w:rsidRDefault="00500F6C">
      <w:pPr>
        <w:pStyle w:val="a3"/>
        <w:numPr>
          <w:ilvl w:val="0"/>
          <w:numId w:val="2"/>
        </w:numPr>
      </w:pPr>
      <w:r>
        <w:t>Приказ о прекращении трудового договора. В приказе указывают причину увольнения и основание увольнения. Приказ подписывается руководителем предприятия, уволенного работника знакомят с приказом под его расписку.</w:t>
      </w:r>
    </w:p>
    <w:p w:rsidR="00500F6C" w:rsidRDefault="00500F6C">
      <w:pPr>
        <w:pStyle w:val="a3"/>
      </w:pPr>
      <w:r>
        <w:t>Все приказы о приеме на работу регистрируются в книге приказов о приеме на работу.</w:t>
      </w:r>
    </w:p>
    <w:p w:rsidR="00500F6C" w:rsidRDefault="00500F6C">
      <w:pPr>
        <w:pStyle w:val="a3"/>
      </w:pPr>
      <w:r>
        <w:t>Приказы о предоставлении отпуска регистрируются в книге приказов о предоставлении отпуска.</w:t>
      </w:r>
    </w:p>
    <w:p w:rsidR="00500F6C" w:rsidRDefault="00500F6C">
      <w:pPr>
        <w:pStyle w:val="a3"/>
      </w:pPr>
      <w:r>
        <w:t>Все приказы о прекращении трудового договора регистрируются в книге приказов на увольнении.</w:t>
      </w:r>
    </w:p>
    <w:p w:rsidR="00500F6C" w:rsidRDefault="00500F6C">
      <w:pPr>
        <w:pStyle w:val="a3"/>
      </w:pPr>
      <w:r>
        <w:t>На работников, принятых на постоянную, временную, сезонную  работу, отдел кадров заполняет личную карточку. Каждому работнику при приеме на работу присваивается табельный номер, который в дальнейшем проставляется на всех документах по учету личного состава, выработки и заработной платы. В 8 разделах карточки содержатся общие сведения о работнике, сведения о воинском учете, назначении и перемещении, отпуске, аттестации и дополнительные сведения.</w:t>
      </w:r>
    </w:p>
    <w:p w:rsidR="00500F6C" w:rsidRDefault="00500F6C">
      <w:pPr>
        <w:pStyle w:val="a3"/>
      </w:pPr>
      <w:r>
        <w:t>Бухгалтерия предприятия на основании первичных документов открывает на каждого работника лицевой счет для накапливания из месяца в месяц сведений о заработке (для расчета среднего заработка).</w:t>
      </w:r>
    </w:p>
    <w:p w:rsidR="00500F6C" w:rsidRDefault="00500F6C">
      <w:pPr>
        <w:pStyle w:val="a3"/>
      </w:pPr>
      <w:r>
        <w:t>Учет использования рабочего времени ведется в «Табеле учета рабочего времени» формы № Т-13.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 Табель составляется в одном экземпляре лицом, на это уполномоченным, и передается в бухгалтерию 2 раза в месяц для корректировки суммы выплаты за первую половину месяца (аванс) и для расчета з/п за месяц. Учет явок на работу и использования рабочего времени осуществляется в табеле методом сплошной регистрации</w:t>
      </w:r>
      <w:r>
        <w:rPr>
          <w:lang w:val="en-US"/>
        </w:rPr>
        <w:t>;</w:t>
      </w:r>
      <w:r>
        <w:t xml:space="preserve"> отметку о неявках делают в табеле на основании соответствующих документов – листов, справок о вызове в военкомат, суд, которые работники сдают табельщику. Он в свою очередь передает их в отдел кадров для дальнейшей регистрации, оттуда документы поступают в бухгалтерию. </w:t>
      </w:r>
    </w:p>
    <w:p w:rsidR="00500F6C" w:rsidRDefault="00500F6C">
      <w:pPr>
        <w:pStyle w:val="a3"/>
      </w:pPr>
      <w:r>
        <w:t>Различают 2 формы оплаты труда</w:t>
      </w:r>
      <w:r>
        <w:rPr>
          <w:lang w:val="en-US"/>
        </w:rPr>
        <w:t>:</w:t>
      </w:r>
      <w:r>
        <w:t xml:space="preserve"> сдельную (размер заработка зависит от количества изготовленной продукции, выполненных работ, оказанных услуг в соответствии с установленными сдельными расценками) и повременную (заработок начисляется за определенное количество проработанного времени независимо от объема выполненных работ и складывается из оплаты по тарифным ставкам и должностным окладам, доплат за условия труда и профессиональное мастерство).</w:t>
      </w:r>
    </w:p>
    <w:p w:rsidR="00500F6C" w:rsidRDefault="00500F6C">
      <w:pPr>
        <w:pStyle w:val="a3"/>
      </w:pPr>
      <w:r>
        <w:t>В ООО НПЦ «Инфосфера» применяется повременная система оплаты труда.</w:t>
      </w:r>
    </w:p>
    <w:p w:rsidR="00500F6C" w:rsidRDefault="00500F6C">
      <w:pPr>
        <w:pStyle w:val="a3"/>
      </w:pPr>
      <w:r>
        <w:t>Основным регистром, используемым для оформления расчетов с персоналом по оплате труда (начисления, удержания) является расчетная ведомость. Это регистр аналитического учета, т.к. составляется в разрезе каждого табельного номера. Основанием для ее составления являются следующие первичные документы</w:t>
      </w:r>
      <w:r>
        <w:rPr>
          <w:lang w:val="en-US"/>
        </w:rPr>
        <w:t>:</w:t>
      </w:r>
      <w:r>
        <w:t xml:space="preserve"> табель учета использования рабочего времени, расчеты бухгалтерии пособий по временной нетрудоспособности, исполнительные листы, платежные ведомости на ранее выданный аванс на первую половину месяца.</w:t>
      </w:r>
    </w:p>
    <w:p w:rsidR="00500F6C" w:rsidRDefault="00500F6C">
      <w:pPr>
        <w:pStyle w:val="a3"/>
      </w:pPr>
      <w:r>
        <w:t>Выдача з/п работникам предприятия производится по расходным кассовым ордерам.</w:t>
      </w:r>
    </w:p>
    <w:p w:rsidR="00500F6C" w:rsidRDefault="00500F6C">
      <w:pPr>
        <w:pStyle w:val="a3"/>
      </w:pPr>
      <w:r>
        <w:t>А предварительно, после начисления средств персоналу, бухгалтер выписывает денежный чек для получения суммы в банке. Одновременно он предоставляет платежные поручения на перечисление налогов. Кассир оформив полученные средства в кассу приходным ордером, по расходным кассовым ордерам выдает з/п в 3 –х дневный срок, считая день получения наличных денег в банке. По истечении 3-х дней кассир проверяет выданную з/п, а против фамилий, не получивших ее, делают отметку «депонировано». Остатки не выданной з/п сдаются в банк.</w:t>
      </w:r>
    </w:p>
    <w:p w:rsidR="00500F6C" w:rsidRDefault="00500F6C">
      <w:pPr>
        <w:pStyle w:val="a3"/>
      </w:pPr>
      <w:r>
        <w:t>По окончании отчетного периода может быть составлена сводная расчетно-платежная ведомость, в которой  проставляются бухгалтерские проводки. Однако, в ООО НПЦ «Инфосфера» она не составлянтся.</w:t>
      </w:r>
    </w:p>
    <w:p w:rsidR="00500F6C" w:rsidRDefault="00500F6C">
      <w:pPr>
        <w:pStyle w:val="a3"/>
      </w:pPr>
      <w:r>
        <w:t xml:space="preserve">Для учета з/п и расчетов по ней предназначен пассивны счет 70 «Расчет с персоналом по оплате труда». По кредиту счета отражают начисления по оплате труда, пособия за счет отчислений на социальное страхование, пенсий  и др. аналогичные суммы, а по дебету – удержание из начисленной суммы оплаты труда и доходов, выплаченные из кассы пенсии, пособия, суммы з/п. Сальдо счета 70, как правило, кредитовое показывает задолженность предприятия перед работником по з/п и др. указанным выплатам. </w:t>
      </w:r>
    </w:p>
    <w:p w:rsidR="00500F6C" w:rsidRDefault="00500F6C">
      <w:pPr>
        <w:pStyle w:val="a3"/>
      </w:pPr>
      <w:r>
        <w:t>Начисление и распределение оплаты труда объединяются в бухгалтерской записи</w:t>
      </w:r>
      <w:r>
        <w:rPr>
          <w:lang w:val="en-US"/>
        </w:rPr>
        <w:t>:</w:t>
      </w:r>
      <w:r>
        <w:t xml:space="preserve"> Д 20 К 70</w:t>
      </w:r>
    </w:p>
    <w:p w:rsidR="00500F6C" w:rsidRDefault="00500F6C">
      <w:pPr>
        <w:pStyle w:val="a3"/>
      </w:pPr>
      <w:r>
        <w:t>Начисленные суммы премий, материальной помощи, пособий отражаются</w:t>
      </w:r>
      <w:r>
        <w:rPr>
          <w:lang w:val="en-US"/>
        </w:rPr>
        <w:t>:</w:t>
      </w:r>
      <w:r>
        <w:t xml:space="preserve"> </w:t>
      </w:r>
    </w:p>
    <w:p w:rsidR="00500F6C" w:rsidRDefault="00500F6C">
      <w:pPr>
        <w:pStyle w:val="a3"/>
      </w:pPr>
      <w:r>
        <w:t>Д 88 «Нераспределенная прибыль (непокрытый убыток)»</w:t>
      </w:r>
    </w:p>
    <w:p w:rsidR="00500F6C" w:rsidRDefault="00500F6C">
      <w:pPr>
        <w:pStyle w:val="a3"/>
      </w:pPr>
      <w:r>
        <w:t>Д 81 «Использование прибыли»</w:t>
      </w:r>
    </w:p>
    <w:p w:rsidR="00500F6C" w:rsidRDefault="00500F6C">
      <w:pPr>
        <w:pStyle w:val="a3"/>
      </w:pPr>
      <w:r>
        <w:t>К 70 «Расчеты с персоналом по оплате труда»</w:t>
      </w:r>
    </w:p>
    <w:p w:rsidR="00500F6C" w:rsidRDefault="00500F6C">
      <w:pPr>
        <w:pStyle w:val="a3"/>
        <w:rPr>
          <w:lang w:val="en-US"/>
        </w:rPr>
      </w:pPr>
      <w:r>
        <w:t>С суммы фонда оплаты труда начисляются и перечисляются следующие взносы</w:t>
      </w:r>
      <w:r>
        <w:rPr>
          <w:lang w:val="en-US"/>
        </w:rPr>
        <w:t>:</w:t>
      </w:r>
    </w:p>
    <w:p w:rsidR="00500F6C" w:rsidRDefault="00500F6C">
      <w:pPr>
        <w:pStyle w:val="a3"/>
        <w:numPr>
          <w:ilvl w:val="0"/>
          <w:numId w:val="5"/>
        </w:numPr>
      </w:pPr>
      <w:r>
        <w:t>В фонд социального страхования 5,4 % (Д 20,23,25,26 К69-1 – начисление сумм</w:t>
      </w:r>
      <w:r>
        <w:rPr>
          <w:lang w:val="en-US"/>
        </w:rPr>
        <w:t xml:space="preserve">; </w:t>
      </w:r>
      <w:r>
        <w:t>Д 69-1 К 51 – перечисление с р/с).</w:t>
      </w:r>
    </w:p>
    <w:p w:rsidR="00500F6C" w:rsidRDefault="00500F6C">
      <w:pPr>
        <w:pStyle w:val="a3"/>
        <w:numPr>
          <w:ilvl w:val="0"/>
          <w:numId w:val="5"/>
        </w:numPr>
      </w:pPr>
      <w:r>
        <w:t>В пенсионный фонд 28 % (Д 20 К 69-2 – начисление, Д 69-2 К 51 – перечисление с р/с).</w:t>
      </w:r>
    </w:p>
    <w:p w:rsidR="00500F6C" w:rsidRDefault="00500F6C">
      <w:pPr>
        <w:pStyle w:val="a3"/>
        <w:numPr>
          <w:ilvl w:val="0"/>
          <w:numId w:val="5"/>
        </w:numPr>
      </w:pPr>
      <w:r>
        <w:t>В В фонд обязательного медицинского страхования 3,6 %, в федеральный 0,2 %, в территориальный 3,4% (Д 20 К 69-4 – начисление, Д 69-4 К 51 – перечисление с р/с).</w:t>
      </w:r>
    </w:p>
    <w:p w:rsidR="00500F6C" w:rsidRDefault="00500F6C">
      <w:pPr>
        <w:pStyle w:val="a3"/>
      </w:pPr>
      <w:r>
        <w:t>Выдача сумм з/п и пособий оформляют следующей бухгалтерской записью</w:t>
      </w:r>
      <w:r>
        <w:rPr>
          <w:lang w:val="en-US"/>
        </w:rPr>
        <w:t>:</w:t>
      </w:r>
      <w:r>
        <w:t xml:space="preserve"> Д 70 К 50 «Касса».</w:t>
      </w:r>
    </w:p>
    <w:p w:rsidR="00500F6C" w:rsidRDefault="00500F6C">
      <w:pPr>
        <w:pStyle w:val="a3"/>
      </w:pPr>
      <w:r>
        <w:t>Не полученная в срок з/п оформляется следующим образом</w:t>
      </w:r>
      <w:r>
        <w:rPr>
          <w:lang w:val="en-US"/>
        </w:rPr>
        <w:t>:</w:t>
      </w:r>
      <w:r>
        <w:t xml:space="preserve"> Д70 К 76 «Расчеты с разными дебиторами и кредиторами»(субсчет расчеты с депонентом)</w:t>
      </w:r>
    </w:p>
    <w:p w:rsidR="00500F6C" w:rsidRDefault="00500F6C">
      <w:pPr>
        <w:pStyle w:val="a3"/>
      </w:pPr>
      <w:r>
        <w:t>Последующую выплату депонированной з/п отражают Д 76 К50.</w:t>
      </w:r>
    </w:p>
    <w:p w:rsidR="00500F6C" w:rsidRDefault="00500F6C">
      <w:pPr>
        <w:pStyle w:val="a3"/>
      </w:pPr>
      <w:r>
        <w:t>В соответствии с действующим законодательством по труду из сумм начисленной оплаты труда удерживаются</w:t>
      </w:r>
      <w:r>
        <w:rPr>
          <w:lang w:val="en-US"/>
        </w:rPr>
        <w:t xml:space="preserve">: </w:t>
      </w:r>
      <w:r>
        <w:t>подоходный налог 12 %, отчисления в пенсионный фонд 1 %, штрафы по постановлению судебных и административных органов, алименты по приговорам суда.</w:t>
      </w:r>
    </w:p>
    <w:p w:rsidR="00500F6C" w:rsidRDefault="00500F6C">
      <w:pPr>
        <w:pStyle w:val="a3"/>
      </w:pPr>
      <w:r>
        <w:t>По этим операциям делают следующие бухгалтерские записи</w:t>
      </w:r>
      <w:r>
        <w:rPr>
          <w:lang w:val="en-US"/>
        </w:rPr>
        <w:t>:</w:t>
      </w:r>
      <w:r>
        <w:t xml:space="preserve">  Д 70 К68 «Расчеты с бюджетом» - на суммы налогов</w:t>
      </w:r>
    </w:p>
    <w:p w:rsidR="00500F6C" w:rsidRDefault="00500F6C">
      <w:pPr>
        <w:pStyle w:val="a3"/>
      </w:pPr>
      <w:r>
        <w:t>К 69 «Расчеты по социальному страхованию и обеспечению» - на суммы отчислений в пенсионный фонд</w:t>
      </w:r>
    </w:p>
    <w:p w:rsidR="00500F6C" w:rsidRDefault="00500F6C">
      <w:pPr>
        <w:pStyle w:val="a3"/>
      </w:pPr>
      <w:r>
        <w:t>К 73 «Расчеты с персоналом по прочим операциям» - на суммы, взысканные в возмещение недостач, уплаченных штрафов</w:t>
      </w:r>
      <w:r>
        <w:rPr>
          <w:lang w:val="en-US"/>
        </w:rPr>
        <w:t xml:space="preserve">; </w:t>
      </w:r>
      <w:r>
        <w:t>на суммы, удержанные по исполнительным листам.</w:t>
      </w: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ageBreakBefore/>
        <w:jc w:val="center"/>
        <w:rPr>
          <w:b/>
        </w:rPr>
      </w:pPr>
      <w:r>
        <w:rPr>
          <w:b/>
          <w:lang w:val="en-US"/>
        </w:rPr>
        <w:t xml:space="preserve">IV  </w:t>
      </w:r>
      <w:r>
        <w:rPr>
          <w:b/>
        </w:rPr>
        <w:t>Учет производственных затрат и калькулирование себестоимости продукции.</w:t>
      </w:r>
    </w:p>
    <w:p w:rsidR="00500F6C" w:rsidRDefault="00500F6C">
      <w:pPr>
        <w:pStyle w:val="a3"/>
        <w:jc w:val="center"/>
        <w:rPr>
          <w:b/>
        </w:rPr>
      </w:pPr>
    </w:p>
    <w:p w:rsidR="00500F6C" w:rsidRDefault="00500F6C">
      <w:pPr>
        <w:pStyle w:val="a3"/>
      </w:pPr>
      <w:r>
        <w:t>При организации бухгалтерского учета производственных затрат используют Постановления Правительства РФ от 05.08.92. № 552 и от 01.07.95. № 661 с учетом дополнения и изменений.</w:t>
      </w:r>
    </w:p>
    <w:p w:rsidR="00500F6C" w:rsidRDefault="00500F6C">
      <w:pPr>
        <w:pStyle w:val="a3"/>
      </w:pPr>
      <w:r>
        <w:t>Основными задачами учета затрат на производство и калькулирования себестоимости являются</w:t>
      </w:r>
      <w:r>
        <w:rPr>
          <w:lang w:val="en-US"/>
        </w:rPr>
        <w:t>:</w:t>
      </w:r>
      <w:r>
        <w:t xml:space="preserve"> </w:t>
      </w:r>
    </w:p>
    <w:p w:rsidR="00500F6C" w:rsidRDefault="00500F6C">
      <w:pPr>
        <w:pStyle w:val="a3"/>
        <w:numPr>
          <w:ilvl w:val="0"/>
          <w:numId w:val="2"/>
        </w:numPr>
      </w:pPr>
      <w:r>
        <w:t>учет объема, ассортимента изделий, работ, услуг.</w:t>
      </w:r>
    </w:p>
    <w:p w:rsidR="00500F6C" w:rsidRDefault="00500F6C">
      <w:pPr>
        <w:pStyle w:val="a3"/>
        <w:numPr>
          <w:ilvl w:val="0"/>
          <w:numId w:val="2"/>
        </w:numPr>
      </w:pPr>
      <w:r>
        <w:t>Учет фактических затрат на производство и контроль за расходованием материалов, использованием трудовых ресурсов</w:t>
      </w:r>
      <w:r>
        <w:rPr>
          <w:lang w:val="en-US"/>
        </w:rPr>
        <w:t>;</w:t>
      </w:r>
    </w:p>
    <w:p w:rsidR="00500F6C" w:rsidRDefault="00500F6C">
      <w:pPr>
        <w:pStyle w:val="a3"/>
        <w:numPr>
          <w:ilvl w:val="0"/>
          <w:numId w:val="2"/>
        </w:numPr>
      </w:pPr>
      <w:r>
        <w:t>Исчисление себестоимости ед. продукции.</w:t>
      </w:r>
    </w:p>
    <w:p w:rsidR="00500F6C" w:rsidRDefault="00500F6C">
      <w:pPr>
        <w:pStyle w:val="a3"/>
      </w:pPr>
    </w:p>
    <w:p w:rsidR="00500F6C" w:rsidRDefault="00500F6C">
      <w:pPr>
        <w:pStyle w:val="a3"/>
      </w:pPr>
      <w:r>
        <w:t>Затраты на производство продукции (работ, услуг) предприятие включает в себестоимость того отчетного периода, к которому они относятся фактически, независимо от времени оплаты- предварительной (арендная плата) или последующей (оплата отпусков).</w:t>
      </w:r>
    </w:p>
    <w:p w:rsidR="00500F6C" w:rsidRDefault="00500F6C">
      <w:pPr>
        <w:pStyle w:val="a3"/>
      </w:pPr>
      <w:r>
        <w:t>По экономическому содержанию затраты подразделяют на экономические элементы и статьи расходов(статьи калькуляции). Экономическим элементом принято называть первичный однородный вид затрат на производство и реализацию продукции (работ, услуг), который на уровне предприятия не возможно разложить на составные части (например, стоимость покупной электроэнергии).</w:t>
      </w:r>
    </w:p>
    <w:p w:rsidR="00500F6C" w:rsidRDefault="00500F6C">
      <w:pPr>
        <w:pStyle w:val="a3"/>
      </w:pPr>
      <w:r>
        <w:t xml:space="preserve"> Затраты по экономическим элементам включают</w:t>
      </w:r>
      <w:r>
        <w:rPr>
          <w:lang w:val="en-US"/>
        </w:rPr>
        <w:t>:</w:t>
      </w:r>
    </w:p>
    <w:p w:rsidR="00500F6C" w:rsidRDefault="00500F6C">
      <w:pPr>
        <w:pStyle w:val="a3"/>
        <w:numPr>
          <w:ilvl w:val="0"/>
          <w:numId w:val="2"/>
        </w:numPr>
      </w:pPr>
      <w:r>
        <w:t>материальные затраты</w:t>
      </w:r>
    </w:p>
    <w:p w:rsidR="00500F6C" w:rsidRDefault="00500F6C">
      <w:pPr>
        <w:pStyle w:val="a3"/>
        <w:numPr>
          <w:ilvl w:val="0"/>
          <w:numId w:val="2"/>
        </w:numPr>
      </w:pPr>
      <w:r>
        <w:t>затраты на оплату труда</w:t>
      </w:r>
    </w:p>
    <w:p w:rsidR="00500F6C" w:rsidRDefault="00500F6C">
      <w:pPr>
        <w:pStyle w:val="a3"/>
        <w:numPr>
          <w:ilvl w:val="0"/>
          <w:numId w:val="2"/>
        </w:numPr>
      </w:pPr>
      <w:r>
        <w:t>отчисления на социальные нужды</w:t>
      </w:r>
    </w:p>
    <w:p w:rsidR="00500F6C" w:rsidRDefault="00500F6C">
      <w:pPr>
        <w:pStyle w:val="a3"/>
        <w:numPr>
          <w:ilvl w:val="0"/>
          <w:numId w:val="2"/>
        </w:numPr>
      </w:pPr>
      <w:r>
        <w:t>амортизация ОФ</w:t>
      </w:r>
    </w:p>
    <w:p w:rsidR="00500F6C" w:rsidRDefault="00500F6C">
      <w:pPr>
        <w:pStyle w:val="a3"/>
        <w:numPr>
          <w:ilvl w:val="0"/>
          <w:numId w:val="2"/>
        </w:numPr>
      </w:pPr>
      <w:r>
        <w:t>прочие расходы (арендная плата, командировочные расходы).</w:t>
      </w:r>
    </w:p>
    <w:p w:rsidR="00500F6C" w:rsidRDefault="00500F6C">
      <w:pPr>
        <w:pStyle w:val="a3"/>
      </w:pPr>
    </w:p>
    <w:p w:rsidR="00500F6C" w:rsidRDefault="00500F6C">
      <w:pPr>
        <w:pStyle w:val="a3"/>
      </w:pPr>
      <w:r>
        <w:t>Статьей расходов или калькуляционной статьей, принято называть определенный вид затрат, образующих себестоимость как отдельных видов продукции (работ, услуг), так и всей продукции в целом.</w:t>
      </w:r>
    </w:p>
    <w:p w:rsidR="00500F6C" w:rsidRDefault="00500F6C">
      <w:pPr>
        <w:pStyle w:val="a3"/>
      </w:pPr>
      <w:r>
        <w:t>Калькуляционные статьи затрат следующие</w:t>
      </w:r>
      <w:r>
        <w:rPr>
          <w:lang w:val="en-US"/>
        </w:rPr>
        <w:t>:</w:t>
      </w:r>
    </w:p>
    <w:p w:rsidR="00500F6C" w:rsidRDefault="00500F6C">
      <w:pPr>
        <w:pStyle w:val="a3"/>
        <w:numPr>
          <w:ilvl w:val="0"/>
          <w:numId w:val="2"/>
        </w:numPr>
      </w:pPr>
      <w:r>
        <w:t>сырье и материалы (за вычетом стоимости возвратных отходов)</w:t>
      </w:r>
    </w:p>
    <w:p w:rsidR="00500F6C" w:rsidRDefault="00500F6C">
      <w:pPr>
        <w:pStyle w:val="a3"/>
        <w:numPr>
          <w:ilvl w:val="0"/>
          <w:numId w:val="2"/>
        </w:numPr>
      </w:pPr>
      <w:r>
        <w:t>покупные изделия и полуфабрикаты</w:t>
      </w:r>
    </w:p>
    <w:p w:rsidR="00500F6C" w:rsidRDefault="00500F6C">
      <w:pPr>
        <w:pStyle w:val="a3"/>
        <w:numPr>
          <w:ilvl w:val="0"/>
          <w:numId w:val="2"/>
        </w:numPr>
      </w:pPr>
      <w:r>
        <w:t>расходы на оплату труда работников, непосредственно занятых выпуском продукции (выполнением работ, услуг)</w:t>
      </w:r>
    </w:p>
    <w:p w:rsidR="00500F6C" w:rsidRDefault="00500F6C">
      <w:pPr>
        <w:pStyle w:val="a3"/>
        <w:numPr>
          <w:ilvl w:val="0"/>
          <w:numId w:val="2"/>
        </w:numPr>
      </w:pPr>
      <w:r>
        <w:t>отчисления на социальное страхование, пенсионный фонд, медицинское страхование. Фонд занятости</w:t>
      </w:r>
    </w:p>
    <w:p w:rsidR="00500F6C" w:rsidRDefault="00500F6C">
      <w:pPr>
        <w:pStyle w:val="a3"/>
        <w:numPr>
          <w:ilvl w:val="0"/>
          <w:numId w:val="2"/>
        </w:numPr>
      </w:pPr>
      <w:r>
        <w:t>расходы на содержание и эксплуатацию оборудования</w:t>
      </w:r>
    </w:p>
    <w:p w:rsidR="00500F6C" w:rsidRDefault="00500F6C">
      <w:pPr>
        <w:pStyle w:val="a3"/>
        <w:numPr>
          <w:ilvl w:val="0"/>
          <w:numId w:val="2"/>
        </w:numPr>
      </w:pPr>
      <w:r>
        <w:t>общепроизводственные расходы</w:t>
      </w:r>
    </w:p>
    <w:p w:rsidR="00500F6C" w:rsidRDefault="00500F6C">
      <w:pPr>
        <w:pStyle w:val="a3"/>
        <w:numPr>
          <w:ilvl w:val="0"/>
          <w:numId w:val="2"/>
        </w:numPr>
      </w:pPr>
      <w:r>
        <w:t>общехозяйственные расходы</w:t>
      </w:r>
    </w:p>
    <w:p w:rsidR="00500F6C" w:rsidRDefault="00500F6C">
      <w:pPr>
        <w:pStyle w:val="a3"/>
        <w:numPr>
          <w:ilvl w:val="0"/>
          <w:numId w:val="2"/>
        </w:numPr>
      </w:pPr>
      <w:r>
        <w:t>потери от брака</w:t>
      </w:r>
    </w:p>
    <w:p w:rsidR="00500F6C" w:rsidRDefault="00500F6C">
      <w:pPr>
        <w:pStyle w:val="a3"/>
        <w:numPr>
          <w:ilvl w:val="0"/>
          <w:numId w:val="2"/>
        </w:numPr>
      </w:pPr>
      <w:r>
        <w:t>коммерческие расходы</w:t>
      </w:r>
    </w:p>
    <w:p w:rsidR="00500F6C" w:rsidRDefault="00500F6C">
      <w:pPr>
        <w:pStyle w:val="a3"/>
      </w:pPr>
    </w:p>
    <w:p w:rsidR="00500F6C" w:rsidRDefault="00500F6C">
      <w:pPr>
        <w:pStyle w:val="a3"/>
      </w:pPr>
    </w:p>
    <w:p w:rsidR="00500F6C" w:rsidRDefault="00500F6C">
      <w:pPr>
        <w:pStyle w:val="a3"/>
      </w:pPr>
      <w:r>
        <w:t>Калькуляция по экономическим элементам показывает какие именно виды затрат были произведены по объекту калькуляции, а группировка затрат по статьям калькуляции показывает, где и в каком подразделении были произведены расходы.</w:t>
      </w:r>
    </w:p>
    <w:p w:rsidR="00500F6C" w:rsidRDefault="00500F6C">
      <w:pPr>
        <w:pStyle w:val="a3"/>
      </w:pPr>
      <w:r>
        <w:t>В себестоимость не включаются затраты и потери, относимые за счет прибыли и убытков</w:t>
      </w:r>
      <w:r>
        <w:rPr>
          <w:lang w:val="en-US"/>
        </w:rPr>
        <w:t xml:space="preserve">: </w:t>
      </w:r>
      <w:r>
        <w:t>затраты по аннулированным заказам и на содержание законсервированных основных фондов, судебные издержки и арбитражные сборы, штрафы, пени, неустойки и другие виды санкций за нарушение условий договоров, убытки от списания безнадежных долгов.</w:t>
      </w:r>
    </w:p>
    <w:p w:rsidR="00500F6C" w:rsidRDefault="00500F6C">
      <w:pPr>
        <w:pStyle w:val="a3"/>
      </w:pPr>
      <w:r>
        <w:t>По отношению к производственному процессу затраты подразделяют на основные и накладные.</w:t>
      </w:r>
    </w:p>
    <w:p w:rsidR="00500F6C" w:rsidRDefault="00500F6C">
      <w:pPr>
        <w:pStyle w:val="a3"/>
      </w:pPr>
      <w:r>
        <w:t>К основным относят затраты, непосредственно связанные с производственным (технологическим) процессам изготовления продукции (выполнения работ или оказания услуг). Накладные расходы образуются в связи с организацией, обслуживанием производства и управления им.</w:t>
      </w:r>
    </w:p>
    <w:p w:rsidR="00500F6C" w:rsidRDefault="00500F6C">
      <w:pPr>
        <w:pStyle w:val="a3"/>
      </w:pPr>
      <w:r>
        <w:t>По отношению к объему производства затраты подразделяются на переменные и постоянные.</w:t>
      </w:r>
    </w:p>
    <w:p w:rsidR="00500F6C" w:rsidRDefault="00500F6C">
      <w:pPr>
        <w:pStyle w:val="a3"/>
      </w:pPr>
      <w:r>
        <w:t>Переменными называются затраты, величина которых изменяется пропорционально изменению объема производства (расход сырья и материалов, з/п производственных рабочих). К постоянным относят затраты, величина которых не изменяется или слабо изменяется при изменении объема производства.</w:t>
      </w:r>
    </w:p>
    <w:p w:rsidR="00500F6C" w:rsidRDefault="00500F6C">
      <w:pPr>
        <w:pStyle w:val="a3"/>
      </w:pPr>
      <w:r>
        <w:t>По способу отнесения на себестоимость отдельных видов продукции затраты подразделяют на прямые и косвенные.</w:t>
      </w:r>
    </w:p>
    <w:p w:rsidR="00500F6C" w:rsidRDefault="00500F6C">
      <w:pPr>
        <w:pStyle w:val="a3"/>
      </w:pPr>
      <w:r>
        <w:t>Прямыми называются затраты, которые можно прямо отнести на соответствующий вид производственной продукции, выполняемой работы. К косвенным относят затраты, связанные с одновременным производством нескольких видов продукции, выполнением одновременно нескольких видов работ.</w:t>
      </w:r>
    </w:p>
    <w:p w:rsidR="00500F6C" w:rsidRDefault="00500F6C">
      <w:pPr>
        <w:pStyle w:val="a3"/>
      </w:pPr>
      <w:r>
        <w:t>Для учета затрат производства ООО НПЦ «Инфосфера» предусмотрен активный счет 20 «Основное производство» - предназначен для обобщения информации о затратах на производство продукции (работ, услуг). Счет калькуляционный, по экономическому содержанию характеризует состояние хозяйственных процессов. В целом по предприятию все затраты, относимые на 20 счет собираются в конце месяца.</w:t>
      </w:r>
    </w:p>
    <w:p w:rsidR="00500F6C" w:rsidRDefault="00500F6C">
      <w:pPr>
        <w:pStyle w:val="a3"/>
      </w:pPr>
      <w:r>
        <w:t>Основные проводки по учету затрат на производство</w:t>
      </w:r>
      <w:r>
        <w:rPr>
          <w:lang w:val="en-US"/>
        </w:rPr>
        <w:t>:</w:t>
      </w:r>
    </w:p>
    <w:p w:rsidR="00500F6C" w:rsidRDefault="00500F6C">
      <w:pPr>
        <w:pStyle w:val="a3"/>
      </w:pPr>
      <w:r>
        <w:t>Д 20 «Основное производство»</w:t>
      </w:r>
    </w:p>
    <w:p w:rsidR="00500F6C" w:rsidRDefault="00500F6C">
      <w:pPr>
        <w:pStyle w:val="a3"/>
      </w:pPr>
      <w:r>
        <w:t>К 02 – сумма износа основных средств</w:t>
      </w:r>
    </w:p>
    <w:p w:rsidR="00500F6C" w:rsidRDefault="00500F6C">
      <w:pPr>
        <w:pStyle w:val="a3"/>
      </w:pPr>
      <w:r>
        <w:t>К10 – отпущено сырья и материалов на изготовление продукции по учетным ценам</w:t>
      </w:r>
    </w:p>
    <w:p w:rsidR="00500F6C" w:rsidRDefault="00500F6C">
      <w:pPr>
        <w:pStyle w:val="a3"/>
      </w:pPr>
      <w:r>
        <w:t>К 13 – сумма износа приспособлений, отнесенная на изготавливаемую продукцию</w:t>
      </w:r>
    </w:p>
    <w:p w:rsidR="00500F6C" w:rsidRDefault="00500F6C">
      <w:pPr>
        <w:pStyle w:val="a3"/>
      </w:pPr>
      <w:r>
        <w:t>К 31 – расходы на освоение новых видов продукции и производств, подлежащих списанию на изготовленную продукцию.</w:t>
      </w:r>
    </w:p>
    <w:p w:rsidR="00500F6C" w:rsidRDefault="00500F6C">
      <w:pPr>
        <w:pStyle w:val="a3"/>
      </w:pPr>
      <w:r>
        <w:t>К68,69 – отчисления в фонды</w:t>
      </w:r>
    </w:p>
    <w:p w:rsidR="00500F6C" w:rsidRDefault="00500F6C">
      <w:pPr>
        <w:pStyle w:val="a3"/>
      </w:pPr>
      <w:r>
        <w:t>К 70 – расходы на оплату труда работников, занятых выпуском продукции</w:t>
      </w:r>
    </w:p>
    <w:p w:rsidR="00500F6C" w:rsidRDefault="00500F6C">
      <w:pPr>
        <w:pStyle w:val="a3"/>
      </w:pPr>
      <w:r>
        <w:t>К 71 - расходы на оплату задолженности с подотчетными лицами.</w:t>
      </w:r>
    </w:p>
    <w:p w:rsidR="00500F6C" w:rsidRDefault="00500F6C">
      <w:pPr>
        <w:pStyle w:val="a3"/>
      </w:pPr>
      <w:r>
        <w:t>Способ исчисления себестоимости продукции, принятой в ООО НПЦ «Инфосфера» - способ прямого расчета. Он наиболее прост и достоверен и заключается в делении всех затрат на изделие и по статьям калькуляции на количество выпущенной продукции. Он применяется там где выпускаются изделия одного или нескольких видов изделий.</w:t>
      </w:r>
    </w:p>
    <w:p w:rsidR="00500F6C" w:rsidRDefault="00500F6C">
      <w:pPr>
        <w:pStyle w:val="a3"/>
      </w:pPr>
      <w:r>
        <w:t>В ООО НПЦ «Инфосфера» - работа строится следующим способом. Первоначально организация получает техническое задание на выполнение работ от заказчика, затем в соответствии с необходимым объемом работ составляется смета затрат необходимых для выполнения данного задания. Если заказчика устраивает стоимость и условия, предъявленные проектной организацией, то заключается договор.</w:t>
      </w:r>
    </w:p>
    <w:p w:rsidR="00500F6C" w:rsidRDefault="00500F6C">
      <w:pPr>
        <w:pStyle w:val="a3"/>
      </w:pPr>
      <w:r>
        <w:t>Фактически затраты по производству продукции, выполнению работ, оказанию услуг отражаются по дебету 20 счета. С кредита 20 счета списывается себестоимость готовой продукции, выполненных работ, оказанных услуг в корреспонденции со счетом 46 «Реализация продукции (работ, услуг)».</w:t>
      </w: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ageBreakBefore/>
        <w:jc w:val="center"/>
        <w:rPr>
          <w:b/>
        </w:rPr>
      </w:pPr>
      <w:r>
        <w:rPr>
          <w:b/>
          <w:lang w:val="en-US"/>
        </w:rPr>
        <w:t xml:space="preserve">V. </w:t>
      </w:r>
      <w:r>
        <w:rPr>
          <w:b/>
        </w:rPr>
        <w:t xml:space="preserve"> Учет готовой продукции и ее реализации.</w:t>
      </w:r>
    </w:p>
    <w:p w:rsidR="00500F6C" w:rsidRDefault="00500F6C">
      <w:pPr>
        <w:pStyle w:val="a3"/>
      </w:pPr>
    </w:p>
    <w:p w:rsidR="00500F6C" w:rsidRDefault="00500F6C">
      <w:pPr>
        <w:pStyle w:val="a3"/>
      </w:pPr>
      <w:r>
        <w:t xml:space="preserve">Готовая продукция – конечный продукт производственного процесса предприятия. </w:t>
      </w:r>
    </w:p>
    <w:p w:rsidR="00500F6C" w:rsidRDefault="00500F6C">
      <w:pPr>
        <w:pStyle w:val="a3"/>
      </w:pPr>
      <w:r>
        <w:t>Основным продуктом ООО НПЦ «Инфосфера»- АСР «СТАРТ» вер 1.0.0.0 , поэтому готовой продукцией будет считаться внедренная промышленную эксплуатацию АСР «СТАРТ» .</w:t>
      </w:r>
    </w:p>
    <w:p w:rsidR="00500F6C" w:rsidRDefault="00500F6C">
      <w:pPr>
        <w:pStyle w:val="a3"/>
      </w:pPr>
      <w:r>
        <w:t>Если работы по внедрению АСР «СТАРТ» завершены, то подписывается акт сдачи –приемки работ по данному договору в 2-х экземплярах один из которых передается заказчику.</w:t>
      </w:r>
    </w:p>
    <w:p w:rsidR="00500F6C" w:rsidRDefault="00500F6C">
      <w:pPr>
        <w:pStyle w:val="a3"/>
      </w:pPr>
      <w:r>
        <w:t>Затем выписывается счет- фактура, чтобы заказчик оплатил указанную сумму по платежному поручению или по платежному требованию – поручению.</w:t>
      </w:r>
    </w:p>
    <w:p w:rsidR="00500F6C" w:rsidRDefault="00500F6C">
      <w:pPr>
        <w:pStyle w:val="a3"/>
      </w:pPr>
      <w:r>
        <w:t>Для учета выполнения договоров на ООО НПЦ «Инфосфера» ведется ведомость учета и реализации продукции. В ведомости указывается наименование заказчика, номер договора, дату его подписания, срок договора, и дату сдачи – приемки работ.</w:t>
      </w:r>
    </w:p>
    <w:p w:rsidR="00500F6C" w:rsidRDefault="00500F6C">
      <w:pPr>
        <w:pStyle w:val="a3"/>
      </w:pPr>
      <w:r>
        <w:t>В силу специфики своего производства ООО НПЦ «Инфосфера» счет 40 «Готовая продукция не ведется» не ведется. Синтетический учет реализации продукции ведется на счете 46 «Реализация продукции (работ, услуг)». Особенностью этого счета является отражение по дебету и кредиту счета одинакового количества (объема) реализованной продукции в разных оценках</w:t>
      </w:r>
      <w:r>
        <w:rPr>
          <w:lang w:val="en-US"/>
        </w:rPr>
        <w:t>:</w:t>
      </w:r>
      <w:r>
        <w:t xml:space="preserve"> по дебету – в сумме фактических затрат и налога на добавленную стоимость  (НДС), а по кредиту в сумме выручки (зачисленного платежа) или суммы, предъявленной к оплате с НДС. Эта особенность и позволяет использовать счет 46 для расчета финансового результата хозяйственной деятельности предприятия как разницу между оборотами. Превышение оборота по дебету означает убыток как результат работы, а превышение- прибыль. Счет 46 сальдо не имеет, т.к. закрывается в корреспонденции со счетом 80 «Прибыль и убыток».</w:t>
      </w:r>
    </w:p>
    <w:p w:rsidR="00500F6C" w:rsidRDefault="00500F6C">
      <w:pPr>
        <w:pStyle w:val="a3"/>
      </w:pPr>
      <w:r>
        <w:t>Таким образом , на счете 46 выявляется финансовый результат от данной реализации, а активный счет 62 «Расчеты с покупателями и заказчиками» обобщает информацию о расчетах с покупателями и заказчиками (по дебету фиксируется задолженность, по кредиту в корреспонденции со счетами по учету денежных средств или расчетов – ее погашение или зачет).</w:t>
      </w:r>
    </w:p>
    <w:p w:rsidR="00500F6C" w:rsidRDefault="00500F6C">
      <w:pPr>
        <w:pStyle w:val="a3"/>
      </w:pPr>
      <w:r>
        <w:t>Предприятие по мере предъявления расчетных документов за выполненные работы, оказанные услуги отражает сумму на которую заказчикам предъявлены расчетные документы.</w:t>
      </w:r>
    </w:p>
    <w:p w:rsidR="00500F6C" w:rsidRDefault="00500F6C">
      <w:pPr>
        <w:pStyle w:val="a3"/>
      </w:pPr>
      <w:r>
        <w:t>Д 62 К 46</w:t>
      </w:r>
    </w:p>
    <w:p w:rsidR="00500F6C" w:rsidRDefault="00500F6C">
      <w:pPr>
        <w:pStyle w:val="a3"/>
      </w:pPr>
      <w:r>
        <w:t xml:space="preserve">Одновременно списывается себестоимость выполненных работ </w:t>
      </w:r>
    </w:p>
    <w:p w:rsidR="00500F6C" w:rsidRDefault="00500F6C">
      <w:pPr>
        <w:pStyle w:val="a3"/>
      </w:pPr>
      <w:r>
        <w:t>Д 46 К 20</w:t>
      </w:r>
    </w:p>
    <w:p w:rsidR="00500F6C" w:rsidRDefault="00500F6C">
      <w:pPr>
        <w:pStyle w:val="a3"/>
      </w:pPr>
      <w:r>
        <w:t>Сюда же списывается НДС</w:t>
      </w:r>
    </w:p>
    <w:p w:rsidR="00500F6C" w:rsidRDefault="00500F6C">
      <w:pPr>
        <w:pStyle w:val="a3"/>
      </w:pPr>
      <w:r>
        <w:t>Д 46 К 68</w:t>
      </w:r>
    </w:p>
    <w:p w:rsidR="00500F6C" w:rsidRDefault="00500F6C">
      <w:pPr>
        <w:pStyle w:val="a3"/>
      </w:pPr>
      <w:r>
        <w:t>Оплата за работы</w:t>
      </w:r>
    </w:p>
    <w:p w:rsidR="00500F6C" w:rsidRDefault="00500F6C">
      <w:pPr>
        <w:pStyle w:val="a3"/>
      </w:pPr>
      <w:r>
        <w:t>Д 51 К 62</w:t>
      </w:r>
    </w:p>
    <w:p w:rsidR="00500F6C" w:rsidRDefault="00500F6C">
      <w:pPr>
        <w:pStyle w:val="a3"/>
      </w:pPr>
      <w:r>
        <w:t>Счет 46 ежемесячно закрывается в корреспонденции со счетом 80 «Прибыли и убытки» (активно-пассивный счет).</w:t>
      </w:r>
    </w:p>
    <w:p w:rsidR="00500F6C" w:rsidRDefault="00500F6C">
      <w:pPr>
        <w:pStyle w:val="a3"/>
      </w:pPr>
      <w:r>
        <w:t>Если счет 46 имеет дебетовое сальдо, то это говорит об убытке Д 80 К 46.</w:t>
      </w:r>
    </w:p>
    <w:p w:rsidR="00500F6C" w:rsidRDefault="00500F6C">
      <w:pPr>
        <w:pStyle w:val="a3"/>
      </w:pPr>
      <w:r>
        <w:t>Если у 46 счета обороты по кредиту превышают обороты по дебету, то это говорит о прибыли как о результате как о результате работы Д 46 К 80.</w:t>
      </w: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ageBreakBefore/>
        <w:jc w:val="center"/>
        <w:rPr>
          <w:b/>
        </w:rPr>
      </w:pPr>
      <w:r>
        <w:rPr>
          <w:b/>
          <w:lang w:val="en-US"/>
        </w:rPr>
        <w:t xml:space="preserve">VI   </w:t>
      </w:r>
      <w:r>
        <w:rPr>
          <w:b/>
        </w:rPr>
        <w:t>Учет источников средств предприятия.</w:t>
      </w:r>
    </w:p>
    <w:p w:rsidR="00500F6C" w:rsidRDefault="00500F6C">
      <w:pPr>
        <w:pStyle w:val="a3"/>
      </w:pPr>
    </w:p>
    <w:p w:rsidR="00500F6C" w:rsidRDefault="00500F6C">
      <w:pPr>
        <w:pStyle w:val="a3"/>
      </w:pPr>
      <w:r>
        <w:t>В условиях становления и развития рыночных отношений ООО НПЦ «Инфосфера» самостоятельно формирует и использует свои финансовые ресурсы, основными источниками которых является  прибыль, амортизационные отчисления, паевые взносы акционеров.</w:t>
      </w:r>
    </w:p>
    <w:p w:rsidR="00500F6C" w:rsidRDefault="00500F6C">
      <w:pPr>
        <w:pStyle w:val="a3"/>
      </w:pPr>
      <w:r>
        <w:t>Основным источником формирования собственных средств является уставной капитал, который определяется в соответствии с учредительными документами. Уставной капитал равен 8400 рублей, формирование уставного капитала предприятия осуществляется путем  взноса  денежных средств учредителей в уставной капитал.</w:t>
      </w:r>
    </w:p>
    <w:p w:rsidR="00500F6C" w:rsidRDefault="00500F6C">
      <w:pPr>
        <w:pStyle w:val="a3"/>
      </w:pPr>
      <w:r>
        <w:t>Учет движения средств уставного капитала осуществляется на счете 85 « Уставный капитал» - счет пассивный, фондовый, кредитовое сальдо счета показывает сумму зарегистрированную уставного капитала, оборот по дебету – уменьшение уставного капитала, оборот по кредиту – увеличение уставного капитала.</w:t>
      </w:r>
    </w:p>
    <w:p w:rsidR="00500F6C" w:rsidRDefault="00500F6C">
      <w:pPr>
        <w:pStyle w:val="a3"/>
      </w:pPr>
      <w:r>
        <w:t xml:space="preserve">Для расчетов с учредителями по вкладам в уставной капитал в действующем плане счетов предусмотрен отдельный счет – 75 « Расчеты с учредителями» Д 75  К85. При фактическом поступлении сумм  Д50, 51,52,01,04,10 К 75. </w:t>
      </w:r>
    </w:p>
    <w:p w:rsidR="00500F6C" w:rsidRDefault="00500F6C">
      <w:pPr>
        <w:pStyle w:val="a3"/>
      </w:pPr>
      <w:r>
        <w:t xml:space="preserve">Хозяйственная деятельность ООО НПЦ «Инфосфера» осуществляется согласно действующему законодательству. Полученная балансовая прибыль облагается налогом  в соответствие с законом о налоге на прибыль. Оставшаяся сумма прибыли распределяется  согласно решению собрания учредителей. При этом как правило она делится  на две части: одна направляется на выплату дивидендов, другая – на образование фондов специального назначения. </w:t>
      </w:r>
    </w:p>
    <w:p w:rsidR="00500F6C" w:rsidRDefault="00500F6C">
      <w:pPr>
        <w:pStyle w:val="a3"/>
      </w:pPr>
      <w:r>
        <w:t>Одним из внутренних источников финансовых средств является добавочный капитал, он образуется за счет прироста стоимости внеоборотных активов, выявляемого по результатам переоценки.</w:t>
      </w:r>
    </w:p>
    <w:p w:rsidR="00500F6C" w:rsidRDefault="00500F6C">
      <w:pPr>
        <w:pStyle w:val="a3"/>
      </w:pPr>
      <w:r>
        <w:t>Добавочный капитал учитывается на счете 87 « Добавочный капитал» счет – пассивный, фондовый, кредитовое сальдо – сумма созданного добавочного капитала, оборот по кредиту образование и пополнение добавочного капитала, оборот по дебету – в исключительных случаях, предусмотренных нормативными документами -  на пополнение уставного капитала.</w:t>
      </w:r>
    </w:p>
    <w:p w:rsidR="00500F6C" w:rsidRDefault="00500F6C">
      <w:pPr>
        <w:pStyle w:val="a3"/>
      </w:pPr>
      <w:r>
        <w:t>Фонды специального назначения образуются за счет отчислений от прибыли, остающейся в распоряжении предприятия, самостоятельно установленным предприятием. Они подразделяются на фонд накопления, фонд социальной сферы и фонд потребления.</w:t>
      </w:r>
    </w:p>
    <w:p w:rsidR="00500F6C" w:rsidRDefault="00500F6C">
      <w:pPr>
        <w:pStyle w:val="a3"/>
      </w:pPr>
      <w:r>
        <w:t>Средства фондов накопления направляются на производственное развитие предприятия и иные аналогичные цели: приобретение оборудования, финансирование затрат по технического перевооружению, реконструкции и расширении действующего производства и строительства новых объектов и др.</w:t>
      </w:r>
    </w:p>
    <w:p w:rsidR="00500F6C" w:rsidRDefault="00500F6C">
      <w:pPr>
        <w:pStyle w:val="a3"/>
      </w:pPr>
      <w:r>
        <w:t>Средства фонда потребления в отличие от фонда накопления направляются на специальное развитее и материальное поощрение персонала, а также других мероприятий и работ, не приводящих к образованию нового имущества предприятия.</w:t>
      </w:r>
    </w:p>
    <w:p w:rsidR="00500F6C" w:rsidRDefault="00500F6C">
      <w:pPr>
        <w:pStyle w:val="a3"/>
      </w:pPr>
      <w:r>
        <w:t>Фонд социальной сферы представляет собой зарезервированные суммы в качестве финансового обеспечения развития социальной сферы. Создаются фонды потребления социальной сферы за счет прибыли в размере нормативов, установленных учредительными документами. Учет операций по фондам специального назначения  осуществляется на счете 88 « Нераспределенная прибыль»  счет – пассивный, фондовый, кредитовое сальдо по субсчету «Фонд потребления» показывает остаток средств фонда на начало и конец отчетного периода. В случае принятия решения о распределении оставшейся суммы фонда накопления между учредителями она отражается по дебету этого субсчета с кредита счета 75 .</w:t>
      </w:r>
    </w:p>
    <w:p w:rsidR="00500F6C" w:rsidRDefault="00500F6C">
      <w:pPr>
        <w:pStyle w:val="a3"/>
      </w:pPr>
      <w:r>
        <w:t xml:space="preserve">Аналитический учет фондов накопления и потребления ведется по каждому их виду в отдельности с тем, чтобы обеспечить формирование информации о направлениях образования и расходования соответствующих средств. </w:t>
      </w:r>
    </w:p>
    <w:p w:rsidR="00500F6C" w:rsidRDefault="00500F6C">
      <w:pPr>
        <w:pStyle w:val="a3"/>
      </w:pPr>
      <w:r>
        <w:t>При недостаточности собственных средств для расчетов с поставщиками, бюджетом предприятие использует кредит банка (ссуда).</w:t>
      </w:r>
    </w:p>
    <w:p w:rsidR="00500F6C" w:rsidRDefault="00500F6C">
      <w:pPr>
        <w:pStyle w:val="a3"/>
      </w:pPr>
      <w:r>
        <w:t>Взаимоотношения между банком и предприятием оформляются кредитным договором, в котором оговариваются объекты кредитования, срок кредита, условия и порядок его выдачи и погашения, формы обеспечения обязательств, процентные ставки, порядок их уплаты, перечень документов и периодичность их предоставления банку и др.</w:t>
      </w:r>
    </w:p>
    <w:p w:rsidR="00500F6C" w:rsidRDefault="00500F6C">
      <w:pPr>
        <w:pStyle w:val="a3"/>
      </w:pPr>
      <w:r>
        <w:t>Для получения кредита  предприятие передает банку заявление с приложением копий учредительных и других документов, подтверждающих обеспеченность возврата кредита.</w:t>
      </w:r>
    </w:p>
    <w:p w:rsidR="00500F6C" w:rsidRDefault="00500F6C">
      <w:pPr>
        <w:pStyle w:val="a3"/>
      </w:pPr>
      <w:r>
        <w:t>Банковские кредиты бывают краткосрочные (до 1 года) и долгосрочные (свыше 1 года).</w:t>
      </w:r>
    </w:p>
    <w:p w:rsidR="00500F6C" w:rsidRDefault="00500F6C">
      <w:pPr>
        <w:pStyle w:val="a3"/>
      </w:pPr>
      <w:r>
        <w:t>Расчетно-кредитные операции связанные с получением и погашением банковских кредитов учитываются предприятием на счете 90 « Краткосрочные кредиты банков» счет пассивный, кредитовое сальдо показывает сумму непогашенной задолженности на определенную дату, оборот по дебету – суммы, перечисленные в погашение кредита, оборот по кредиту, суммы полученные в кредит.</w:t>
      </w:r>
    </w:p>
    <w:p w:rsidR="00500F6C" w:rsidRDefault="00500F6C">
      <w:pPr>
        <w:pStyle w:val="a3"/>
      </w:pPr>
      <w:r>
        <w:t>Суммы полученных кредитов отражаются Д 50,51,60 К 90.</w:t>
      </w:r>
    </w:p>
    <w:p w:rsidR="00500F6C" w:rsidRDefault="00500F6C">
      <w:pPr>
        <w:pStyle w:val="a3"/>
      </w:pPr>
      <w:r>
        <w:t>Частичное или полное погашение долга по кредиту отражается: Д 90 К 51,52.</w:t>
      </w:r>
    </w:p>
    <w:p w:rsidR="00500F6C" w:rsidRDefault="00500F6C">
      <w:pPr>
        <w:pStyle w:val="a3"/>
      </w:pPr>
      <w:r>
        <w:t xml:space="preserve">ООО НПЦ «Инфосфера» не пользовалось кредитами банков. </w:t>
      </w:r>
    </w:p>
    <w:p w:rsidR="00500F6C" w:rsidRDefault="00500F6C">
      <w:pPr>
        <w:pStyle w:val="a3"/>
      </w:pPr>
      <w:r>
        <w:t>Учет финансовых вложений ведется на счете 06 « Долгосрочные финансовые вложения» счет активный, денежный, дебетовое сальдо показывает сумму производственных финансовых вложений по дебету этого счета отражаются операции по приобретению ценных бумаг, по кредиту – операции по погашению, выкупу, продаже ценных бумаг.</w:t>
      </w:r>
    </w:p>
    <w:p w:rsidR="00500F6C" w:rsidRDefault="00500F6C">
      <w:pPr>
        <w:pStyle w:val="a3"/>
      </w:pPr>
      <w:r>
        <w:t>Если оплачивается полная стоимость пакета акций,  то фактические затраты записываются Д 06</w:t>
      </w:r>
      <w:r>
        <w:rPr>
          <w:lang w:val="en-US"/>
        </w:rPr>
        <w:t xml:space="preserve"> </w:t>
      </w:r>
      <w:r>
        <w:t xml:space="preserve">К 51,50,52. Доходы от участия в капитале других организаций, перечисляются на расчетный счет организации теми кто эти дивиденды объявляет и выплачивает. По мере поступления таких доходов на банковские счета их отражают на счете 80 « Прибыль и убытки» делают проводку Д 51,52  К 80. </w:t>
      </w:r>
    </w:p>
    <w:p w:rsidR="00500F6C" w:rsidRDefault="00500F6C">
      <w:pPr>
        <w:pStyle w:val="a3"/>
      </w:pPr>
      <w:r>
        <w:t>Сводным показателем характеризующим финансовый результат деятельности предприятия является балансовая (валовая) прибыль или убыток.</w:t>
      </w:r>
    </w:p>
    <w:p w:rsidR="00500F6C" w:rsidRDefault="00500F6C">
      <w:pPr>
        <w:pStyle w:val="a3"/>
        <w:rPr>
          <w:lang w:val="en-US"/>
        </w:rPr>
      </w:pPr>
      <w:r>
        <w:t>Балансовая прибыль ООО НПЦ «Инфосфера» образуются</w:t>
      </w:r>
      <w:r>
        <w:rPr>
          <w:lang w:val="en-US"/>
        </w:rPr>
        <w:t>:</w:t>
      </w:r>
    </w:p>
    <w:p w:rsidR="00500F6C" w:rsidRDefault="00500F6C">
      <w:pPr>
        <w:pStyle w:val="a3"/>
        <w:numPr>
          <w:ilvl w:val="0"/>
          <w:numId w:val="2"/>
        </w:numPr>
      </w:pPr>
      <w:r>
        <w:t>из финансового результата от реализации продукции (работ, услуг), товаров и иных материальных ценностей как разница между выручкой от реализацией и суммой расходов или себестоимостью реализованной продукции (работ, услуг). Финансовые результаты от реализации определяются на счете 46 с которого перечисляются на счет 80.</w:t>
      </w:r>
    </w:p>
    <w:p w:rsidR="00500F6C" w:rsidRDefault="00500F6C">
      <w:pPr>
        <w:pStyle w:val="a3"/>
        <w:numPr>
          <w:ilvl w:val="0"/>
          <w:numId w:val="2"/>
        </w:numPr>
        <w:rPr>
          <w:lang w:val="en-US"/>
        </w:rPr>
      </w:pPr>
      <w:r>
        <w:t>От внереализационных операций, уменьшенных на сумму расходов по этим операциям.</w:t>
      </w:r>
    </w:p>
    <w:p w:rsidR="00500F6C" w:rsidRDefault="00500F6C">
      <w:pPr>
        <w:pStyle w:val="a3"/>
      </w:pPr>
    </w:p>
    <w:p w:rsidR="00500F6C" w:rsidRDefault="00500F6C">
      <w:pPr>
        <w:pStyle w:val="a3"/>
      </w:pPr>
      <w:r>
        <w:t>Финансовые результаты ООО НПЦ «Инфосфера» учитываются на активно- пассивном счете 80 «Прибыли и убытки». По дебету счета записываются убытки и потери, по кредиту – прибыль и доходы. Сальдо как разница между суммами оборотов может быть дебетовым (убыток) или кредитовым (прибыль). В балансе сальдо записывается в актив (убыток) или в пассив (прибыль).</w:t>
      </w:r>
    </w:p>
    <w:p w:rsidR="00500F6C" w:rsidRDefault="00500F6C">
      <w:pPr>
        <w:pStyle w:val="a3"/>
      </w:pPr>
      <w:r>
        <w:t>Синтетический и аналитический учет по счету 80 осуществляется в ж/о № 15 . Основанием для заполнения этого ж/о служат справки бухгалтерии, выписки банка из р/с и прочих счетов.</w:t>
      </w:r>
    </w:p>
    <w:p w:rsidR="00500F6C" w:rsidRDefault="00500F6C">
      <w:pPr>
        <w:pStyle w:val="a3"/>
      </w:pPr>
      <w:r>
        <w:t>Обороты по дебету и кредиту счета 80 в ж/о записываются как за отчетный период, так и с начала года нарастающим итогом в разрезе статей аналитического учета.</w:t>
      </w:r>
    </w:p>
    <w:p w:rsidR="00500F6C" w:rsidRDefault="00500F6C">
      <w:pPr>
        <w:pStyle w:val="a3"/>
      </w:pPr>
      <w:r>
        <w:t>Полученная в течении года прибыль направляется на уплату налогов на прибыль. Оставшаяся сумма (чистая прибыль) поступает в распоряжение ООО НПЦ «Инфосфера».</w:t>
      </w:r>
    </w:p>
    <w:p w:rsidR="00500F6C" w:rsidRDefault="00500F6C">
      <w:pPr>
        <w:pStyle w:val="a3"/>
      </w:pPr>
      <w:r>
        <w:t>По данным синтетического и аналитического учета операций, отраженных на счете 80, составляется установленная отчетность о прибылях и убытках – ф. № 2 (годовая, квартальная). Эта отчетная форма состоит из 3-х разделов</w:t>
      </w:r>
      <w:r>
        <w:rPr>
          <w:lang w:val="en-US"/>
        </w:rPr>
        <w:t>:</w:t>
      </w:r>
      <w:r>
        <w:t xml:space="preserve"> </w:t>
      </w:r>
      <w:r>
        <w:rPr>
          <w:lang w:val="en-US"/>
        </w:rPr>
        <w:t xml:space="preserve">I – финансовые результаты, II </w:t>
      </w:r>
      <w:r>
        <w:t xml:space="preserve">– использование прибыли, </w:t>
      </w:r>
      <w:r>
        <w:rPr>
          <w:lang w:val="en-US"/>
        </w:rPr>
        <w:t xml:space="preserve">III – </w:t>
      </w:r>
      <w:r>
        <w:t>отчет о движении денежных средств. Данные этого отчета используются для анализа и оценки финансовых результатов деятельности предприятия.</w:t>
      </w: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Pr>
    </w:p>
    <w:p w:rsidR="00500F6C" w:rsidRDefault="00500F6C">
      <w:pPr>
        <w:pStyle w:val="a3"/>
        <w:pageBreakBefore/>
        <w:jc w:val="center"/>
        <w:rPr>
          <w:b/>
        </w:rPr>
      </w:pPr>
      <w:r>
        <w:rPr>
          <w:b/>
          <w:lang w:val="en-US"/>
        </w:rPr>
        <w:t xml:space="preserve">VII </w:t>
      </w:r>
      <w:r>
        <w:rPr>
          <w:b/>
        </w:rPr>
        <w:t>Аналитическая записка по результатам финансовой деятельности.</w:t>
      </w:r>
    </w:p>
    <w:p w:rsidR="00500F6C" w:rsidRDefault="00500F6C">
      <w:pPr>
        <w:pStyle w:val="a3"/>
      </w:pPr>
    </w:p>
    <w:p w:rsidR="00500F6C" w:rsidRDefault="00500F6C">
      <w:pPr>
        <w:ind w:firstLine="720"/>
        <w:jc w:val="both"/>
        <w:rPr>
          <w:rFonts w:ascii="Times New Roman" w:hAnsi="Times New Roman"/>
          <w:b w:val="0"/>
          <w:sz w:val="28"/>
        </w:rPr>
      </w:pPr>
      <w:r>
        <w:rPr>
          <w:rFonts w:ascii="Times New Roman" w:hAnsi="Times New Roman"/>
          <w:b w:val="0"/>
          <w:sz w:val="28"/>
        </w:rPr>
        <w:t xml:space="preserve">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анализу хозяйственной деятельности предприятий.  С его помощью вырабатываются стратегия и тактика развития предприятия, обосновываются планы и управленческие решения, осуществляются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500F6C" w:rsidRDefault="00500F6C">
      <w:pPr>
        <w:jc w:val="both"/>
        <w:rPr>
          <w:rFonts w:ascii="Times New Roman" w:hAnsi="Times New Roman"/>
          <w:b w:val="0"/>
          <w:sz w:val="28"/>
        </w:rPr>
      </w:pPr>
      <w:r>
        <w:rPr>
          <w:rFonts w:ascii="Times New Roman" w:hAnsi="Times New Roman"/>
          <w:b w:val="0"/>
          <w:sz w:val="28"/>
        </w:rPr>
        <w:t xml:space="preserve">Под анализом понимается способ познания предметов и явлений окружающей среды, основанный на расчленении целого на составные части и изучение их во всем многообразии связей и зависимостей. </w:t>
      </w:r>
    </w:p>
    <w:p w:rsidR="00500F6C" w:rsidRDefault="00500F6C">
      <w:pPr>
        <w:jc w:val="both"/>
        <w:rPr>
          <w:rFonts w:ascii="Times New Roman" w:hAnsi="Times New Roman"/>
          <w:b w:val="0"/>
          <w:sz w:val="28"/>
        </w:rPr>
      </w:pPr>
      <w:r>
        <w:rPr>
          <w:rFonts w:ascii="Times New Roman" w:hAnsi="Times New Roman"/>
          <w:b w:val="0"/>
          <w:sz w:val="28"/>
        </w:rPr>
        <w:t xml:space="preserve">Содержание  анализа вытекает из функций. Одной из таких функций являться - изучение характера действия экономических законов, установление закономерностей и тенденций экономических явлений и процессов в конкретных условиях предприятия. Следующая функция анализа -контроль за выполнением планов и управленческих решений, за экономным использованием ресурсов. Центральная функция анализа - поиск резервов повышения эффективности производства на основе изучения передового опыта и достижений науки и практики. Также другая функция анализа- оценка результатов  деятельности предприятия по выполнению планов, достигнутому уровню развития экономики, использованию имеющихся возможностей. И наконец- разработка мероприятий пол использованию выявленных резервов в процессе хозяйственной деятельности.  </w:t>
      </w:r>
    </w:p>
    <w:p w:rsidR="00500F6C" w:rsidRDefault="00500F6C">
      <w:pPr>
        <w:pStyle w:val="a4"/>
      </w:pPr>
      <w:r>
        <w:t>Анализом финансового состояния  предприятия, организации занимаются руководители и соответствующие  службы, так же учредители, инвесторы с целью изучения эффективного использования ресурсов. Банки для оценки условий предоставления кредита  и определение степени риска, поставщики для своевременного получения платежей, налоговые инспекции для выполнения плана поступлений средств в бюджет  и т.д. Финансовый анализ является гибким инструментом в руках руководителей предприятия. Финансовое состояние предприятия характеризуется размещением и использование средств предприятия. Эти сведения представляются в балансе предприятия.  Основным факторами, определяющими финансовое состояния  предприятия, являются, во-первых, выполнение финансового плана и пополнение по мере возникновения потребности  собственного оборота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которой подразумевают его способность вовремя удовлетворять платежные требования, возвращать кредиты, производить оплату труда персонала, вносить платежи в бюджет. В анализе финансового состояния предприятия в ходит анализ бухгалтерского анализа, пассив и актив их взаимосвязь и структура; анализ использование капитала и оценка финансовой устойчивости; анализ платежеспособности и кредитоспособности предприятия и т.д.</w:t>
      </w:r>
    </w:p>
    <w:p w:rsidR="00500F6C" w:rsidRDefault="00500F6C">
      <w:pPr>
        <w:ind w:firstLine="567"/>
        <w:jc w:val="both"/>
        <w:rPr>
          <w:rFonts w:ascii="Times New Roman" w:hAnsi="Times New Roman"/>
          <w:b w:val="0"/>
          <w:sz w:val="28"/>
        </w:rPr>
      </w:pPr>
      <w:r>
        <w:rPr>
          <w:rFonts w:ascii="Times New Roman" w:hAnsi="Times New Roman"/>
          <w:b w:val="0"/>
          <w:sz w:val="28"/>
        </w:rPr>
        <w:t>Предварительная оценка финансового положения предприятия осуществляется на основании данных бухгалтерской отчетности. При этом отчетность предприятия рассматривается в двух основных аспектах</w:t>
      </w:r>
      <w:r>
        <w:rPr>
          <w:rFonts w:ascii="Times New Roman" w:hAnsi="Times New Roman"/>
          <w:b w:val="0"/>
          <w:sz w:val="28"/>
          <w:lang w:val="en-US"/>
        </w:rPr>
        <w:t xml:space="preserve">: </w:t>
      </w:r>
      <w:r>
        <w:rPr>
          <w:rFonts w:ascii="Times New Roman" w:hAnsi="Times New Roman"/>
          <w:b w:val="0"/>
          <w:sz w:val="28"/>
        </w:rPr>
        <w:t>с точки зрения установления рациональности структуры имущества и его источников, обеспечивающей текущую платежеспособность, и с точки зрения выявления финансового результата. Первую задачу позволяет выполнить бухгалтерский баланс, вторую – отчет о прибылях и убытках.</w:t>
      </w:r>
    </w:p>
    <w:p w:rsidR="00500F6C" w:rsidRDefault="00500F6C">
      <w:pPr>
        <w:ind w:firstLine="567"/>
        <w:jc w:val="both"/>
        <w:rPr>
          <w:rFonts w:ascii="Times New Roman" w:hAnsi="Times New Roman"/>
          <w:b w:val="0"/>
          <w:sz w:val="28"/>
        </w:rPr>
      </w:pPr>
      <w:r>
        <w:rPr>
          <w:rFonts w:ascii="Times New Roman" w:hAnsi="Times New Roman"/>
          <w:b w:val="0"/>
          <w:sz w:val="28"/>
        </w:rPr>
        <w:t>Финансовое положение находится в непосредственной зависимости от того, насколько быстро средства вложенные в активы, превращаются в реальные деньги.</w:t>
      </w:r>
    </w:p>
    <w:p w:rsidR="00500F6C" w:rsidRDefault="00500F6C">
      <w:pPr>
        <w:ind w:firstLine="567"/>
        <w:jc w:val="both"/>
        <w:rPr>
          <w:rFonts w:ascii="Times New Roman" w:hAnsi="Times New Roman"/>
          <w:b w:val="0"/>
          <w:sz w:val="28"/>
        </w:rPr>
      </w:pPr>
      <w:r>
        <w:rPr>
          <w:rFonts w:ascii="Times New Roman" w:hAnsi="Times New Roman"/>
          <w:b w:val="0"/>
          <w:sz w:val="28"/>
        </w:rPr>
        <w:t xml:space="preserve">На длительность нахождения средств в обороте влияют факторы внешнего и внутреннего характера. </w:t>
      </w:r>
    </w:p>
    <w:p w:rsidR="00500F6C" w:rsidRDefault="00500F6C">
      <w:pPr>
        <w:ind w:firstLine="567"/>
        <w:jc w:val="both"/>
        <w:rPr>
          <w:rFonts w:ascii="Times New Roman" w:hAnsi="Times New Roman"/>
          <w:b w:val="0"/>
          <w:sz w:val="28"/>
        </w:rPr>
      </w:pPr>
      <w:r>
        <w:rPr>
          <w:rFonts w:ascii="Times New Roman" w:hAnsi="Times New Roman"/>
          <w:b w:val="0"/>
          <w:sz w:val="28"/>
        </w:rPr>
        <w:t>Текущие активы занимают большой удельный вес в общей сумме средств, которой располагает предприятие. По балансу видно, что большую часть оборотных средств занимает дебиторская задолженность, которая составила 126 тыс. руб. Рост дебиторской задолженности представляет собой отвлечение собственных оборотных средств – потери в доходах.</w:t>
      </w:r>
    </w:p>
    <w:p w:rsidR="00500F6C" w:rsidRDefault="00500F6C">
      <w:pPr>
        <w:ind w:firstLine="567"/>
        <w:jc w:val="both"/>
        <w:rPr>
          <w:rFonts w:ascii="Times New Roman" w:hAnsi="Times New Roman"/>
          <w:b w:val="0"/>
          <w:sz w:val="28"/>
        </w:rPr>
      </w:pPr>
      <w:r>
        <w:rPr>
          <w:rFonts w:ascii="Times New Roman" w:hAnsi="Times New Roman"/>
          <w:b w:val="0"/>
          <w:sz w:val="28"/>
        </w:rPr>
        <w:t>Для того, что бы научиться управлять процессом изменения дебиторской задолженности, необходимо</w:t>
      </w:r>
      <w:r>
        <w:rPr>
          <w:rFonts w:ascii="Times New Roman" w:hAnsi="Times New Roman"/>
          <w:b w:val="0"/>
          <w:sz w:val="28"/>
          <w:lang w:val="en-US"/>
        </w:rPr>
        <w:t>:</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контролировать состояние расчетов с покупателями</w:t>
      </w:r>
    </w:p>
    <w:p w:rsidR="00500F6C" w:rsidRDefault="00500F6C">
      <w:pPr>
        <w:numPr>
          <w:ilvl w:val="0"/>
          <w:numId w:val="2"/>
        </w:numPr>
        <w:jc w:val="both"/>
        <w:rPr>
          <w:rFonts w:ascii="Times New Roman" w:hAnsi="Times New Roman"/>
          <w:b w:val="0"/>
          <w:sz w:val="28"/>
        </w:rPr>
      </w:pPr>
      <w:r>
        <w:rPr>
          <w:rFonts w:ascii="Times New Roman" w:hAnsi="Times New Roman"/>
          <w:b w:val="0"/>
          <w:sz w:val="28"/>
        </w:rPr>
        <w:t>расширять рынок сбыта своей продукции.</w:t>
      </w:r>
    </w:p>
    <w:p w:rsidR="00500F6C" w:rsidRDefault="00500F6C">
      <w:pPr>
        <w:jc w:val="both"/>
        <w:rPr>
          <w:rFonts w:ascii="Times New Roman" w:hAnsi="Times New Roman"/>
          <w:b w:val="0"/>
          <w:sz w:val="28"/>
        </w:rPr>
      </w:pPr>
    </w:p>
    <w:p w:rsidR="00500F6C" w:rsidRDefault="00500F6C">
      <w:pPr>
        <w:pStyle w:val="a3"/>
      </w:pPr>
      <w:r>
        <w:t>Если сравнивать дебиторскую и кредиторскую задолженность, то можно сказать, что сумма дебиторской задолженности превышает кредиторскую задолженность на 113 тыс. руб. Это достаточно плохой показатель.</w:t>
      </w:r>
    </w:p>
    <w:p w:rsidR="00500F6C" w:rsidRDefault="00500F6C">
      <w:pPr>
        <w:ind w:firstLine="567"/>
        <w:jc w:val="both"/>
        <w:rPr>
          <w:rFonts w:ascii="Times New Roman" w:hAnsi="Times New Roman"/>
          <w:b w:val="0"/>
          <w:sz w:val="28"/>
        </w:rPr>
      </w:pPr>
      <w:r>
        <w:rPr>
          <w:rFonts w:ascii="Times New Roman" w:hAnsi="Times New Roman"/>
          <w:b w:val="0"/>
          <w:sz w:val="28"/>
        </w:rPr>
        <w:t>Кредиторская задолженность снизилась на 8,8 тыс. руб. Это произошло в основном за счет снижения кредиторской задолженности по оплате труда на 77,4 тыс. руб., за счет снижения перед фондами социального страхования на 26,9 тыс. руб., а так же снижение по авансам полученным на 46,6 тыс. руб., однако произошло увеличение задолженности перед бюджетом на 44 тыс. руб. и по прочим кредиторам на 7,6 тыс. руб.</w:t>
      </w:r>
    </w:p>
    <w:p w:rsidR="00500F6C" w:rsidRDefault="00500F6C">
      <w:pPr>
        <w:ind w:firstLine="567"/>
        <w:jc w:val="both"/>
        <w:rPr>
          <w:rFonts w:ascii="Times New Roman" w:hAnsi="Times New Roman"/>
          <w:b w:val="0"/>
          <w:sz w:val="28"/>
        </w:rPr>
      </w:pPr>
      <w:r>
        <w:rPr>
          <w:rFonts w:ascii="Times New Roman" w:hAnsi="Times New Roman"/>
          <w:b w:val="0"/>
          <w:sz w:val="28"/>
        </w:rPr>
        <w:t>Заемными средствами ООО НПЦ «Инфосфера» не пользовалось.</w:t>
      </w:r>
    </w:p>
    <w:p w:rsidR="00500F6C" w:rsidRDefault="00500F6C">
      <w:pPr>
        <w:pStyle w:val="a3"/>
      </w:pPr>
    </w:p>
    <w:p w:rsidR="00500F6C" w:rsidRDefault="00500F6C">
      <w:pPr>
        <w:pStyle w:val="a3"/>
      </w:pPr>
      <w:r>
        <w:t>Одним из важнейших критериев оценки финансового положения предприятия является его платежеспособность. Различают долгосрочную и текущую платежеспособность. Под долгосрочной понимается способность предприятия рассчитываться по своим долгосрочным обязательствам. Способность предприятия платить по ним принято называть ликвидностью (текущей платежеспособностью).</w:t>
      </w:r>
    </w:p>
    <w:p w:rsidR="00500F6C" w:rsidRDefault="00500F6C">
      <w:pPr>
        <w:pStyle w:val="a3"/>
      </w:pPr>
      <w:r>
        <w:t xml:space="preserve">По степени ликвидности статьи текущих активов условно можно разделить на 3 группы: </w:t>
      </w:r>
    </w:p>
    <w:p w:rsidR="00500F6C" w:rsidRDefault="00500F6C">
      <w:pPr>
        <w:pStyle w:val="a3"/>
        <w:numPr>
          <w:ilvl w:val="0"/>
          <w:numId w:val="6"/>
        </w:numPr>
        <w:ind w:firstLine="567"/>
      </w:pPr>
      <w:r>
        <w:t>Ликвидные средства, находящиеся в немедленной готовности к реализации.</w:t>
      </w:r>
    </w:p>
    <w:p w:rsidR="00500F6C" w:rsidRDefault="00500F6C">
      <w:pPr>
        <w:pStyle w:val="a3"/>
        <w:numPr>
          <w:ilvl w:val="0"/>
          <w:numId w:val="6"/>
        </w:numPr>
        <w:ind w:firstLine="567"/>
      </w:pPr>
      <w:r>
        <w:t>Ликвидные средства, находящиеся в распоряжение предприятия (обязательства покупателей, запасы).</w:t>
      </w:r>
    </w:p>
    <w:p w:rsidR="00500F6C" w:rsidRDefault="00500F6C">
      <w:pPr>
        <w:pStyle w:val="a3"/>
        <w:numPr>
          <w:ilvl w:val="0"/>
          <w:numId w:val="6"/>
        </w:numPr>
        <w:ind w:firstLine="567"/>
      </w:pPr>
      <w:r>
        <w:t>Неликвидные средства (требования к дебиторам с длительным срокам образования, сомнительная дебиторская задолженность, расходы будущих периодов)</w:t>
      </w:r>
    </w:p>
    <w:p w:rsidR="00500F6C" w:rsidRDefault="00500F6C">
      <w:pPr>
        <w:pStyle w:val="a3"/>
        <w:ind w:left="567"/>
      </w:pPr>
      <w:r>
        <w:t>Коэффициент абсолютной   ликвидности исчисляется как отношение денежных средств и быстро реализуемых  ценных бумаг (второй раздел актива) краткосрочные задолженности (шестой раздел пассива). Этот коэффициент показывает, какая часть текущей задолженности может быть погашена на дату составления баланса. Его значение признается достаточным, если он выше 0,25 – 0,30.</w:t>
      </w:r>
    </w:p>
    <w:p w:rsidR="00500F6C" w:rsidRDefault="00500F6C">
      <w:pPr>
        <w:pStyle w:val="a3"/>
        <w:ind w:left="567"/>
      </w:pPr>
      <w:r>
        <w:t>В нашем случае коэффициент абсолютной   ликвидности составил на начало периода 0,25 (критическое состояние) на конец периода 0,49 это говорит о том, что погасить свои обязательства в срочном порядке ООО НПЦ «Инфосфера» сможет.</w:t>
      </w:r>
    </w:p>
    <w:p w:rsidR="00500F6C" w:rsidRDefault="00500F6C">
      <w:pPr>
        <w:pStyle w:val="a3"/>
        <w:ind w:left="567"/>
      </w:pPr>
      <w:r>
        <w:t xml:space="preserve">Промежуточный коэффициент ликвидности определяется как отношение денежных средств, высоко ликвидных ценных бумаг и дебиторской задолженности к краткосрочным обязательствам. Этот показатель характеризует ту часть текущих обязательств, которая может быть погашена не только за счет наличности, но и за счет ожидаемых поступлений. Рекомендуемое значение этого показателя 1: 1. Однако оно может оказаться недостаточным, если большую часть ликвидных средств составляет дебиторская задолженность. В таких случаях требуется соотношение 1,5 к 1. </w:t>
      </w:r>
    </w:p>
    <w:p w:rsidR="00500F6C" w:rsidRDefault="00500F6C">
      <w:pPr>
        <w:pStyle w:val="a3"/>
        <w:ind w:left="567"/>
      </w:pPr>
      <w:r>
        <w:t>Общий коэффициент ликвидности представляет собой отношение всех текущих активов к краткосрочным обязательствам. Он позволяет установить в какой кратности текущие активы покрывают краткосрочные обязательства. Чем больше величина текущих активов по отношению к текущим пассивам, там больше уверенность, что существующие обязательства будут погашены за счет активов.</w:t>
      </w:r>
    </w:p>
    <w:p w:rsidR="00500F6C" w:rsidRDefault="00500F6C">
      <w:pPr>
        <w:pStyle w:val="a3"/>
        <w:ind w:left="567"/>
      </w:pPr>
      <w:r>
        <w:t xml:space="preserve">Считается, что если значение этого коэффициента ниже чем 2 к 1, оно не в состояние полностью и в срок погасить свои обязательства. </w:t>
      </w:r>
    </w:p>
    <w:p w:rsidR="00500F6C" w:rsidRDefault="00500F6C">
      <w:pPr>
        <w:pStyle w:val="a3"/>
        <w:ind w:left="567"/>
      </w:pPr>
      <w:r>
        <w:t>Важнейшим показателем, характеризующим финансовую. Устойчивость предприятия, является  показатель удельного веса общей суммы капитала в итоге всех средств авансированных средств предприятию, т.е., отношение общей суммы собственного капитала к итогу баланса. В практике этот показатель получил название коэффициента автономии.</w:t>
      </w:r>
    </w:p>
    <w:p w:rsidR="00500F6C" w:rsidRDefault="00500F6C">
      <w:pPr>
        <w:pStyle w:val="a3"/>
        <w:ind w:left="567"/>
      </w:pPr>
      <w:r>
        <w:t xml:space="preserve">По нему судят, насколько предприятие независимо от заемного капитала. На начало периода он составил 0,08, что меньше 0,5 , на конец периода 0,24 , что тоже меньше 0,5 </w:t>
      </w:r>
    </w:p>
    <w:p w:rsidR="00500F6C" w:rsidRDefault="00500F6C">
      <w:pPr>
        <w:pStyle w:val="a3"/>
        <w:ind w:left="567"/>
      </w:pPr>
      <w:r>
        <w:t>Для коэффициента автономии нежелательно, чтобы оно превышал 50%. Поэтому можно сделать вывод, что в случае необходимости большая часть собственности может покрыть заемный капитал.</w:t>
      </w:r>
    </w:p>
    <w:p w:rsidR="00500F6C" w:rsidRDefault="00500F6C">
      <w:pPr>
        <w:pStyle w:val="a3"/>
        <w:ind w:left="567"/>
      </w:pPr>
      <w:r>
        <w:t xml:space="preserve">Итак, можно сделать вывод, что финансовое состояние ООО НПЦ «Инфосфера» достаточно прочное. Несмотря на то, что ООО НПЦ «Инфосфера» достаточно молодое предприятие оно смогло подняться на ноги и его руководство смогло провести достаточно плодотворную экономическую политику, что позволило предприятию, утвердится на рынке связи. </w:t>
      </w:r>
    </w:p>
    <w:p w:rsidR="00500F6C" w:rsidRDefault="00500F6C">
      <w:pPr>
        <w:pStyle w:val="a3"/>
      </w:pPr>
      <w:bookmarkStart w:id="0" w:name="_GoBack"/>
      <w:bookmarkEnd w:id="0"/>
    </w:p>
    <w:sectPr w:rsidR="00500F6C">
      <w:pgSz w:w="11906" w:h="16838"/>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41F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407282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9EC4CE0"/>
    <w:multiLevelType w:val="singleLevel"/>
    <w:tmpl w:val="D27EDDDC"/>
    <w:lvl w:ilvl="0">
      <w:start w:val="1"/>
      <w:numFmt w:val="decimal"/>
      <w:lvlText w:val="%1)"/>
      <w:lvlJc w:val="left"/>
      <w:pPr>
        <w:tabs>
          <w:tab w:val="num" w:pos="927"/>
        </w:tabs>
        <w:ind w:left="927" w:hanging="360"/>
      </w:pPr>
      <w:rPr>
        <w:rFonts w:hint="default"/>
      </w:rPr>
    </w:lvl>
  </w:abstractNum>
  <w:abstractNum w:abstractNumId="3">
    <w:nsid w:val="0FE86E5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2CA757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1C4A6D1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20E3C2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41A1FAB"/>
    <w:multiLevelType w:val="singleLevel"/>
    <w:tmpl w:val="2934F9B6"/>
    <w:lvl w:ilvl="0">
      <w:start w:val="1"/>
      <w:numFmt w:val="decimal"/>
      <w:lvlText w:val="%1)"/>
      <w:lvlJc w:val="left"/>
      <w:pPr>
        <w:tabs>
          <w:tab w:val="num" w:pos="1069"/>
        </w:tabs>
        <w:ind w:left="1069" w:hanging="360"/>
      </w:pPr>
      <w:rPr>
        <w:rFonts w:hint="default"/>
      </w:rPr>
    </w:lvl>
  </w:abstractNum>
  <w:abstractNum w:abstractNumId="8">
    <w:nsid w:val="25B37D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3523C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A3D27D2"/>
    <w:multiLevelType w:val="multilevel"/>
    <w:tmpl w:val="CA18B7BA"/>
    <w:lvl w:ilvl="0">
      <w:start w:val="3"/>
      <w:numFmt w:val="decimal"/>
      <w:lvlText w:val="%1."/>
      <w:lvlJc w:val="left"/>
      <w:pPr>
        <w:tabs>
          <w:tab w:val="num" w:pos="360"/>
        </w:tabs>
        <w:ind w:left="360" w:hanging="360"/>
      </w:pPr>
      <w:rPr>
        <w:rFonts w:hint="default"/>
      </w:rPr>
    </w:lvl>
    <w:lvl w:ilvl="1">
      <w:start w:val="4"/>
      <w:numFmt w:val="decimal"/>
      <w:isLgl/>
      <w:lvlText w:val="%1.%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1">
    <w:nsid w:val="3092053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228786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334E6A73"/>
    <w:multiLevelType w:val="singleLevel"/>
    <w:tmpl w:val="33EAF868"/>
    <w:lvl w:ilvl="0">
      <w:start w:val="1"/>
      <w:numFmt w:val="decimal"/>
      <w:lvlText w:val="%1)"/>
      <w:lvlJc w:val="left"/>
      <w:pPr>
        <w:tabs>
          <w:tab w:val="num" w:pos="927"/>
        </w:tabs>
        <w:ind w:left="927" w:hanging="360"/>
      </w:pPr>
      <w:rPr>
        <w:rFonts w:hint="default"/>
      </w:rPr>
    </w:lvl>
  </w:abstractNum>
  <w:abstractNum w:abstractNumId="14">
    <w:nsid w:val="342D5AA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35B22679"/>
    <w:multiLevelType w:val="singleLevel"/>
    <w:tmpl w:val="76B0D836"/>
    <w:lvl w:ilvl="0">
      <w:start w:val="1"/>
      <w:numFmt w:val="bullet"/>
      <w:lvlText w:val="-"/>
      <w:lvlJc w:val="left"/>
      <w:pPr>
        <w:tabs>
          <w:tab w:val="num" w:pos="927"/>
        </w:tabs>
        <w:ind w:left="927" w:hanging="360"/>
      </w:pPr>
      <w:rPr>
        <w:rFonts w:hint="default"/>
      </w:rPr>
    </w:lvl>
  </w:abstractNum>
  <w:abstractNum w:abstractNumId="16">
    <w:nsid w:val="37190567"/>
    <w:multiLevelType w:val="singleLevel"/>
    <w:tmpl w:val="CA9A22AC"/>
    <w:lvl w:ilvl="0">
      <w:start w:val="25"/>
      <w:numFmt w:val="decimal"/>
      <w:lvlText w:val="%1"/>
      <w:lvlJc w:val="left"/>
      <w:pPr>
        <w:tabs>
          <w:tab w:val="num" w:pos="2877"/>
        </w:tabs>
        <w:ind w:left="2877" w:hanging="750"/>
      </w:pPr>
      <w:rPr>
        <w:rFonts w:hint="default"/>
      </w:rPr>
    </w:lvl>
  </w:abstractNum>
  <w:abstractNum w:abstractNumId="17">
    <w:nsid w:val="3EE10FA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410779FB"/>
    <w:multiLevelType w:val="singleLevel"/>
    <w:tmpl w:val="B3AC7ABC"/>
    <w:lvl w:ilvl="0">
      <w:start w:val="1"/>
      <w:numFmt w:val="decimal"/>
      <w:lvlText w:val="%1."/>
      <w:lvlJc w:val="left"/>
      <w:pPr>
        <w:tabs>
          <w:tab w:val="num" w:pos="786"/>
        </w:tabs>
        <w:ind w:left="786" w:hanging="360"/>
      </w:pPr>
      <w:rPr>
        <w:rFonts w:hint="default"/>
      </w:rPr>
    </w:lvl>
  </w:abstractNum>
  <w:abstractNum w:abstractNumId="19">
    <w:nsid w:val="449F3CF0"/>
    <w:multiLevelType w:val="singleLevel"/>
    <w:tmpl w:val="244E1306"/>
    <w:lvl w:ilvl="0">
      <w:start w:val="1"/>
      <w:numFmt w:val="decimal"/>
      <w:lvlText w:val="%1."/>
      <w:lvlJc w:val="left"/>
      <w:pPr>
        <w:tabs>
          <w:tab w:val="num" w:pos="1137"/>
        </w:tabs>
        <w:ind w:left="1137" w:hanging="570"/>
      </w:pPr>
      <w:rPr>
        <w:rFonts w:hint="default"/>
      </w:rPr>
    </w:lvl>
  </w:abstractNum>
  <w:abstractNum w:abstractNumId="20">
    <w:nsid w:val="47A422D8"/>
    <w:multiLevelType w:val="singleLevel"/>
    <w:tmpl w:val="FA4E3FB2"/>
    <w:lvl w:ilvl="0">
      <w:start w:val="1"/>
      <w:numFmt w:val="upperRoman"/>
      <w:lvlText w:val="%1)"/>
      <w:lvlJc w:val="left"/>
      <w:pPr>
        <w:tabs>
          <w:tab w:val="num" w:pos="1146"/>
        </w:tabs>
        <w:ind w:left="1146" w:hanging="720"/>
      </w:pPr>
      <w:rPr>
        <w:rFonts w:hint="default"/>
      </w:rPr>
    </w:lvl>
  </w:abstractNum>
  <w:abstractNum w:abstractNumId="21">
    <w:nsid w:val="54F17B6C"/>
    <w:multiLevelType w:val="singleLevel"/>
    <w:tmpl w:val="7AC8E7B4"/>
    <w:lvl w:ilvl="0">
      <w:start w:val="1"/>
      <w:numFmt w:val="decimal"/>
      <w:lvlText w:val="%1)"/>
      <w:lvlJc w:val="left"/>
      <w:pPr>
        <w:tabs>
          <w:tab w:val="num" w:pos="927"/>
        </w:tabs>
        <w:ind w:left="927" w:hanging="360"/>
      </w:pPr>
      <w:rPr>
        <w:rFonts w:hint="default"/>
      </w:rPr>
    </w:lvl>
  </w:abstractNum>
  <w:abstractNum w:abstractNumId="22">
    <w:nsid w:val="55FE3DD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61E673D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69121D4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5">
    <w:nsid w:val="6E3C3778"/>
    <w:multiLevelType w:val="singleLevel"/>
    <w:tmpl w:val="0419000F"/>
    <w:lvl w:ilvl="0">
      <w:start w:val="3"/>
      <w:numFmt w:val="decimal"/>
      <w:lvlText w:val="%1."/>
      <w:lvlJc w:val="left"/>
      <w:pPr>
        <w:tabs>
          <w:tab w:val="num" w:pos="360"/>
        </w:tabs>
        <w:ind w:left="360" w:hanging="360"/>
      </w:pPr>
      <w:rPr>
        <w:rFonts w:hint="default"/>
      </w:rPr>
    </w:lvl>
  </w:abstractNum>
  <w:abstractNum w:abstractNumId="26">
    <w:nsid w:val="73D75D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777B75CF"/>
    <w:multiLevelType w:val="singleLevel"/>
    <w:tmpl w:val="B428F8AA"/>
    <w:lvl w:ilvl="0">
      <w:start w:val="1"/>
      <w:numFmt w:val="decimal"/>
      <w:lvlText w:val="%1)"/>
      <w:lvlJc w:val="left"/>
      <w:pPr>
        <w:tabs>
          <w:tab w:val="num" w:pos="786"/>
        </w:tabs>
        <w:ind w:left="786" w:hanging="360"/>
      </w:pPr>
      <w:rPr>
        <w:rFonts w:hint="default"/>
      </w:rPr>
    </w:lvl>
  </w:abstractNum>
  <w:abstractNum w:abstractNumId="28">
    <w:nsid w:val="7788008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77AA18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A4443DF"/>
    <w:multiLevelType w:val="singleLevel"/>
    <w:tmpl w:val="12F82B92"/>
    <w:lvl w:ilvl="0">
      <w:start w:val="1"/>
      <w:numFmt w:val="decimal"/>
      <w:lvlText w:val="%1)"/>
      <w:lvlJc w:val="left"/>
      <w:pPr>
        <w:tabs>
          <w:tab w:val="num" w:pos="957"/>
        </w:tabs>
        <w:ind w:left="957" w:hanging="390"/>
      </w:pPr>
      <w:rPr>
        <w:rFonts w:hint="default"/>
      </w:rPr>
    </w:lvl>
  </w:abstractNum>
  <w:abstractNum w:abstractNumId="31">
    <w:nsid w:val="7F965F79"/>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15"/>
  </w:num>
  <w:num w:numId="3">
    <w:abstractNumId w:val="2"/>
  </w:num>
  <w:num w:numId="4">
    <w:abstractNumId w:val="30"/>
  </w:num>
  <w:num w:numId="5">
    <w:abstractNumId w:val="21"/>
  </w:num>
  <w:num w:numId="6">
    <w:abstractNumId w:val="19"/>
  </w:num>
  <w:num w:numId="7">
    <w:abstractNumId w:val="5"/>
  </w:num>
  <w:num w:numId="8">
    <w:abstractNumId w:val="8"/>
  </w:num>
  <w:num w:numId="9">
    <w:abstractNumId w:val="26"/>
  </w:num>
  <w:num w:numId="10">
    <w:abstractNumId w:val="6"/>
  </w:num>
  <w:num w:numId="11">
    <w:abstractNumId w:val="0"/>
  </w:num>
  <w:num w:numId="12">
    <w:abstractNumId w:val="1"/>
  </w:num>
  <w:num w:numId="13">
    <w:abstractNumId w:val="24"/>
  </w:num>
  <w:num w:numId="14">
    <w:abstractNumId w:val="22"/>
  </w:num>
  <w:num w:numId="15">
    <w:abstractNumId w:val="25"/>
  </w:num>
  <w:num w:numId="16">
    <w:abstractNumId w:val="10"/>
  </w:num>
  <w:num w:numId="17">
    <w:abstractNumId w:val="31"/>
  </w:num>
  <w:num w:numId="18">
    <w:abstractNumId w:val="23"/>
  </w:num>
  <w:num w:numId="19">
    <w:abstractNumId w:val="11"/>
  </w:num>
  <w:num w:numId="20">
    <w:abstractNumId w:val="12"/>
  </w:num>
  <w:num w:numId="21">
    <w:abstractNumId w:val="16"/>
  </w:num>
  <w:num w:numId="22">
    <w:abstractNumId w:val="20"/>
  </w:num>
  <w:num w:numId="23">
    <w:abstractNumId w:val="27"/>
  </w:num>
  <w:num w:numId="24">
    <w:abstractNumId w:val="7"/>
  </w:num>
  <w:num w:numId="25">
    <w:abstractNumId w:val="18"/>
  </w:num>
  <w:num w:numId="26">
    <w:abstractNumId w:val="29"/>
  </w:num>
  <w:num w:numId="27">
    <w:abstractNumId w:val="9"/>
  </w:num>
  <w:num w:numId="28">
    <w:abstractNumId w:val="3"/>
  </w:num>
  <w:num w:numId="29">
    <w:abstractNumId w:val="28"/>
  </w:num>
  <w:num w:numId="30">
    <w:abstractNumId w:val="17"/>
  </w:num>
  <w:num w:numId="31">
    <w:abstractNumId w:val="1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BD8"/>
    <w:rsid w:val="00500F6C"/>
    <w:rsid w:val="008E2BD8"/>
    <w:rsid w:val="00BC3563"/>
    <w:rsid w:val="00C41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85A33F-6DC6-4353-8E67-7F8E6F8E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rPr>
  </w:style>
  <w:style w:type="paragraph" w:styleId="1">
    <w:name w:val="heading 1"/>
    <w:basedOn w:val="a"/>
    <w:next w:val="a"/>
    <w:qFormat/>
    <w:pPr>
      <w:keepNext/>
      <w:ind w:firstLine="567"/>
      <w:jc w:val="both"/>
      <w:outlineLvl w:val="0"/>
    </w:pPr>
    <w:rPr>
      <w:rFonts w:ascii="Times New Roman" w:hAnsi="Times New Roman"/>
      <w:b w:val="0"/>
      <w:sz w:val="28"/>
    </w:rPr>
  </w:style>
  <w:style w:type="paragraph" w:styleId="4">
    <w:name w:val="heading 4"/>
    <w:basedOn w:val="a"/>
    <w:next w:val="a"/>
    <w:qFormat/>
    <w:pPr>
      <w:keepNext/>
      <w:spacing w:before="140"/>
      <w:ind w:right="-483" w:firstLine="426"/>
      <w:jc w:val="both"/>
      <w:outlineLvl w:val="3"/>
    </w:pPr>
    <w:rPr>
      <w:rFonts w:ascii="Times New Roman" w:hAnsi="Times New Roman"/>
      <w:b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Times New Roman" w:hAnsi="Times New Roman"/>
      <w:b w:val="0"/>
      <w:sz w:val="28"/>
    </w:rPr>
  </w:style>
  <w:style w:type="paragraph" w:styleId="2">
    <w:name w:val="Body Text Indent 2"/>
    <w:basedOn w:val="a"/>
    <w:semiHidden/>
    <w:pPr>
      <w:ind w:left="1418" w:hanging="851"/>
      <w:jc w:val="both"/>
    </w:pPr>
    <w:rPr>
      <w:rFonts w:ascii="Times New Roman" w:hAnsi="Times New Roman"/>
      <w:b w:val="0"/>
      <w:sz w:val="28"/>
    </w:rPr>
  </w:style>
  <w:style w:type="paragraph" w:styleId="a4">
    <w:name w:val="Body Text"/>
    <w:basedOn w:val="a"/>
    <w:semiHidden/>
    <w:pPr>
      <w:jc w:val="both"/>
    </w:pPr>
    <w:rPr>
      <w:rFonts w:ascii="Times New Roman" w:hAnsi="Times New Roman"/>
      <w:b w:val="0"/>
      <w:sz w:val="28"/>
    </w:rPr>
  </w:style>
  <w:style w:type="paragraph" w:styleId="3">
    <w:name w:val="Body Text Indent 3"/>
    <w:basedOn w:val="a"/>
    <w:semiHidden/>
    <w:pPr>
      <w:ind w:right="-483" w:firstLine="426"/>
      <w:jc w:val="both"/>
    </w:pPr>
    <w:rPr>
      <w:rFonts w:ascii="Times New Roman" w:hAnsi="Times New Roman"/>
      <w:b w:val="0"/>
      <w:sz w:val="24"/>
    </w:rPr>
  </w:style>
  <w:style w:type="paragraph" w:styleId="a5">
    <w:name w:val="Block Text"/>
    <w:basedOn w:val="a"/>
    <w:semiHidden/>
    <w:pPr>
      <w:ind w:left="40" w:right="-483" w:firstLine="360"/>
      <w:jc w:val="both"/>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16413</Words>
  <Characters>93556</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II  Учет материалов, малоценных и быстроизнашивающихся предметов, основных средств и нематериальных активов</vt:lpstr>
    </vt:vector>
  </TitlesOfParts>
  <Company>Infosfera</Company>
  <LinksUpToDate>false</LinksUpToDate>
  <CharactersWithSpaces>109750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Учет материалов, малоценных и быстроизнашивающихся предметов, основных средств и нематериальных активов</dc:title>
  <dc:subject/>
  <dc:creator>Alex</dc:creator>
  <cp:keywords/>
  <cp:lastModifiedBy>Irina</cp:lastModifiedBy>
  <cp:revision>2</cp:revision>
  <cp:lastPrinted>2000-01-04T15:54:00Z</cp:lastPrinted>
  <dcterms:created xsi:type="dcterms:W3CDTF">2014-09-05T14:58:00Z</dcterms:created>
  <dcterms:modified xsi:type="dcterms:W3CDTF">2014-09-05T14:58:00Z</dcterms:modified>
</cp:coreProperties>
</file>